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ABE3" w14:textId="77777777" w:rsidR="00BD6B44" w:rsidRPr="00BD6B44" w:rsidRDefault="00BD6B44" w:rsidP="00BD6B44">
      <w:r w:rsidRPr="00BD6B44">
        <w:t>Herzlich Willkommen zum Lernmodul </w:t>
      </w:r>
      <w:r w:rsidRPr="00BD6B44">
        <w:rPr>
          <w:b/>
          <w:bCs/>
        </w:rPr>
        <w:t>Datenkultur etablieren</w:t>
      </w:r>
      <w:r w:rsidRPr="00BD6B44">
        <w:t>. In diesem Modul beschäftigen wir uns mit Datenkultur in verschiedenen Settings der Versorgung und Gesundheitsforschung. Da es zum Thema Datenkultur im Gesundheitsbereich bisher wenig Literatur gibt, haben wir uns mit Versorgenden und Forschenden aus dem Gesundheitsbereich zusammengesetzt und diese in unserem Podcast zu Datenkultur in deren Wirkungskreis befragt.</w:t>
      </w:r>
    </w:p>
    <w:p w14:paraId="70A3EC4B" w14:textId="77777777" w:rsidR="00BD6B44" w:rsidRPr="00BD6B44" w:rsidRDefault="00BD6B44" w:rsidP="00BD6B44">
      <w:r w:rsidRPr="00BD6B44">
        <w:rPr>
          <w:b/>
          <w:bCs/>
        </w:rPr>
        <w:t>Ziele</w:t>
      </w:r>
      <w:r w:rsidRPr="00BD6B44">
        <w:t> </w:t>
      </w:r>
      <w:r w:rsidRPr="00BD6B44">
        <w:rPr>
          <w:b/>
          <w:bCs/>
        </w:rPr>
        <w:t>dieses Moduls sind:</w:t>
      </w:r>
    </w:p>
    <w:p w14:paraId="5BACE85D" w14:textId="77777777" w:rsidR="00BD6B44" w:rsidRPr="00BD6B44" w:rsidRDefault="00BD6B44" w:rsidP="00BD6B44">
      <w:pPr>
        <w:numPr>
          <w:ilvl w:val="0"/>
          <w:numId w:val="1"/>
        </w:numPr>
      </w:pPr>
      <w:r w:rsidRPr="00BD6B44">
        <w:t>Du bekommst eine Vorstellung davon, was eine Datenkultur in der Versorgung und Gesundheitsforschung ist und wie diese in verschiedenen Settings aussehen kann.</w:t>
      </w:r>
    </w:p>
    <w:p w14:paraId="135B2003" w14:textId="77777777" w:rsidR="00BD6B44" w:rsidRPr="00BD6B44" w:rsidRDefault="00BD6B44" w:rsidP="00BD6B44">
      <w:pPr>
        <w:numPr>
          <w:ilvl w:val="0"/>
          <w:numId w:val="1"/>
        </w:numPr>
      </w:pPr>
      <w:r w:rsidRPr="00BD6B44">
        <w:t>Du kannst beschreiben, welche Potenziale und Mehrwerte eine etablierte Datenkultur im Bezug auf Lernen, Forschung und Entscheidungsfindung haben kann. Sowohl auf individueller als auch auf systemischer Ebene. </w:t>
      </w:r>
    </w:p>
    <w:p w14:paraId="29E7DFF8" w14:textId="77777777" w:rsidR="00BD6B44" w:rsidRPr="00BD6B44" w:rsidRDefault="00BD6B44" w:rsidP="00BD6B44">
      <w:pPr>
        <w:numPr>
          <w:ilvl w:val="0"/>
          <w:numId w:val="1"/>
        </w:numPr>
      </w:pPr>
      <w:r w:rsidRPr="00BD6B44">
        <w:t>Du kannst Anwendungsfälle und Grenzen für die Datennutzung in gesundheitsbezogenen Settings skizzieren.</w:t>
      </w:r>
    </w:p>
    <w:p w14:paraId="3F87EE82" w14:textId="77777777" w:rsidR="00BD6B44" w:rsidRPr="00BD6B44" w:rsidRDefault="00BD6B44" w:rsidP="00BD6B44">
      <w:pPr>
        <w:numPr>
          <w:ilvl w:val="0"/>
          <w:numId w:val="1"/>
        </w:numPr>
      </w:pPr>
      <w:r w:rsidRPr="00BD6B44">
        <w:t>Du verstehst den Zusammenhang zwischen Projektmanagement und Datenkultur in Versorgung und Gesundheitsforschung.</w:t>
      </w:r>
    </w:p>
    <w:p w14:paraId="5CD5BAA8" w14:textId="77777777" w:rsidR="00BD6B44" w:rsidRPr="00BD6B44" w:rsidRDefault="00BD6B44" w:rsidP="00BD6B44">
      <w:r w:rsidRPr="00BD6B44">
        <w:t>In diesem Modul findet ihr alle Episoden dieser Podcast-Reihe zum Thema "Datenkultur etablieren". Zur Selbstreflexion und Vertiefung der Inhalte, gibt es zum Ende drei Reflexionsfragen.</w:t>
      </w:r>
    </w:p>
    <w:p w14:paraId="0E66992C" w14:textId="77777777" w:rsidR="00BD6B44" w:rsidRPr="00BD6B44" w:rsidRDefault="00BD6B44" w:rsidP="00BD6B44">
      <w:pPr>
        <w:numPr>
          <w:ilvl w:val="0"/>
          <w:numId w:val="2"/>
        </w:numPr>
      </w:pPr>
      <w:r w:rsidRPr="00BD6B44">
        <w:rPr>
          <w:b/>
          <w:bCs/>
        </w:rPr>
        <w:t>Podcast mit Annette Rennert:</w:t>
      </w:r>
      <w:r w:rsidRPr="00BD6B44">
        <w:t> In dieser Folge sprechen wir mit Annette Rennert, Fachärztin für Allgemeinmedizin und seit 2021 niedergelassene Hausärztin in einer überörtlichen Gemeinschaftspraxis in Dortmund, über Datenkultur und den Weg hin zur digitalen Praxis. Du bekommst Einblicke, mit welchen Daten im Praxisalltag gearbeitet wird, wie digitale Tools wie Online</w:t>
      </w:r>
      <w:r w:rsidRPr="00BD6B44">
        <w:noBreakHyphen/>
        <w:t>Rezeption, Self</w:t>
      </w:r>
      <w:r w:rsidRPr="00BD6B44">
        <w:noBreakHyphen/>
        <w:t>Check</w:t>
      </w:r>
      <w:r w:rsidRPr="00BD6B44">
        <w:noBreakHyphen/>
        <w:t>in und digitale Anamnese Arbeitsabläufe und Versorgung verändern. Außerdem geht es um Herausforderungen im Change Management, gelebte Datenkultur im Team und die Rolle von TI, eRezept, EPA und Gesundheitsdatennutzungsgesetz.</w:t>
      </w:r>
      <w:r w:rsidRPr="00BD6B44">
        <w:br/>
      </w:r>
    </w:p>
    <w:p w14:paraId="110EF42B" w14:textId="77777777" w:rsidR="00BD6B44" w:rsidRPr="00BD6B44" w:rsidRDefault="00BD6B44" w:rsidP="00BD6B44">
      <w:pPr>
        <w:numPr>
          <w:ilvl w:val="0"/>
          <w:numId w:val="2"/>
        </w:numPr>
      </w:pPr>
      <w:r w:rsidRPr="00BD6B44">
        <w:rPr>
          <w:b/>
          <w:bCs/>
        </w:rPr>
        <w:t>Podcast mit Steffen Heß: </w:t>
      </w:r>
      <w:r w:rsidRPr="00BD6B44">
        <w:t xml:space="preserve">In dieser Folge sprechen wir mit Dr. Steffen Heß, Leiter des Forschungsdatenzentrums (FDZ) Gesundheit (Health Data Lab) am Bundesinstitut für Arzneimittel und Medizinprodukte (BfArM). Das FDZ Gesundheit ermöglicht die sekundäre Nutzung pseudonymisierter Daten der Krankenkassen für die Forschung. Perspektivisch sollen auch Daten aus der elektronischen Patientenakte bereitgestellt werden. Die Hörenden erfahren, welche Rolle Sekundärdaten spielen, wie das FDZ Gesundheitsdaten sicher und FAIR (auffindbar, zugreifbar, interoperabel, reproduzierbar) zugänglich macht, welche technischen und rechtlichen Hürden dabei bestehen, wie sich das Zentrum in den europäischen Gesundheitsdatenraum einfügt und welches Potenzial eine vernetzte Datenkultur für Versorgungsqualität, Forschung </w:t>
      </w:r>
      <w:r w:rsidRPr="00BD6B44">
        <w:lastRenderedPageBreak/>
        <w:t>und Patient:innen in Deutschland und Europa hat.</w:t>
      </w:r>
      <w:r w:rsidRPr="00BD6B44">
        <w:br/>
      </w:r>
    </w:p>
    <w:p w14:paraId="05B9DE88" w14:textId="77777777" w:rsidR="00BD6B44" w:rsidRPr="00BD6B44" w:rsidRDefault="00BD6B44" w:rsidP="00BD6B44">
      <w:pPr>
        <w:numPr>
          <w:ilvl w:val="0"/>
          <w:numId w:val="2"/>
        </w:numPr>
      </w:pPr>
      <w:r w:rsidRPr="00BD6B44">
        <w:rPr>
          <w:b/>
          <w:bCs/>
        </w:rPr>
        <w:t>Podcast mit Sven Meister:</w:t>
      </w:r>
      <w:r w:rsidRPr="00BD6B44">
        <w:t> In dieser Folge sprechen wir mit Prof. Dr. Sven Meister, Gesundheitsinformatiker und Lehrstuhlinhaber an der Fakultät für Gesundheit der Universität Witten/Herdecke, der angehende Medizinstudierende unter anderem zu Künstlicher Intelligenz und Datenkompetenz unterrichtet. Im Setting einer universitären medizinischen Fakultät geht es um Forschungsdaten aus qualitativen und quantitativen Studien, Versorgungs- und Sekundärdaten sowie deren ethisch und rechtlich reflektierten Umgang. Du erfährst, wie vielfältig Forschungsdaten in der Medizin sind, welche Rolle Ethikkommission, Einwilligung und Forschungsdatenmanagement spielen, warum Datenkultur stark werte- und gemeinwohlorientiert gedacht werden sollte und welche Herausforderungen und Chancen sich durch Digitalisierung und KI für eine nachhaltige Datenkultur in Forschung und Versorgung ergeben.</w:t>
      </w:r>
      <w:r w:rsidRPr="00BD6B44">
        <w:br/>
        <w:t> </w:t>
      </w:r>
    </w:p>
    <w:p w14:paraId="469AB0C4" w14:textId="77777777" w:rsidR="00BD6B44" w:rsidRPr="00BD6B44" w:rsidRDefault="00BD6B44" w:rsidP="00BD6B44">
      <w:pPr>
        <w:numPr>
          <w:ilvl w:val="0"/>
          <w:numId w:val="2"/>
        </w:numPr>
      </w:pPr>
      <w:r w:rsidRPr="00BD6B44">
        <w:rPr>
          <w:b/>
          <w:bCs/>
        </w:rPr>
        <w:t>Podcast mit Claudia Fröhlich:</w:t>
      </w:r>
      <w:r w:rsidRPr="00BD6B44">
        <w:t> In dieser Folge sprechen wir mit Claudia Fröhlich, operative Leitung, Podcast-Host sowie Chief Innovation and Empowerment Officer in einem interdisziplinären Therapiepraxenverbund mit Ergo-, Logo- und Physiotherapie in Berlin. Im Setting mehrerer vernetzter Heilmittelpraxen geht es darum, wie digitale und datenbasierte Lösungen, Wartelisten und Spezialisierungen genutzt werden, um Termine zu steuern, Versorgung zu verbessern und Mitarbeitende zu entlasten. Du erfährst, welche Daten in Heilmittelpraxen anfallen, wie Entscheidungen systematisch datenbasiert getroffen werden und welche Rolle Feedbackkultur, Schulungen, zentrale Verwaltung und der Umgang mit Patient:innen in einer gelebten Datenkultur spielen.</w:t>
      </w:r>
      <w:r w:rsidRPr="00BD6B44">
        <w:br/>
      </w:r>
    </w:p>
    <w:p w14:paraId="623DF2DE" w14:textId="27CDDF0D" w:rsidR="00E80049" w:rsidRDefault="00BD6B44" w:rsidP="00946651">
      <w:pPr>
        <w:numPr>
          <w:ilvl w:val="0"/>
          <w:numId w:val="2"/>
        </w:numPr>
      </w:pPr>
      <w:r w:rsidRPr="00BD6B44">
        <w:rPr>
          <w:b/>
          <w:bCs/>
        </w:rPr>
        <w:t>Podcast mit Birte Lindstädt und Kathrin Grummich:</w:t>
      </w:r>
      <w:r w:rsidRPr="00BD6B44">
        <w:t> In dieser Folge sprechen wir mit Birte Lindstädt, Leiterin der Abteilung Forschungsdatenmanagement am ZB MED – Informationszentrum Lebenswissenschaften in Köln, und ihrer Kollegin Kathrin Grummich. Das Setting ist eine informationswissenschaftliche Einrichtung, die Forschende aus Medizin, Gesundheitswesen und anderen lebenswissenschaftlichen Disziplinen beim Forschungsdatenmanagement unterstützt. Du erfährst, was unter Forschungsdaten verstanden wird, welche Rolle Forschungsdatenmanagement und digitale Infrastrukturen spielen, warum Daten teilen und Open Science für eine gute Datenkultur zentral sind, welche Hürden bestehen und wie Standards, Beratung, Schulungen und Best-Practice-Beispiele helfen können, eine offene und nachhaltige Datenkultur in der Forschung zu etablieren.</w:t>
      </w:r>
    </w:p>
    <w:p w14:paraId="074D6AB1" w14:textId="77777777" w:rsidR="00BD6B44" w:rsidRDefault="00BD6B44"/>
    <w:p w14:paraId="08B0F818" w14:textId="4F11DA65" w:rsidR="00BD6B44" w:rsidRPr="00BD6B44" w:rsidRDefault="00BD6B44" w:rsidP="00BD6B44">
      <w:r w:rsidRPr="00BD6B44">
        <w:rPr>
          <w:b/>
          <w:bCs/>
        </w:rPr>
        <w:t>Reflexionsfragen</w:t>
      </w:r>
    </w:p>
    <w:p w14:paraId="082A627A" w14:textId="77777777" w:rsidR="00BD6B44" w:rsidRPr="00BD6B44" w:rsidRDefault="00BD6B44" w:rsidP="00BD6B44">
      <w:r w:rsidRPr="00BD6B44">
        <w:lastRenderedPageBreak/>
        <w:t>Beantworte zur Vertiefung der Inhalte und Reflexion des Erlernten die folgenden Fragen zu dem Inhalt der Podcasts für dich und notiere dir deine Gedanken hierzu. Um deine Gedanken zu vertiefen und das gelernte kritisch zu hinterfragen, kann es helfen sich zu dem Thema mit anderen Personen oder einer KI auszutauschen (kritisch bleiben!).</w:t>
      </w:r>
    </w:p>
    <w:p w14:paraId="5D1086CF" w14:textId="77777777" w:rsidR="00BD6B44" w:rsidRPr="00BD6B44" w:rsidRDefault="00BD6B44" w:rsidP="00BD6B44"/>
    <w:p w14:paraId="327BBECA" w14:textId="7145D2C4" w:rsidR="00BD6B44" w:rsidRDefault="00BD6B44" w:rsidP="00BD6B44">
      <w:pPr>
        <w:pStyle w:val="Listenabsatz"/>
        <w:numPr>
          <w:ilvl w:val="1"/>
          <w:numId w:val="1"/>
        </w:numPr>
      </w:pPr>
      <w:r w:rsidRPr="00BD6B44">
        <w:t>Vergleiche die Datenkultur in zwei verschiedenen Settings der Podcasts (z. B. Hausarztpraxis vs. Forschungsdatenmanagement). Welche kollektiven Werte, Verhaltensweisen und Praktiken prägen diese Kulturen jeweils? Fallen dir noch weitere, in den Podcasts nicht erwähnte, kollektive Werte ein?</w:t>
      </w:r>
    </w:p>
    <w:p w14:paraId="7B6C5765" w14:textId="77777777" w:rsidR="00BD6B44" w:rsidRDefault="00BD6B44" w:rsidP="00BD6B44">
      <w:pPr>
        <w:pStyle w:val="Listenabsatz"/>
        <w:numPr>
          <w:ilvl w:val="1"/>
          <w:numId w:val="1"/>
        </w:numPr>
      </w:pPr>
      <w:r w:rsidRPr="00BD6B44">
        <w:t>Nenne aus mindestens zwei Podcasts konkrete Beispiele für Mehrwerte einer etablierten Datenkultur auf individueller (z.B. Mitarbeitende oder Patient:innen) und systemischer Ebene (z.B. Versorgung oder Netzwerke). Welche Potenziale siehst du in anderen Settings?</w:t>
      </w:r>
    </w:p>
    <w:p w14:paraId="7DB07E3C" w14:textId="0E1FF7A6" w:rsidR="00BD6B44" w:rsidRDefault="00BD6B44" w:rsidP="00BD6B44">
      <w:pPr>
        <w:pStyle w:val="Listenabsatz"/>
        <w:numPr>
          <w:ilvl w:val="1"/>
          <w:numId w:val="1"/>
        </w:numPr>
      </w:pPr>
      <w:r w:rsidRPr="00BD6B44">
        <w:t>Skizziere aus den Episoden einen Anwendungsfall für Datennutzung inklusive seiner Grenzen (z. B. ethisch, technisch, rechtlich). Inwiefern zeigt dieser Fall den Zusammenhang zwischen Projektmanagement und Datenkultur?</w:t>
      </w:r>
    </w:p>
    <w:sectPr w:rsidR="00BD6B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C1906"/>
    <w:multiLevelType w:val="multilevel"/>
    <w:tmpl w:val="5AF4B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DC37F0"/>
    <w:multiLevelType w:val="multilevel"/>
    <w:tmpl w:val="006A1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095332">
    <w:abstractNumId w:val="1"/>
  </w:num>
  <w:num w:numId="2" w16cid:durableId="1797218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F1"/>
    <w:rsid w:val="00177789"/>
    <w:rsid w:val="001C4CA4"/>
    <w:rsid w:val="00946651"/>
    <w:rsid w:val="009A41F1"/>
    <w:rsid w:val="00BD6B44"/>
    <w:rsid w:val="00DC4110"/>
    <w:rsid w:val="00E800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FDB7"/>
  <w15:chartTrackingRefBased/>
  <w15:docId w15:val="{7A60CCB7-B882-45FE-A613-4828B68C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4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4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41F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41F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41F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41F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41F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41F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41F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41F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41F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41F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41F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41F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41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41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41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41F1"/>
    <w:rPr>
      <w:rFonts w:eastAsiaTheme="majorEastAsia" w:cstheme="majorBidi"/>
      <w:color w:val="272727" w:themeColor="text1" w:themeTint="D8"/>
    </w:rPr>
  </w:style>
  <w:style w:type="paragraph" w:styleId="Titel">
    <w:name w:val="Title"/>
    <w:basedOn w:val="Standard"/>
    <w:next w:val="Standard"/>
    <w:link w:val="TitelZchn"/>
    <w:uiPriority w:val="10"/>
    <w:qFormat/>
    <w:rsid w:val="009A4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41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41F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41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41F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41F1"/>
    <w:rPr>
      <w:i/>
      <w:iCs/>
      <w:color w:val="404040" w:themeColor="text1" w:themeTint="BF"/>
    </w:rPr>
  </w:style>
  <w:style w:type="paragraph" w:styleId="Listenabsatz">
    <w:name w:val="List Paragraph"/>
    <w:basedOn w:val="Standard"/>
    <w:uiPriority w:val="34"/>
    <w:qFormat/>
    <w:rsid w:val="009A41F1"/>
    <w:pPr>
      <w:ind w:left="720"/>
      <w:contextualSpacing/>
    </w:pPr>
  </w:style>
  <w:style w:type="character" w:styleId="IntensiveHervorhebung">
    <w:name w:val="Intense Emphasis"/>
    <w:basedOn w:val="Absatz-Standardschriftart"/>
    <w:uiPriority w:val="21"/>
    <w:qFormat/>
    <w:rsid w:val="009A41F1"/>
    <w:rPr>
      <w:i/>
      <w:iCs/>
      <w:color w:val="0F4761" w:themeColor="accent1" w:themeShade="BF"/>
    </w:rPr>
  </w:style>
  <w:style w:type="paragraph" w:styleId="IntensivesZitat">
    <w:name w:val="Intense Quote"/>
    <w:basedOn w:val="Standard"/>
    <w:next w:val="Standard"/>
    <w:link w:val="IntensivesZitatZchn"/>
    <w:uiPriority w:val="30"/>
    <w:qFormat/>
    <w:rsid w:val="009A4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41F1"/>
    <w:rPr>
      <w:i/>
      <w:iCs/>
      <w:color w:val="0F4761" w:themeColor="accent1" w:themeShade="BF"/>
    </w:rPr>
  </w:style>
  <w:style w:type="character" w:styleId="IntensiverVerweis">
    <w:name w:val="Intense Reference"/>
    <w:basedOn w:val="Absatz-Standardschriftart"/>
    <w:uiPriority w:val="32"/>
    <w:qFormat/>
    <w:rsid w:val="009A41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5427</Characters>
  <Application>Microsoft Office Word</Application>
  <DocSecurity>0</DocSecurity>
  <Lines>45</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L.</dc:creator>
  <cp:keywords/>
  <dc:description/>
  <cp:lastModifiedBy>Mainz, Anne</cp:lastModifiedBy>
  <cp:revision>3</cp:revision>
  <dcterms:created xsi:type="dcterms:W3CDTF">2026-02-20T12:56:00Z</dcterms:created>
  <dcterms:modified xsi:type="dcterms:W3CDTF">2026-04-22T07:30:00Z</dcterms:modified>
</cp:coreProperties>
</file>