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411BD" w14:textId="4708AEC2" w:rsidR="00D14D80" w:rsidRPr="00DB381A" w:rsidRDefault="00DB381A" w:rsidP="00DB381A">
      <w:pPr>
        <w:pStyle w:val="berschrift1"/>
        <w:rPr>
          <w:lang w:val="en-US"/>
        </w:rPr>
      </w:pPr>
      <w:proofErr w:type="spellStart"/>
      <w:r w:rsidRPr="00DB381A">
        <w:rPr>
          <w:lang w:val="en-US"/>
        </w:rPr>
        <w:t>Willkommen</w:t>
      </w:r>
      <w:proofErr w:type="spellEnd"/>
      <w:r w:rsidRPr="00DB381A">
        <w:rPr>
          <w:lang w:val="en-US"/>
        </w:rPr>
        <w:t xml:space="preserve"> </w:t>
      </w:r>
      <w:proofErr w:type="spellStart"/>
      <w:r w:rsidRPr="00DB381A">
        <w:rPr>
          <w:lang w:val="en-US"/>
        </w:rPr>
        <w:t>im</w:t>
      </w:r>
      <w:proofErr w:type="spellEnd"/>
      <w:r w:rsidRPr="00DB381A">
        <w:rPr>
          <w:lang w:val="en-US"/>
        </w:rPr>
        <w:t xml:space="preserve"> OER-Modul: Ethical, Legal and Social Aspects (ELSA)</w:t>
      </w:r>
    </w:p>
    <w:p w14:paraId="1D81A545" w14:textId="77777777" w:rsidR="00DB381A" w:rsidRPr="00DB381A" w:rsidRDefault="00DB381A" w:rsidP="00DB381A">
      <w:r w:rsidRPr="00DB381A">
        <w:t xml:space="preserve">Herzlich willkommen im Online-Modul zu den </w:t>
      </w:r>
      <w:r w:rsidRPr="00DB381A">
        <w:rPr>
          <w:b/>
          <w:bCs/>
        </w:rPr>
        <w:t>ethischen, rechtlichen und sozialen Aspekten (ELSA)</w:t>
      </w:r>
      <w:r w:rsidRPr="00DB381A">
        <w:t xml:space="preserve"> der Gesundheitsdatennutzung!</w:t>
      </w:r>
      <w:r w:rsidRPr="00DB381A">
        <w:br/>
        <w:t>In diesem Kurs beschäftigen wir uns mit den Chancen und Herausforderungen, die entstehen, wenn Gesundheits- und Forschungsdaten zunehmend digital erfasst, vernetzt und genutzt werden.</w:t>
      </w:r>
    </w:p>
    <w:p w14:paraId="11AE0DFA" w14:textId="77777777" w:rsidR="00DB381A" w:rsidRPr="00DB381A" w:rsidRDefault="00DB381A" w:rsidP="00DB381A">
      <w:r w:rsidRPr="00DB381A">
        <w:t>Das Modul vermittelt Ihnen ein grundlegendes Verständnis darüber,</w:t>
      </w:r>
    </w:p>
    <w:p w14:paraId="5D5AF55A" w14:textId="77777777" w:rsidR="00DB381A" w:rsidRPr="00DB381A" w:rsidRDefault="00DB381A" w:rsidP="00DB381A">
      <w:pPr>
        <w:numPr>
          <w:ilvl w:val="0"/>
          <w:numId w:val="1"/>
        </w:numPr>
      </w:pPr>
      <w:r w:rsidRPr="00DB381A">
        <w:t xml:space="preserve">welche </w:t>
      </w:r>
      <w:r w:rsidRPr="00DB381A">
        <w:rPr>
          <w:b/>
          <w:bCs/>
        </w:rPr>
        <w:t>ethischen Prinzipien</w:t>
      </w:r>
      <w:r w:rsidRPr="00DB381A">
        <w:t xml:space="preserve"> im Umgang mit Gesundheits- und Versorgungsdaten relevant sind,</w:t>
      </w:r>
    </w:p>
    <w:p w14:paraId="05836D1E" w14:textId="77777777" w:rsidR="00DB381A" w:rsidRPr="00DB381A" w:rsidRDefault="00DB381A" w:rsidP="00DB381A">
      <w:pPr>
        <w:numPr>
          <w:ilvl w:val="0"/>
          <w:numId w:val="1"/>
        </w:numPr>
      </w:pPr>
      <w:r w:rsidRPr="00DB381A">
        <w:t xml:space="preserve">wie </w:t>
      </w:r>
      <w:r w:rsidRPr="00DB381A">
        <w:rPr>
          <w:b/>
          <w:bCs/>
        </w:rPr>
        <w:t>soziale Strukturen und Ungleichheiten</w:t>
      </w:r>
      <w:r w:rsidRPr="00DB381A">
        <w:t xml:space="preserve"> die Forschung und Versorgung beeinflussen,</w:t>
      </w:r>
    </w:p>
    <w:p w14:paraId="1DFDCF33" w14:textId="77777777" w:rsidR="00DB381A" w:rsidRPr="00DB381A" w:rsidRDefault="00DB381A" w:rsidP="00DB381A">
      <w:pPr>
        <w:numPr>
          <w:ilvl w:val="0"/>
          <w:numId w:val="1"/>
        </w:numPr>
      </w:pPr>
      <w:r w:rsidRPr="00DB381A">
        <w:t xml:space="preserve">und welche </w:t>
      </w:r>
      <w:r w:rsidRPr="00DB381A">
        <w:rPr>
          <w:b/>
          <w:bCs/>
        </w:rPr>
        <w:t>rechtlichen Rahmenbedingungen</w:t>
      </w:r>
      <w:r w:rsidRPr="00DB381A">
        <w:t xml:space="preserve"> notwendig sind, um Datennutzung verantwortungsvoll zu gestalten.</w:t>
      </w:r>
    </w:p>
    <w:p w14:paraId="2D028CF4" w14:textId="77777777" w:rsidR="00DB381A" w:rsidRPr="00DB381A" w:rsidRDefault="00DB381A" w:rsidP="00DB381A">
      <w:r w:rsidRPr="00DB381A">
        <w:t xml:space="preserve">Sie finden in diesem Kurs eine Kombination aus </w:t>
      </w:r>
      <w:r w:rsidRPr="00DB381A">
        <w:rPr>
          <w:b/>
          <w:bCs/>
        </w:rPr>
        <w:t>Studienbriefen mit Reflexionsaufgaben</w:t>
      </w:r>
      <w:r w:rsidRPr="00DB381A">
        <w:t xml:space="preserve">, </w:t>
      </w:r>
      <w:r w:rsidRPr="00DB381A">
        <w:rPr>
          <w:b/>
          <w:bCs/>
        </w:rPr>
        <w:t>Videos</w:t>
      </w:r>
      <w:r w:rsidRPr="00DB381A">
        <w:t xml:space="preserve"> und </w:t>
      </w:r>
      <w:r w:rsidRPr="00DB381A">
        <w:rPr>
          <w:b/>
          <w:bCs/>
        </w:rPr>
        <w:t>interaktiven Quizzen</w:t>
      </w:r>
      <w:r w:rsidRPr="00DB381A">
        <w:t>, die Sie dazu einladen, ELSA-Fragestellungen aus unterschiedlichen Perspektiven zu betrachten.</w:t>
      </w:r>
    </w:p>
    <w:p w14:paraId="55E633AC" w14:textId="77777777" w:rsidR="00DB381A" w:rsidRPr="00DB381A" w:rsidRDefault="00DB381A" w:rsidP="00DB381A">
      <w:r w:rsidRPr="00DB381A">
        <w:t>Ziel des Moduls ist es, Sie für den verantwortungsvollen Umgang mit Daten in Forschung und Praxis zu sensibilisieren – und Sie zu befähigen, ethische, rechtliche und soziale Aspekte kritisch zu reflektieren und in Ihre berufliche Praxis zu integrieren.</w:t>
      </w:r>
    </w:p>
    <w:p w14:paraId="7B592ED0" w14:textId="77777777" w:rsidR="00DB381A" w:rsidRPr="00DB381A" w:rsidRDefault="00DB381A" w:rsidP="00DB381A">
      <w:r w:rsidRPr="00DB381A">
        <w:t>Wir wünschen Ihnen viel Erfolg, Freude und spannende Erkenntnisse bei der Auseinandersetzung mit den ELSA-Themen!</w:t>
      </w:r>
    </w:p>
    <w:p w14:paraId="3B336DBB" w14:textId="77777777" w:rsidR="00DB381A" w:rsidRDefault="00DB381A"/>
    <w:p w14:paraId="320E0C48" w14:textId="77777777" w:rsidR="00DB381A" w:rsidRDefault="00DB381A"/>
    <w:p w14:paraId="6AF4FB9D" w14:textId="780812B4" w:rsidR="00DB381A" w:rsidRDefault="00DB381A" w:rsidP="00DB381A">
      <w:pPr>
        <w:pStyle w:val="berschrift1"/>
      </w:pPr>
      <w:r w:rsidRPr="00DB381A">
        <w:t>Wenn der Alltag täuscht: Warum wir Wissenschaft brauchen</w:t>
      </w:r>
    </w:p>
    <w:p w14:paraId="0E525875" w14:textId="77777777" w:rsidR="00DB381A" w:rsidRPr="00DB381A" w:rsidRDefault="00DB381A" w:rsidP="00DB381A">
      <w:pPr>
        <w:rPr>
          <w:b/>
          <w:bCs/>
        </w:rPr>
      </w:pPr>
      <w:r w:rsidRPr="00DB381A">
        <w:rPr>
          <w:b/>
          <w:bCs/>
        </w:rPr>
        <w:t xml:space="preserve">Arbeitsauftrag: Wenn der Alltag täuscht: Warum wir Wissenschaft brauchen - </w:t>
      </w:r>
      <w:r w:rsidRPr="00DB381A">
        <w:rPr>
          <w:b/>
          <w:bCs/>
          <w:i/>
          <w:iCs/>
        </w:rPr>
        <w:t>Grundlagen des wissenschaftlichen Arbeitens und Wissenschaftstheorie</w:t>
      </w:r>
    </w:p>
    <w:p w14:paraId="08183675" w14:textId="77777777" w:rsidR="00DB381A" w:rsidRPr="00DB381A" w:rsidRDefault="00DB381A" w:rsidP="00DB381A">
      <w:r w:rsidRPr="00DB381A">
        <w:t>In diesem Abschnitt beschäftigen Sie sich mit den Grundlagen wissenschaftlicher Erkenntnis und Methodik. Sie lernen, wie wissenschaftliche Fragestellungen entstehen, wie Daten interpretiert werden und warum Reflexion, Transparenz und Nachvollziehbarkeit zentrale Prinzipien wissenschaftlichen Arbeitens sind.</w:t>
      </w:r>
    </w:p>
    <w:p w14:paraId="23EDDF3F" w14:textId="77777777" w:rsidR="00DB381A" w:rsidRPr="00DB381A" w:rsidRDefault="00DB381A" w:rsidP="00DB381A">
      <w:pPr>
        <w:rPr>
          <w:b/>
          <w:bCs/>
        </w:rPr>
      </w:pPr>
      <w:r w:rsidRPr="00DB381A">
        <w:rPr>
          <w:b/>
          <w:bCs/>
        </w:rPr>
        <w:lastRenderedPageBreak/>
        <w:t>Ihre Aufgaben:</w:t>
      </w:r>
    </w:p>
    <w:p w14:paraId="779A32C4" w14:textId="77777777" w:rsidR="00DB381A" w:rsidRPr="00DB381A" w:rsidRDefault="00DB381A" w:rsidP="00DB381A">
      <w:pPr>
        <w:numPr>
          <w:ilvl w:val="0"/>
          <w:numId w:val="2"/>
        </w:numPr>
      </w:pPr>
      <w:r w:rsidRPr="00DB381A">
        <w:rPr>
          <w:b/>
          <w:bCs/>
        </w:rPr>
        <w:t>Sehen Sie sich das Einführungsvideo</w:t>
      </w:r>
      <w:r w:rsidRPr="00DB381A">
        <w:t xml:space="preserve"> zu den </w:t>
      </w:r>
      <w:r w:rsidRPr="00DB381A">
        <w:rPr>
          <w:i/>
          <w:iCs/>
        </w:rPr>
        <w:t>Grundlagen des wissenschaftlichen Arbeitens und der Wissenschaftstheorie</w:t>
      </w:r>
      <w:r w:rsidRPr="00DB381A">
        <w:t xml:space="preserve"> an.</w:t>
      </w:r>
    </w:p>
    <w:p w14:paraId="719A90BF" w14:textId="77777777" w:rsidR="00DB381A" w:rsidRPr="00DB381A" w:rsidRDefault="00DB381A" w:rsidP="00DB381A">
      <w:pPr>
        <w:numPr>
          <w:ilvl w:val="1"/>
          <w:numId w:val="2"/>
        </w:numPr>
      </w:pPr>
      <w:r w:rsidRPr="00DB381A">
        <w:t>Achten Sie besonders auf die Unterscheidung zwischen Alltagswissen und wissenschaftlichem Wissen sowie auf die Bedeutung von Theorien, Hypothesen und Falsifikation.</w:t>
      </w:r>
    </w:p>
    <w:p w14:paraId="51AFDFDA" w14:textId="77777777" w:rsidR="00DB381A" w:rsidRPr="00DB381A" w:rsidRDefault="00DB381A" w:rsidP="00DB381A">
      <w:pPr>
        <w:numPr>
          <w:ilvl w:val="0"/>
          <w:numId w:val="2"/>
        </w:numPr>
      </w:pPr>
      <w:r w:rsidRPr="00DB381A">
        <w:rPr>
          <w:b/>
          <w:bCs/>
        </w:rPr>
        <w:t>Bearbeiten Sie anschließend das Quiz</w:t>
      </w:r>
      <w:r w:rsidRPr="00DB381A">
        <w:t xml:space="preserve"> zu diesem Abschnitt.</w:t>
      </w:r>
    </w:p>
    <w:p w14:paraId="632BA0C2" w14:textId="77777777" w:rsidR="00DB381A" w:rsidRPr="00DB381A" w:rsidRDefault="00DB381A" w:rsidP="00DB381A">
      <w:pPr>
        <w:numPr>
          <w:ilvl w:val="1"/>
          <w:numId w:val="2"/>
        </w:numPr>
      </w:pPr>
      <w:r w:rsidRPr="00DB381A">
        <w:t>Das Quiz finden Sie direkt unter dem Video.</w:t>
      </w:r>
    </w:p>
    <w:p w14:paraId="1BC32844" w14:textId="77777777" w:rsidR="00DB381A" w:rsidRPr="00DB381A" w:rsidRDefault="00DB381A" w:rsidP="00DB381A">
      <w:pPr>
        <w:numPr>
          <w:ilvl w:val="1"/>
          <w:numId w:val="2"/>
        </w:numPr>
      </w:pPr>
      <w:r w:rsidRPr="00DB381A">
        <w:t>Es dient dazu, Ihr Verständnis der zentralen Konzepte und Begriffe zu überprüfen.</w:t>
      </w:r>
    </w:p>
    <w:p w14:paraId="28EC80DC" w14:textId="77777777" w:rsidR="00DB381A" w:rsidRPr="00DB381A" w:rsidRDefault="00DB381A" w:rsidP="00DB381A">
      <w:pPr>
        <w:numPr>
          <w:ilvl w:val="1"/>
          <w:numId w:val="2"/>
        </w:numPr>
      </w:pPr>
      <w:r w:rsidRPr="00DB381A">
        <w:t>Sie können das Quiz mehrfach bearbeiten, um Ihr Wissen zu festigen.</w:t>
      </w:r>
    </w:p>
    <w:p w14:paraId="14184EB1" w14:textId="77777777" w:rsidR="00DB381A" w:rsidRPr="00DB381A" w:rsidRDefault="00DB381A" w:rsidP="00DB381A">
      <w:pPr>
        <w:rPr>
          <w:b/>
          <w:bCs/>
        </w:rPr>
      </w:pPr>
      <w:r w:rsidRPr="00DB381A">
        <w:rPr>
          <w:rFonts w:ascii="Segoe UI Emoji" w:hAnsi="Segoe UI Emoji" w:cs="Segoe UI Emoji"/>
          <w:b/>
          <w:bCs/>
        </w:rPr>
        <w:t>💡</w:t>
      </w:r>
      <w:r w:rsidRPr="00DB381A">
        <w:rPr>
          <w:b/>
          <w:bCs/>
        </w:rPr>
        <w:t xml:space="preserve"> Ziel:</w:t>
      </w:r>
    </w:p>
    <w:p w14:paraId="038F9CD1" w14:textId="77777777" w:rsidR="00DB381A" w:rsidRPr="00DB381A" w:rsidRDefault="00DB381A" w:rsidP="00DB381A">
      <w:r w:rsidRPr="00DB381A">
        <w:t>Am Ende dieses Abschnitts sollen Sie die Grundprinzipien wissenschaftlichen Arbeitens verstehen und deren Bedeutung für Forschung, Datenanalyse und kritisches Denken einschätzen können. Sie sollen erkennen, wie wissenschaftliche Theorien entstehen, überprüft und weiterentwickelt werden – und warum dies die Basis für eine verantwortungsvolle Nutzung von Forschungs- und Versorgungsdaten bildet.</w:t>
      </w:r>
    </w:p>
    <w:p w14:paraId="39F49BC1" w14:textId="77777777" w:rsidR="00DB381A" w:rsidRDefault="00DB381A"/>
    <w:p w14:paraId="7AB79189" w14:textId="77777777" w:rsidR="00DB381A" w:rsidRDefault="00DB381A"/>
    <w:p w14:paraId="7BEEF05C" w14:textId="113A14A8" w:rsidR="00DB381A" w:rsidRDefault="00DB381A" w:rsidP="00DB381A">
      <w:pPr>
        <w:pStyle w:val="berschrift1"/>
      </w:pPr>
      <w:r w:rsidRPr="00DB381A">
        <w:t>Studienbrief Ethik und Soziales</w:t>
      </w:r>
    </w:p>
    <w:p w14:paraId="745D6CEB" w14:textId="77777777" w:rsidR="00DB381A" w:rsidRPr="00DB381A" w:rsidRDefault="00DB381A" w:rsidP="00DB381A">
      <w:pPr>
        <w:rPr>
          <w:b/>
          <w:bCs/>
        </w:rPr>
      </w:pPr>
      <w:r w:rsidRPr="00DB381A">
        <w:rPr>
          <w:b/>
          <w:bCs/>
        </w:rPr>
        <w:t xml:space="preserve">Arbeitsauftrag: Studienbrief </w:t>
      </w:r>
      <w:r w:rsidRPr="00DB381A">
        <w:rPr>
          <w:b/>
          <w:bCs/>
          <w:i/>
          <w:iCs/>
        </w:rPr>
        <w:t>Ethik und Soziales</w:t>
      </w:r>
    </w:p>
    <w:p w14:paraId="3F28657D" w14:textId="77777777" w:rsidR="00DB381A" w:rsidRPr="00DB381A" w:rsidRDefault="00DB381A" w:rsidP="00DB381A">
      <w:r w:rsidRPr="00DB381A">
        <w:t xml:space="preserve">In diesem Abschnitt vertiefen Sie die Inhalte aus den Einführungsvideos zu </w:t>
      </w:r>
      <w:r w:rsidRPr="00DB381A">
        <w:rPr>
          <w:b/>
          <w:bCs/>
        </w:rPr>
        <w:t>Ethik</w:t>
      </w:r>
      <w:r w:rsidRPr="00DB381A">
        <w:t xml:space="preserve"> und </w:t>
      </w:r>
      <w:proofErr w:type="spellStart"/>
      <w:r w:rsidRPr="00DB381A">
        <w:rPr>
          <w:b/>
          <w:bCs/>
        </w:rPr>
        <w:t>Sozialen</w:t>
      </w:r>
      <w:proofErr w:type="spellEnd"/>
      <w:r w:rsidRPr="00DB381A">
        <w:rPr>
          <w:b/>
          <w:bCs/>
        </w:rPr>
        <w:t xml:space="preserve"> Aspekten</w:t>
      </w:r>
      <w:r w:rsidRPr="00DB381A">
        <w:t xml:space="preserve"> im Umgang mit versorgungsnahen Daten (</w:t>
      </w:r>
      <w:proofErr w:type="spellStart"/>
      <w:r w:rsidRPr="00DB381A">
        <w:t>VeDa</w:t>
      </w:r>
      <w:proofErr w:type="spellEnd"/>
      <w:r w:rsidRPr="00DB381A">
        <w:t>).</w:t>
      </w:r>
    </w:p>
    <w:p w14:paraId="0BCA3877" w14:textId="77777777" w:rsidR="00DB381A" w:rsidRPr="00DB381A" w:rsidRDefault="00DB381A" w:rsidP="00DB381A">
      <w:pPr>
        <w:rPr>
          <w:b/>
          <w:bCs/>
        </w:rPr>
      </w:pPr>
      <w:r w:rsidRPr="00DB381A">
        <w:rPr>
          <w:b/>
          <w:bCs/>
        </w:rPr>
        <w:t>Ihre Aufgaben:</w:t>
      </w:r>
    </w:p>
    <w:p w14:paraId="67E4EEB7" w14:textId="77777777" w:rsidR="00DB381A" w:rsidRPr="00DB381A" w:rsidRDefault="00DB381A" w:rsidP="00DB381A">
      <w:pPr>
        <w:numPr>
          <w:ilvl w:val="0"/>
          <w:numId w:val="3"/>
        </w:numPr>
      </w:pPr>
      <w:r w:rsidRPr="00DB381A">
        <w:rPr>
          <w:b/>
          <w:bCs/>
        </w:rPr>
        <w:t>Sehen Sie sich zunächst die Videos</w:t>
      </w:r>
      <w:r w:rsidRPr="00DB381A">
        <w:t xml:space="preserve"> zu den Themen </w:t>
      </w:r>
      <w:r w:rsidRPr="00DB381A">
        <w:rPr>
          <w:i/>
          <w:iCs/>
        </w:rPr>
        <w:t>Ethik</w:t>
      </w:r>
      <w:r w:rsidRPr="00DB381A">
        <w:t xml:space="preserve"> und </w:t>
      </w:r>
      <w:r w:rsidRPr="00DB381A">
        <w:rPr>
          <w:i/>
          <w:iCs/>
        </w:rPr>
        <w:t>Soziales</w:t>
      </w:r>
      <w:r w:rsidRPr="00DB381A">
        <w:t xml:space="preserve"> an.</w:t>
      </w:r>
    </w:p>
    <w:p w14:paraId="54A6D93E" w14:textId="77777777" w:rsidR="00DB381A" w:rsidRPr="00DB381A" w:rsidRDefault="00DB381A" w:rsidP="00DB381A">
      <w:pPr>
        <w:numPr>
          <w:ilvl w:val="1"/>
          <w:numId w:val="3"/>
        </w:numPr>
      </w:pPr>
      <w:r w:rsidRPr="00DB381A">
        <w:t xml:space="preserve">Die Videos finden Sie in den jeweiligen Unterabschnitten </w:t>
      </w:r>
      <w:r w:rsidRPr="00DB381A">
        <w:rPr>
          <w:b/>
          <w:bCs/>
        </w:rPr>
        <w:t>„Ethik“</w:t>
      </w:r>
      <w:r w:rsidRPr="00DB381A">
        <w:t xml:space="preserve"> und </w:t>
      </w:r>
      <w:r w:rsidRPr="00DB381A">
        <w:rPr>
          <w:b/>
          <w:bCs/>
        </w:rPr>
        <w:t>„Soziales“</w:t>
      </w:r>
      <w:r w:rsidRPr="00DB381A">
        <w:t xml:space="preserve"> dieses Moduls.</w:t>
      </w:r>
    </w:p>
    <w:p w14:paraId="1FE8F58B" w14:textId="77777777" w:rsidR="00DB381A" w:rsidRPr="00DB381A" w:rsidRDefault="00DB381A" w:rsidP="00DB381A">
      <w:pPr>
        <w:numPr>
          <w:ilvl w:val="1"/>
          <w:numId w:val="3"/>
        </w:numPr>
      </w:pPr>
      <w:r w:rsidRPr="00DB381A">
        <w:t xml:space="preserve">Achten Sie dabei besonders auf zentrale Begriffe wie </w:t>
      </w:r>
      <w:r w:rsidRPr="00DB381A">
        <w:rPr>
          <w:i/>
          <w:iCs/>
        </w:rPr>
        <w:t>Autonomie</w:t>
      </w:r>
      <w:r w:rsidRPr="00DB381A">
        <w:t xml:space="preserve">, </w:t>
      </w:r>
      <w:r w:rsidRPr="00DB381A">
        <w:rPr>
          <w:i/>
          <w:iCs/>
        </w:rPr>
        <w:t>Gerechtigkeit</w:t>
      </w:r>
      <w:r w:rsidRPr="00DB381A">
        <w:t xml:space="preserve">, </w:t>
      </w:r>
      <w:r w:rsidRPr="00DB381A">
        <w:rPr>
          <w:i/>
          <w:iCs/>
        </w:rPr>
        <w:t>Verantwortung</w:t>
      </w:r>
      <w:r w:rsidRPr="00DB381A">
        <w:t xml:space="preserve"> und </w:t>
      </w:r>
      <w:r w:rsidRPr="00DB381A">
        <w:rPr>
          <w:i/>
          <w:iCs/>
        </w:rPr>
        <w:t>gesundheitliche Ungleichheit</w:t>
      </w:r>
      <w:r w:rsidRPr="00DB381A">
        <w:t>.</w:t>
      </w:r>
    </w:p>
    <w:p w14:paraId="47209D0D" w14:textId="77777777" w:rsidR="00DB381A" w:rsidRPr="00DB381A" w:rsidRDefault="00DB381A" w:rsidP="00DB381A">
      <w:pPr>
        <w:numPr>
          <w:ilvl w:val="0"/>
          <w:numId w:val="3"/>
        </w:numPr>
      </w:pPr>
      <w:r w:rsidRPr="00DB381A">
        <w:rPr>
          <w:b/>
          <w:bCs/>
        </w:rPr>
        <w:t>Lesen Sie anschließend den Studienbrief „Ethik und Soziales“</w:t>
      </w:r>
      <w:r w:rsidRPr="00DB381A">
        <w:t>.</w:t>
      </w:r>
    </w:p>
    <w:p w14:paraId="4935E778" w14:textId="77777777" w:rsidR="00DB381A" w:rsidRPr="00DB381A" w:rsidRDefault="00DB381A" w:rsidP="00DB381A">
      <w:pPr>
        <w:numPr>
          <w:ilvl w:val="1"/>
          <w:numId w:val="3"/>
        </w:numPr>
      </w:pPr>
      <w:r w:rsidRPr="00DB381A">
        <w:t>Vertiefen Sie die theoretischen Grundlagen aus den Videos.</w:t>
      </w:r>
    </w:p>
    <w:p w14:paraId="33FDC814" w14:textId="77777777" w:rsidR="00DB381A" w:rsidRPr="00DB381A" w:rsidRDefault="00DB381A" w:rsidP="00DB381A">
      <w:pPr>
        <w:numPr>
          <w:ilvl w:val="1"/>
          <w:numId w:val="3"/>
        </w:numPr>
      </w:pPr>
      <w:r w:rsidRPr="00DB381A">
        <w:lastRenderedPageBreak/>
        <w:t>Achten Sie auf die Zusammenhänge zwischen ethischen Prinzipien, sozialen Strukturen und der Nutzung von Gesundheitsdaten.</w:t>
      </w:r>
    </w:p>
    <w:p w14:paraId="29F166CE" w14:textId="77777777" w:rsidR="00DB381A" w:rsidRPr="00DB381A" w:rsidRDefault="00DB381A" w:rsidP="00DB381A">
      <w:pPr>
        <w:numPr>
          <w:ilvl w:val="1"/>
          <w:numId w:val="3"/>
        </w:numPr>
      </w:pPr>
      <w:r w:rsidRPr="00DB381A">
        <w:t>Notieren Sie zentrale Gedanken oder Fragen, die Ihnen beim Lesen auffallen.</w:t>
      </w:r>
    </w:p>
    <w:p w14:paraId="2D01C7E0" w14:textId="77777777" w:rsidR="00DB381A" w:rsidRPr="00DB381A" w:rsidRDefault="00DB381A" w:rsidP="00DB381A">
      <w:pPr>
        <w:numPr>
          <w:ilvl w:val="0"/>
          <w:numId w:val="3"/>
        </w:numPr>
      </w:pPr>
      <w:r w:rsidRPr="00DB381A">
        <w:rPr>
          <w:b/>
          <w:bCs/>
        </w:rPr>
        <w:t>Bearbeiten Sie danach die Quizze</w:t>
      </w:r>
      <w:r w:rsidRPr="00DB381A">
        <w:t xml:space="preserve"> zu den Themen </w:t>
      </w:r>
      <w:r w:rsidRPr="00DB381A">
        <w:rPr>
          <w:i/>
          <w:iCs/>
        </w:rPr>
        <w:t>Ethik</w:t>
      </w:r>
      <w:r w:rsidRPr="00DB381A">
        <w:t xml:space="preserve"> und </w:t>
      </w:r>
      <w:r w:rsidRPr="00DB381A">
        <w:rPr>
          <w:i/>
          <w:iCs/>
        </w:rPr>
        <w:t>Soziales</w:t>
      </w:r>
      <w:r w:rsidRPr="00DB381A">
        <w:t>.</w:t>
      </w:r>
    </w:p>
    <w:p w14:paraId="385DAA73" w14:textId="77777777" w:rsidR="00DB381A" w:rsidRPr="00DB381A" w:rsidRDefault="00DB381A" w:rsidP="00DB381A">
      <w:pPr>
        <w:numPr>
          <w:ilvl w:val="1"/>
          <w:numId w:val="3"/>
        </w:numPr>
      </w:pPr>
      <w:r w:rsidRPr="00DB381A">
        <w:t>Die Quizze finden Sie ebenfalls in den jeweiligen Unterabschnitten.</w:t>
      </w:r>
    </w:p>
    <w:p w14:paraId="7C60E1F4" w14:textId="77777777" w:rsidR="00DB381A" w:rsidRPr="00DB381A" w:rsidRDefault="00DB381A" w:rsidP="00DB381A">
      <w:pPr>
        <w:numPr>
          <w:ilvl w:val="1"/>
          <w:numId w:val="3"/>
        </w:numPr>
      </w:pPr>
      <w:r w:rsidRPr="00DB381A">
        <w:t>Sie dienen dazu, Ihr Wissen zu überprüfen und Ihr Verständnis der Inhalte zu festigen.</w:t>
      </w:r>
    </w:p>
    <w:p w14:paraId="2BC9483A" w14:textId="77777777" w:rsidR="00DB381A" w:rsidRPr="00DB381A" w:rsidRDefault="00DB381A" w:rsidP="00DB381A">
      <w:pPr>
        <w:numPr>
          <w:ilvl w:val="1"/>
          <w:numId w:val="3"/>
        </w:numPr>
      </w:pPr>
      <w:r w:rsidRPr="00DB381A">
        <w:t>Sie können die Quizze mehrfach bearbeiten, um Ihr Wissen zu vertiefen.</w:t>
      </w:r>
    </w:p>
    <w:p w14:paraId="63E492D7" w14:textId="77777777" w:rsidR="00DB381A" w:rsidRPr="00DB381A" w:rsidRDefault="00DB381A" w:rsidP="00DB381A">
      <w:pPr>
        <w:rPr>
          <w:b/>
          <w:bCs/>
        </w:rPr>
      </w:pPr>
      <w:r w:rsidRPr="00DB381A">
        <w:rPr>
          <w:rFonts w:ascii="Segoe UI Emoji" w:hAnsi="Segoe UI Emoji" w:cs="Segoe UI Emoji"/>
          <w:b/>
          <w:bCs/>
        </w:rPr>
        <w:t>💡</w:t>
      </w:r>
      <w:r w:rsidRPr="00DB381A">
        <w:rPr>
          <w:b/>
          <w:bCs/>
        </w:rPr>
        <w:t xml:space="preserve"> Ziel:</w:t>
      </w:r>
    </w:p>
    <w:p w14:paraId="52E21DAB" w14:textId="77777777" w:rsidR="00DB381A" w:rsidRPr="00DB381A" w:rsidRDefault="00DB381A" w:rsidP="00DB381A">
      <w:r w:rsidRPr="00DB381A">
        <w:t>Am Ende der Abschnitte zu Ethik und Soziales sollen Sie die Bedeutung ethischer und sozialer Überlegungen im Umgang mit Gesundheits- und Forschungsdaten reflektieren und in eigene berufliche oder wissenschaftliche Kontexte übertragen können.</w:t>
      </w:r>
    </w:p>
    <w:p w14:paraId="6DA53CAF" w14:textId="77777777" w:rsidR="00DB381A" w:rsidRDefault="00DB381A"/>
    <w:p w14:paraId="52394BC2" w14:textId="77777777" w:rsidR="00DB381A" w:rsidRDefault="00DB381A"/>
    <w:p w14:paraId="01522423" w14:textId="543844A9" w:rsidR="00DB381A" w:rsidRDefault="00DB381A" w:rsidP="00DB381A">
      <w:pPr>
        <w:pStyle w:val="berschrift1"/>
      </w:pPr>
      <w:r w:rsidRPr="00DB381A">
        <w:t>Grenzenlos forschen?  Nicht ohne Ethik!</w:t>
      </w:r>
    </w:p>
    <w:p w14:paraId="7F158F36" w14:textId="77777777" w:rsidR="00DB381A" w:rsidRDefault="00DB381A"/>
    <w:p w14:paraId="6783AB17" w14:textId="77777777" w:rsidR="00DB381A" w:rsidRPr="00DB381A" w:rsidRDefault="00DB381A" w:rsidP="00DB381A">
      <w:pPr>
        <w:rPr>
          <w:b/>
          <w:bCs/>
        </w:rPr>
      </w:pPr>
      <w:r w:rsidRPr="00DB381A">
        <w:rPr>
          <w:b/>
          <w:bCs/>
        </w:rPr>
        <w:t>Arbeitsauftrag: Grenzenlos forschen? Nicht ohne Ethik!</w:t>
      </w:r>
    </w:p>
    <w:p w14:paraId="414784F8" w14:textId="77777777" w:rsidR="00DB381A" w:rsidRPr="00DB381A" w:rsidRDefault="00DB381A" w:rsidP="00DB381A">
      <w:r w:rsidRPr="00DB381A">
        <w:t xml:space="preserve">Sehen Sie sich das Video </w:t>
      </w:r>
      <w:r w:rsidRPr="00DB381A">
        <w:rPr>
          <w:b/>
          <w:bCs/>
        </w:rPr>
        <w:t>„Grenzenlos forschen? Nicht ohne Ethik!“</w:t>
      </w:r>
      <w:r w:rsidRPr="00DB381A">
        <w:t xml:space="preserve"> aufmerksam an.</w:t>
      </w:r>
      <w:r w:rsidRPr="00DB381A">
        <w:br/>
        <w:t xml:space="preserve">Achten Sie dabei besonders </w:t>
      </w:r>
      <w:r w:rsidRPr="00DB381A">
        <w:rPr>
          <w:b/>
          <w:bCs/>
        </w:rPr>
        <w:t>die praktische Umsetzung</w:t>
      </w:r>
      <w:r w:rsidRPr="00DB381A">
        <w:t>.</w:t>
      </w:r>
    </w:p>
    <w:p w14:paraId="6FC50258" w14:textId="77777777" w:rsidR="00DB381A" w:rsidRPr="00DB381A" w:rsidRDefault="00DB381A" w:rsidP="00DB381A">
      <w:r w:rsidRPr="00DB381A">
        <w:t xml:space="preserve">Das Video enthält bewusst gesetzte </w:t>
      </w:r>
      <w:r w:rsidRPr="00DB381A">
        <w:rPr>
          <w:rFonts w:ascii="Segoe UI Emoji" w:hAnsi="Segoe UI Emoji" w:cs="Segoe UI Emoji"/>
          <w:b/>
          <w:bCs/>
        </w:rPr>
        <w:t>⏸️</w:t>
      </w:r>
      <w:r w:rsidRPr="00DB381A">
        <w:rPr>
          <w:b/>
          <w:bCs/>
        </w:rPr>
        <w:t xml:space="preserve"> Pausen</w:t>
      </w:r>
      <w:r w:rsidRPr="00DB381A">
        <w:t xml:space="preserve">, um Ihnen Zeit zum Nachdenken zu geben. Nutzen Sie diese gezielt – machen Sie einen kurzen </w:t>
      </w:r>
      <w:r w:rsidRPr="00DB381A">
        <w:rPr>
          <w:rFonts w:ascii="Segoe UI Emoji" w:hAnsi="Segoe UI Emoji" w:cs="Segoe UI Emoji"/>
          <w:b/>
          <w:bCs/>
        </w:rPr>
        <w:t>🚶</w:t>
      </w:r>
      <w:r w:rsidRPr="00DB381A">
        <w:rPr>
          <w:b/>
          <w:bCs/>
        </w:rPr>
        <w:t xml:space="preserve"> Spaziergang</w:t>
      </w:r>
      <w:r w:rsidRPr="00DB381A">
        <w:t xml:space="preserve"> oder gönnen Sie sich eine </w:t>
      </w:r>
      <w:r w:rsidRPr="00DB381A">
        <w:rPr>
          <w:rFonts w:ascii="Segoe UI Emoji" w:hAnsi="Segoe UI Emoji" w:cs="Segoe UI Emoji"/>
          <w:b/>
          <w:bCs/>
        </w:rPr>
        <w:t>☕</w:t>
      </w:r>
      <w:r w:rsidRPr="00DB381A">
        <w:rPr>
          <w:b/>
          <w:bCs/>
        </w:rPr>
        <w:t xml:space="preserve"> Tasse Tee oder Kaffee</w:t>
      </w:r>
      <w:r w:rsidRPr="00DB381A">
        <w:t>.</w:t>
      </w:r>
    </w:p>
    <w:p w14:paraId="73F7EB84" w14:textId="77777777" w:rsidR="00DB381A" w:rsidRPr="00DB381A" w:rsidRDefault="00DB381A" w:rsidP="00DB381A">
      <w:r w:rsidRPr="00DB381A">
        <w:t xml:space="preserve">Sie können die Inhalte auch auf </w:t>
      </w:r>
      <w:r w:rsidRPr="00DB381A">
        <w:rPr>
          <w:b/>
          <w:bCs/>
        </w:rPr>
        <w:t xml:space="preserve">mehrere Tage </w:t>
      </w:r>
      <w:r w:rsidRPr="00DB381A">
        <w:rPr>
          <w:rFonts w:ascii="Segoe UI Emoji" w:hAnsi="Segoe UI Emoji" w:cs="Segoe UI Emoji"/>
          <w:b/>
          <w:bCs/>
        </w:rPr>
        <w:t>🗓️</w:t>
      </w:r>
      <w:r w:rsidRPr="00DB381A">
        <w:t xml:space="preserve"> verteilen. Halten Sie das Video einfach an, wenn Sie eine Pause einlegen möchten.</w:t>
      </w:r>
      <w:r w:rsidRPr="00DB381A">
        <w:br/>
      </w:r>
      <w:r w:rsidRPr="00DB381A">
        <w:br/>
      </w:r>
      <w:r w:rsidRPr="00DB381A">
        <w:rPr>
          <w:rFonts w:ascii="Segoe UI Emoji" w:hAnsi="Segoe UI Emoji" w:cs="Segoe UI Emoji"/>
        </w:rPr>
        <w:t>👉</w:t>
      </w:r>
      <w:r w:rsidRPr="00DB381A">
        <w:t> </w:t>
      </w:r>
      <w:r w:rsidRPr="00DB381A">
        <w:rPr>
          <w:b/>
          <w:bCs/>
        </w:rPr>
        <w:t>Bearbeiten Sie anschließend das Quiz.</w:t>
      </w:r>
    </w:p>
    <w:p w14:paraId="73EE6C6B" w14:textId="77777777" w:rsidR="00DB381A" w:rsidRDefault="00DB381A"/>
    <w:p w14:paraId="0679E02A" w14:textId="77777777" w:rsidR="00DB381A" w:rsidRDefault="00DB381A"/>
    <w:p w14:paraId="748ED00D" w14:textId="001F84DA" w:rsidR="00DB381A" w:rsidRDefault="00DB381A" w:rsidP="00DB381A">
      <w:pPr>
        <w:pStyle w:val="berschrift1"/>
      </w:pPr>
      <w:r w:rsidRPr="00DB381A">
        <w:lastRenderedPageBreak/>
        <w:t>Sozial und gerecht: Die Zukunft der Gesundheitsforschung</w:t>
      </w:r>
    </w:p>
    <w:p w14:paraId="10161C0A" w14:textId="77777777" w:rsidR="00DB381A" w:rsidRPr="00DB381A" w:rsidRDefault="00DB381A" w:rsidP="00DB381A">
      <w:pPr>
        <w:rPr>
          <w:b/>
          <w:bCs/>
        </w:rPr>
      </w:pPr>
      <w:r w:rsidRPr="00DB381A">
        <w:rPr>
          <w:b/>
          <w:bCs/>
        </w:rPr>
        <w:t>Arbeitsauftrag: Sozial und gerecht: Die Zukunft der Gesundheitsforschung</w:t>
      </w:r>
    </w:p>
    <w:p w14:paraId="3B3E5764" w14:textId="77777777" w:rsidR="00DB381A" w:rsidRPr="00DB381A" w:rsidRDefault="00DB381A" w:rsidP="00DB381A">
      <w:r w:rsidRPr="00DB381A">
        <w:t>Sehen Sie sich das Video </w:t>
      </w:r>
      <w:r w:rsidRPr="00DB381A">
        <w:rPr>
          <w:b/>
          <w:bCs/>
        </w:rPr>
        <w:t>„Sozial und gerecht: Die Zukunft der Gesundheitsforschung“</w:t>
      </w:r>
      <w:r w:rsidRPr="00DB381A">
        <w:t xml:space="preserve"> aufmerksam an.</w:t>
      </w:r>
      <w:r w:rsidRPr="00DB381A">
        <w:br/>
        <w:t>Achten Sie dabei besonders auf zentrale Begriffe wie</w:t>
      </w:r>
      <w:r w:rsidRPr="00DB381A">
        <w:rPr>
          <w:b/>
          <w:bCs/>
        </w:rPr>
        <w:t xml:space="preserve"> gesundheitliche Ungleichheit und Macht</w:t>
      </w:r>
      <w:r w:rsidRPr="00DB381A">
        <w:t>.</w:t>
      </w:r>
    </w:p>
    <w:p w14:paraId="61AB742A" w14:textId="77777777" w:rsidR="00DB381A" w:rsidRPr="00DB381A" w:rsidRDefault="00DB381A" w:rsidP="00DB381A">
      <w:r w:rsidRPr="00DB381A">
        <w:t xml:space="preserve">Das Video enthält bewusst gesetzte </w:t>
      </w:r>
      <w:r w:rsidRPr="00DB381A">
        <w:rPr>
          <w:rFonts w:ascii="Segoe UI Emoji" w:hAnsi="Segoe UI Emoji" w:cs="Segoe UI Emoji"/>
          <w:b/>
          <w:bCs/>
        </w:rPr>
        <w:t>⏸️</w:t>
      </w:r>
      <w:r w:rsidRPr="00DB381A">
        <w:rPr>
          <w:b/>
          <w:bCs/>
        </w:rPr>
        <w:t xml:space="preserve"> Pausen</w:t>
      </w:r>
      <w:r w:rsidRPr="00DB381A">
        <w:t xml:space="preserve">, um Ihnen Zeit zum Nachdenken zu geben. Nutzen Sie diese gezielt – machen Sie einen kurzen </w:t>
      </w:r>
      <w:r w:rsidRPr="00DB381A">
        <w:rPr>
          <w:rFonts w:ascii="Segoe UI Emoji" w:hAnsi="Segoe UI Emoji" w:cs="Segoe UI Emoji"/>
          <w:b/>
          <w:bCs/>
        </w:rPr>
        <w:t>🚶</w:t>
      </w:r>
      <w:r w:rsidRPr="00DB381A">
        <w:rPr>
          <w:b/>
          <w:bCs/>
        </w:rPr>
        <w:t xml:space="preserve"> Spaziergang</w:t>
      </w:r>
      <w:r w:rsidRPr="00DB381A">
        <w:t xml:space="preserve"> oder gönnen Sie sich eine </w:t>
      </w:r>
      <w:r w:rsidRPr="00DB381A">
        <w:rPr>
          <w:rFonts w:ascii="Segoe UI Emoji" w:hAnsi="Segoe UI Emoji" w:cs="Segoe UI Emoji"/>
          <w:b/>
          <w:bCs/>
        </w:rPr>
        <w:t>☕</w:t>
      </w:r>
      <w:r w:rsidRPr="00DB381A">
        <w:rPr>
          <w:b/>
          <w:bCs/>
        </w:rPr>
        <w:t xml:space="preserve"> Tasse Tee oder Kaffee</w:t>
      </w:r>
      <w:r w:rsidRPr="00DB381A">
        <w:t>.</w:t>
      </w:r>
    </w:p>
    <w:p w14:paraId="09944B20" w14:textId="77777777" w:rsidR="00DB381A" w:rsidRPr="00DB381A" w:rsidRDefault="00DB381A" w:rsidP="00DB381A">
      <w:r w:rsidRPr="00DB381A">
        <w:t xml:space="preserve">Sie können die Inhalte auch auf </w:t>
      </w:r>
      <w:r w:rsidRPr="00DB381A">
        <w:rPr>
          <w:b/>
          <w:bCs/>
        </w:rPr>
        <w:t xml:space="preserve">mehrere Tage </w:t>
      </w:r>
      <w:r w:rsidRPr="00DB381A">
        <w:rPr>
          <w:rFonts w:ascii="Segoe UI Emoji" w:hAnsi="Segoe UI Emoji" w:cs="Segoe UI Emoji"/>
          <w:b/>
          <w:bCs/>
        </w:rPr>
        <w:t>🗓️</w:t>
      </w:r>
      <w:r w:rsidRPr="00DB381A">
        <w:t xml:space="preserve"> verteilen. Halten Sie das Video einfach an, wenn Sie eine Pause einlegen möchten.</w:t>
      </w:r>
    </w:p>
    <w:p w14:paraId="1912B244" w14:textId="77777777" w:rsidR="00DB381A" w:rsidRPr="00DB381A" w:rsidRDefault="00DB381A" w:rsidP="00DB381A">
      <w:r w:rsidRPr="00DB381A">
        <w:rPr>
          <w:rFonts w:ascii="Segoe UI Emoji" w:hAnsi="Segoe UI Emoji" w:cs="Segoe UI Emoji"/>
        </w:rPr>
        <w:t>👉</w:t>
      </w:r>
      <w:r w:rsidRPr="00DB381A">
        <w:t> </w:t>
      </w:r>
      <w:r w:rsidRPr="00DB381A">
        <w:rPr>
          <w:b/>
          <w:bCs/>
        </w:rPr>
        <w:t>Bearbeiten Sie anschließend das Quiz.</w:t>
      </w:r>
    </w:p>
    <w:p w14:paraId="447D6289" w14:textId="77777777" w:rsidR="00DB381A" w:rsidRDefault="00DB381A"/>
    <w:p w14:paraId="3D4F491B" w14:textId="77777777" w:rsidR="00DB381A" w:rsidRDefault="00DB381A"/>
    <w:p w14:paraId="5ABC2C77" w14:textId="24B48B43" w:rsidR="00DB381A" w:rsidRDefault="00DB381A" w:rsidP="00DB381A">
      <w:pPr>
        <w:pStyle w:val="berschrift1"/>
      </w:pPr>
      <w:r w:rsidRPr="00DB381A">
        <w:t>Studiendesign in Fokus von ELSA: Der Bauplan guter Forschung</w:t>
      </w:r>
    </w:p>
    <w:p w14:paraId="78A32B86" w14:textId="77777777" w:rsidR="00DB381A" w:rsidRPr="00DB381A" w:rsidRDefault="00DB381A" w:rsidP="00DB381A">
      <w:pPr>
        <w:rPr>
          <w:b/>
          <w:bCs/>
        </w:rPr>
      </w:pPr>
      <w:r w:rsidRPr="00DB381A">
        <w:rPr>
          <w:b/>
          <w:bCs/>
        </w:rPr>
        <w:t xml:space="preserve">Arbeitsauftrag: </w:t>
      </w:r>
      <w:r w:rsidRPr="00DB381A">
        <w:rPr>
          <w:b/>
          <w:bCs/>
          <w:i/>
          <w:iCs/>
        </w:rPr>
        <w:t>Studiendesign im Fokus von ELSA</w:t>
      </w:r>
    </w:p>
    <w:p w14:paraId="26C9BDB3" w14:textId="77777777" w:rsidR="00DB381A" w:rsidRPr="00DB381A" w:rsidRDefault="00DB381A" w:rsidP="00DB381A">
      <w:r w:rsidRPr="00DB381A">
        <w:t xml:space="preserve">In diesem letzten Abschnitt des Moduls beschäftigen Sie sich damit, </w:t>
      </w:r>
      <w:r w:rsidRPr="00DB381A">
        <w:rPr>
          <w:b/>
          <w:bCs/>
        </w:rPr>
        <w:t>wie Studiendesigns verantwortungsvoll im Sinne der ELSA-Perspektive (</w:t>
      </w:r>
      <w:proofErr w:type="spellStart"/>
      <w:r w:rsidRPr="00DB381A">
        <w:rPr>
          <w:b/>
          <w:bCs/>
        </w:rPr>
        <w:t>Ethical</w:t>
      </w:r>
      <w:proofErr w:type="spellEnd"/>
      <w:r w:rsidRPr="00DB381A">
        <w:rPr>
          <w:b/>
          <w:bCs/>
        </w:rPr>
        <w:t xml:space="preserve">, </w:t>
      </w:r>
      <w:proofErr w:type="gramStart"/>
      <w:r w:rsidRPr="00DB381A">
        <w:rPr>
          <w:b/>
          <w:bCs/>
        </w:rPr>
        <w:t>Legal</w:t>
      </w:r>
      <w:proofErr w:type="gramEnd"/>
      <w:r w:rsidRPr="00DB381A">
        <w:rPr>
          <w:b/>
          <w:bCs/>
        </w:rPr>
        <w:t xml:space="preserve"> and </w:t>
      </w:r>
      <w:proofErr w:type="spellStart"/>
      <w:r w:rsidRPr="00DB381A">
        <w:rPr>
          <w:b/>
          <w:bCs/>
        </w:rPr>
        <w:t>Social</w:t>
      </w:r>
      <w:proofErr w:type="spellEnd"/>
      <w:r w:rsidRPr="00DB381A">
        <w:rPr>
          <w:b/>
          <w:bCs/>
        </w:rPr>
        <w:t xml:space="preserve"> Aspects)</w:t>
      </w:r>
      <w:r w:rsidRPr="00DB381A">
        <w:t xml:space="preserve"> entwickelt werden können. Neben der Forschungsplanung spielt hier auch die </w:t>
      </w:r>
      <w:r w:rsidRPr="00DB381A">
        <w:rPr>
          <w:b/>
          <w:bCs/>
        </w:rPr>
        <w:t>Sekundärdatennutzung</w:t>
      </w:r>
      <w:r w:rsidRPr="00DB381A">
        <w:t xml:space="preserve"> eine zentrale Rolle – also die Verwendung bereits erhobener Daten für neue wissenschaftliche Fragestellungen. Dabei stehen insbesondere die </w:t>
      </w:r>
      <w:r w:rsidRPr="00DB381A">
        <w:rPr>
          <w:b/>
          <w:bCs/>
        </w:rPr>
        <w:t>Anonymisierung und Pseudonymisierung</w:t>
      </w:r>
      <w:r w:rsidRPr="00DB381A">
        <w:t xml:space="preserve"> von Daten im Fokus, jedoch </w:t>
      </w:r>
      <w:r w:rsidRPr="00DB381A">
        <w:rPr>
          <w:b/>
          <w:bCs/>
        </w:rPr>
        <w:t>aus einer methodischen und ethischen Sicht</w:t>
      </w:r>
      <w:r w:rsidRPr="00DB381A">
        <w:t>.</w:t>
      </w:r>
    </w:p>
    <w:p w14:paraId="247F45FC" w14:textId="77777777" w:rsidR="00DB381A" w:rsidRPr="00DB381A" w:rsidRDefault="00DB381A" w:rsidP="00DB381A">
      <w:pPr>
        <w:rPr>
          <w:b/>
          <w:bCs/>
        </w:rPr>
      </w:pPr>
      <w:r w:rsidRPr="00DB381A">
        <w:rPr>
          <w:b/>
          <w:bCs/>
        </w:rPr>
        <w:t>Ihre Aufgaben:</w:t>
      </w:r>
    </w:p>
    <w:p w14:paraId="41AC92BD" w14:textId="77777777" w:rsidR="00DB381A" w:rsidRPr="00DB381A" w:rsidRDefault="00DB381A" w:rsidP="00DB381A">
      <w:pPr>
        <w:numPr>
          <w:ilvl w:val="0"/>
          <w:numId w:val="4"/>
        </w:numPr>
      </w:pPr>
      <w:r w:rsidRPr="00DB381A">
        <w:rPr>
          <w:b/>
          <w:bCs/>
        </w:rPr>
        <w:t>Sehen Sie sich das Video</w:t>
      </w:r>
      <w:r w:rsidRPr="00DB381A">
        <w:t xml:space="preserve"> </w:t>
      </w:r>
      <w:r w:rsidRPr="00DB381A">
        <w:rPr>
          <w:i/>
          <w:iCs/>
        </w:rPr>
        <w:t>„Studiendesign im Fokus von ELSA“</w:t>
      </w:r>
      <w:r w:rsidRPr="00DB381A">
        <w:t xml:space="preserve"> an.</w:t>
      </w:r>
    </w:p>
    <w:p w14:paraId="14862D5C" w14:textId="77777777" w:rsidR="00DB381A" w:rsidRPr="00DB381A" w:rsidRDefault="00DB381A" w:rsidP="00DB381A">
      <w:pPr>
        <w:numPr>
          <w:ilvl w:val="1"/>
          <w:numId w:val="4"/>
        </w:numPr>
      </w:pPr>
      <w:r w:rsidRPr="00DB381A">
        <w:t xml:space="preserve">Achten Sie darauf, wie ethische und soziale Überlegungen bereits in der </w:t>
      </w:r>
      <w:r w:rsidRPr="00DB381A">
        <w:rPr>
          <w:b/>
          <w:bCs/>
        </w:rPr>
        <w:t>Planung und Durchführung von Studien</w:t>
      </w:r>
      <w:r w:rsidRPr="00DB381A">
        <w:t xml:space="preserve"> berücksichtigt werden.</w:t>
      </w:r>
    </w:p>
    <w:p w14:paraId="7A86EDF2" w14:textId="77777777" w:rsidR="00DB381A" w:rsidRPr="00DB381A" w:rsidRDefault="00DB381A" w:rsidP="00DB381A">
      <w:pPr>
        <w:numPr>
          <w:ilvl w:val="1"/>
          <w:numId w:val="4"/>
        </w:numPr>
      </w:pPr>
      <w:r w:rsidRPr="00DB381A">
        <w:t xml:space="preserve">Reflektieren Sie insbesondere, welche Bedeutung </w:t>
      </w:r>
      <w:r w:rsidRPr="00DB381A">
        <w:rPr>
          <w:b/>
          <w:bCs/>
        </w:rPr>
        <w:t>Anonymisierung und Pseudonymisierung</w:t>
      </w:r>
      <w:r w:rsidRPr="00DB381A">
        <w:t xml:space="preserve"> sowohl in der </w:t>
      </w:r>
      <w:r w:rsidRPr="00DB381A">
        <w:rPr>
          <w:b/>
          <w:bCs/>
        </w:rPr>
        <w:t>Primärforschung</w:t>
      </w:r>
      <w:r w:rsidRPr="00DB381A">
        <w:t xml:space="preserve"> als auch bei der </w:t>
      </w:r>
      <w:r w:rsidRPr="00DB381A">
        <w:rPr>
          <w:b/>
          <w:bCs/>
        </w:rPr>
        <w:lastRenderedPageBreak/>
        <w:t>Sekundärnutzung von Versorgungsdaten</w:t>
      </w:r>
      <w:r w:rsidRPr="00DB381A">
        <w:t xml:space="preserve"> haben – etwa in Bezug auf Vertrauen, Nachvollziehbarkeit und wissenschaftliche Qualität.</w:t>
      </w:r>
    </w:p>
    <w:p w14:paraId="256360B7" w14:textId="77777777" w:rsidR="00DB381A" w:rsidRPr="00DB381A" w:rsidRDefault="00DB381A" w:rsidP="00DB381A">
      <w:pPr>
        <w:numPr>
          <w:ilvl w:val="0"/>
          <w:numId w:val="4"/>
        </w:numPr>
      </w:pPr>
      <w:r w:rsidRPr="00DB381A">
        <w:rPr>
          <w:b/>
          <w:bCs/>
        </w:rPr>
        <w:t>Bearbeiten Sie anschließend das Quiz</w:t>
      </w:r>
      <w:r w:rsidRPr="00DB381A">
        <w:t xml:space="preserve"> zu diesem Abschnitt.</w:t>
      </w:r>
    </w:p>
    <w:p w14:paraId="7082136F" w14:textId="77777777" w:rsidR="00DB381A" w:rsidRPr="00DB381A" w:rsidRDefault="00DB381A" w:rsidP="00DB381A">
      <w:pPr>
        <w:numPr>
          <w:ilvl w:val="1"/>
          <w:numId w:val="4"/>
        </w:numPr>
      </w:pPr>
      <w:r w:rsidRPr="00DB381A">
        <w:t>Das Quiz unterstützt Sie dabei, Ihr Verständnis für den verantwortungsvollen Umgang mit Studiendesigns, Datennutzung und ELSA-bezogenen Fragestellungen zu überprüfen.</w:t>
      </w:r>
    </w:p>
    <w:p w14:paraId="49308A0D" w14:textId="77777777" w:rsidR="00DB381A" w:rsidRPr="00DB381A" w:rsidRDefault="00DB381A" w:rsidP="00DB381A">
      <w:pPr>
        <w:rPr>
          <w:b/>
          <w:bCs/>
        </w:rPr>
      </w:pPr>
      <w:r w:rsidRPr="00DB381A">
        <w:rPr>
          <w:rFonts w:ascii="Segoe UI Emoji" w:hAnsi="Segoe UI Emoji" w:cs="Segoe UI Emoji"/>
          <w:b/>
          <w:bCs/>
        </w:rPr>
        <w:t>💡</w:t>
      </w:r>
      <w:r w:rsidRPr="00DB381A">
        <w:rPr>
          <w:b/>
          <w:bCs/>
        </w:rPr>
        <w:t xml:space="preserve"> Ziel:</w:t>
      </w:r>
    </w:p>
    <w:p w14:paraId="662CF0F5" w14:textId="77777777" w:rsidR="00DB381A" w:rsidRPr="00DB381A" w:rsidRDefault="00DB381A" w:rsidP="00DB381A">
      <w:r w:rsidRPr="00DB381A">
        <w:t xml:space="preserve">Am Ende dieses Abschnitts sollen Sie in der Lage sein, </w:t>
      </w:r>
      <w:r w:rsidRPr="00DB381A">
        <w:rPr>
          <w:b/>
          <w:bCs/>
        </w:rPr>
        <w:t>Studiendesigns und die Sekundärnutzung von Daten unter Berücksichtigung ethischer, sozialer und methodischer Prinzipien kritisch zu reflektieren</w:t>
      </w:r>
      <w:r w:rsidRPr="00DB381A">
        <w:t xml:space="preserve">. Sie sollen verstehen, </w:t>
      </w:r>
      <w:r w:rsidRPr="00DB381A">
        <w:rPr>
          <w:b/>
          <w:bCs/>
        </w:rPr>
        <w:t xml:space="preserve">wie Anonymisierungs- und </w:t>
      </w:r>
      <w:proofErr w:type="spellStart"/>
      <w:r w:rsidRPr="00DB381A">
        <w:rPr>
          <w:b/>
          <w:bCs/>
        </w:rPr>
        <w:t>Pseudonymisierungskonzepte</w:t>
      </w:r>
      <w:proofErr w:type="spellEnd"/>
      <w:r w:rsidRPr="00DB381A">
        <w:t xml:space="preserve"> zur Sicherung von </w:t>
      </w:r>
      <w:proofErr w:type="spellStart"/>
      <w:r w:rsidRPr="00DB381A">
        <w:t>Teilnehmendenschutz</w:t>
      </w:r>
      <w:proofErr w:type="spellEnd"/>
      <w:r w:rsidRPr="00DB381A">
        <w:t>, Forschungsqualität und gesellschaftlicher Verantwortung beitragen können.</w:t>
      </w:r>
    </w:p>
    <w:p w14:paraId="15FF4D32" w14:textId="77777777" w:rsidR="00DB381A" w:rsidRPr="00DB381A" w:rsidRDefault="00DB381A"/>
    <w:sectPr w:rsidR="00DB381A" w:rsidRPr="00DB381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B099C"/>
    <w:multiLevelType w:val="multilevel"/>
    <w:tmpl w:val="BF3E55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1A3DD7"/>
    <w:multiLevelType w:val="multilevel"/>
    <w:tmpl w:val="2182C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9D0B7A"/>
    <w:multiLevelType w:val="multilevel"/>
    <w:tmpl w:val="ED789C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9A20058"/>
    <w:multiLevelType w:val="multilevel"/>
    <w:tmpl w:val="B628B13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3340172">
    <w:abstractNumId w:val="1"/>
  </w:num>
  <w:num w:numId="2" w16cid:durableId="1486773689">
    <w:abstractNumId w:val="3"/>
  </w:num>
  <w:num w:numId="3" w16cid:durableId="713120662">
    <w:abstractNumId w:val="0"/>
  </w:num>
  <w:num w:numId="4" w16cid:durableId="16163281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81A"/>
    <w:rsid w:val="00175327"/>
    <w:rsid w:val="003A58DC"/>
    <w:rsid w:val="005E6C3E"/>
    <w:rsid w:val="0068697E"/>
    <w:rsid w:val="009D1B40"/>
    <w:rsid w:val="00D14D80"/>
    <w:rsid w:val="00DB381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BC988"/>
  <w15:chartTrackingRefBased/>
  <w15:docId w15:val="{6C1E5D97-A7BC-4291-82A6-2213284B1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B38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DB38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B381A"/>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B381A"/>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B381A"/>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B381A"/>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B381A"/>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B381A"/>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B381A"/>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B381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DB381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B381A"/>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B381A"/>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B381A"/>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B381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B381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B381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B381A"/>
    <w:rPr>
      <w:rFonts w:eastAsiaTheme="majorEastAsia" w:cstheme="majorBidi"/>
      <w:color w:val="272727" w:themeColor="text1" w:themeTint="D8"/>
    </w:rPr>
  </w:style>
  <w:style w:type="paragraph" w:styleId="Titel">
    <w:name w:val="Title"/>
    <w:basedOn w:val="Standard"/>
    <w:next w:val="Standard"/>
    <w:link w:val="TitelZchn"/>
    <w:uiPriority w:val="10"/>
    <w:qFormat/>
    <w:rsid w:val="00DB38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B381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B381A"/>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B381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B381A"/>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B381A"/>
    <w:rPr>
      <w:i/>
      <w:iCs/>
      <w:color w:val="404040" w:themeColor="text1" w:themeTint="BF"/>
    </w:rPr>
  </w:style>
  <w:style w:type="paragraph" w:styleId="Listenabsatz">
    <w:name w:val="List Paragraph"/>
    <w:basedOn w:val="Standard"/>
    <w:uiPriority w:val="34"/>
    <w:qFormat/>
    <w:rsid w:val="00DB381A"/>
    <w:pPr>
      <w:ind w:left="720"/>
      <w:contextualSpacing/>
    </w:pPr>
  </w:style>
  <w:style w:type="character" w:styleId="IntensiveHervorhebung">
    <w:name w:val="Intense Emphasis"/>
    <w:basedOn w:val="Absatz-Standardschriftart"/>
    <w:uiPriority w:val="21"/>
    <w:qFormat/>
    <w:rsid w:val="00DB381A"/>
    <w:rPr>
      <w:i/>
      <w:iCs/>
      <w:color w:val="0F4761" w:themeColor="accent1" w:themeShade="BF"/>
    </w:rPr>
  </w:style>
  <w:style w:type="paragraph" w:styleId="IntensivesZitat">
    <w:name w:val="Intense Quote"/>
    <w:basedOn w:val="Standard"/>
    <w:next w:val="Standard"/>
    <w:link w:val="IntensivesZitatZchn"/>
    <w:uiPriority w:val="30"/>
    <w:qFormat/>
    <w:rsid w:val="00DB38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B381A"/>
    <w:rPr>
      <w:i/>
      <w:iCs/>
      <w:color w:val="0F4761" w:themeColor="accent1" w:themeShade="BF"/>
    </w:rPr>
  </w:style>
  <w:style w:type="character" w:styleId="IntensiverVerweis">
    <w:name w:val="Intense Reference"/>
    <w:basedOn w:val="Absatz-Standardschriftart"/>
    <w:uiPriority w:val="32"/>
    <w:qFormat/>
    <w:rsid w:val="00DB381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029839">
      <w:bodyDiv w:val="1"/>
      <w:marLeft w:val="0"/>
      <w:marRight w:val="0"/>
      <w:marTop w:val="0"/>
      <w:marBottom w:val="0"/>
      <w:divBdr>
        <w:top w:val="none" w:sz="0" w:space="0" w:color="auto"/>
        <w:left w:val="none" w:sz="0" w:space="0" w:color="auto"/>
        <w:bottom w:val="none" w:sz="0" w:space="0" w:color="auto"/>
        <w:right w:val="none" w:sz="0" w:space="0" w:color="auto"/>
      </w:divBdr>
      <w:divsChild>
        <w:div w:id="2019307106">
          <w:marLeft w:val="0"/>
          <w:marRight w:val="0"/>
          <w:marTop w:val="0"/>
          <w:marBottom w:val="0"/>
          <w:divBdr>
            <w:top w:val="none" w:sz="0" w:space="0" w:color="auto"/>
            <w:left w:val="none" w:sz="0" w:space="0" w:color="auto"/>
            <w:bottom w:val="none" w:sz="0" w:space="0" w:color="auto"/>
            <w:right w:val="none" w:sz="0" w:space="0" w:color="auto"/>
          </w:divBdr>
          <w:divsChild>
            <w:div w:id="144391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197055">
      <w:bodyDiv w:val="1"/>
      <w:marLeft w:val="0"/>
      <w:marRight w:val="0"/>
      <w:marTop w:val="0"/>
      <w:marBottom w:val="0"/>
      <w:divBdr>
        <w:top w:val="none" w:sz="0" w:space="0" w:color="auto"/>
        <w:left w:val="none" w:sz="0" w:space="0" w:color="auto"/>
        <w:bottom w:val="none" w:sz="0" w:space="0" w:color="auto"/>
        <w:right w:val="none" w:sz="0" w:space="0" w:color="auto"/>
      </w:divBdr>
    </w:div>
    <w:div w:id="561909811">
      <w:bodyDiv w:val="1"/>
      <w:marLeft w:val="0"/>
      <w:marRight w:val="0"/>
      <w:marTop w:val="0"/>
      <w:marBottom w:val="0"/>
      <w:divBdr>
        <w:top w:val="none" w:sz="0" w:space="0" w:color="auto"/>
        <w:left w:val="none" w:sz="0" w:space="0" w:color="auto"/>
        <w:bottom w:val="none" w:sz="0" w:space="0" w:color="auto"/>
        <w:right w:val="none" w:sz="0" w:space="0" w:color="auto"/>
      </w:divBdr>
      <w:divsChild>
        <w:div w:id="2124835318">
          <w:marLeft w:val="0"/>
          <w:marRight w:val="0"/>
          <w:marTop w:val="0"/>
          <w:marBottom w:val="0"/>
          <w:divBdr>
            <w:top w:val="none" w:sz="0" w:space="0" w:color="auto"/>
            <w:left w:val="none" w:sz="0" w:space="0" w:color="auto"/>
            <w:bottom w:val="none" w:sz="0" w:space="0" w:color="auto"/>
            <w:right w:val="none" w:sz="0" w:space="0" w:color="auto"/>
          </w:divBdr>
          <w:divsChild>
            <w:div w:id="203981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814702">
      <w:bodyDiv w:val="1"/>
      <w:marLeft w:val="0"/>
      <w:marRight w:val="0"/>
      <w:marTop w:val="0"/>
      <w:marBottom w:val="0"/>
      <w:divBdr>
        <w:top w:val="none" w:sz="0" w:space="0" w:color="auto"/>
        <w:left w:val="none" w:sz="0" w:space="0" w:color="auto"/>
        <w:bottom w:val="none" w:sz="0" w:space="0" w:color="auto"/>
        <w:right w:val="none" w:sz="0" w:space="0" w:color="auto"/>
      </w:divBdr>
      <w:divsChild>
        <w:div w:id="812137427">
          <w:marLeft w:val="0"/>
          <w:marRight w:val="0"/>
          <w:marTop w:val="0"/>
          <w:marBottom w:val="0"/>
          <w:divBdr>
            <w:top w:val="none" w:sz="0" w:space="0" w:color="auto"/>
            <w:left w:val="none" w:sz="0" w:space="0" w:color="auto"/>
            <w:bottom w:val="none" w:sz="0" w:space="0" w:color="auto"/>
            <w:right w:val="none" w:sz="0" w:space="0" w:color="auto"/>
          </w:divBdr>
          <w:divsChild>
            <w:div w:id="52359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40514">
      <w:bodyDiv w:val="1"/>
      <w:marLeft w:val="0"/>
      <w:marRight w:val="0"/>
      <w:marTop w:val="0"/>
      <w:marBottom w:val="0"/>
      <w:divBdr>
        <w:top w:val="none" w:sz="0" w:space="0" w:color="auto"/>
        <w:left w:val="none" w:sz="0" w:space="0" w:color="auto"/>
        <w:bottom w:val="none" w:sz="0" w:space="0" w:color="auto"/>
        <w:right w:val="none" w:sz="0" w:space="0" w:color="auto"/>
      </w:divBdr>
      <w:divsChild>
        <w:div w:id="1519998489">
          <w:marLeft w:val="0"/>
          <w:marRight w:val="0"/>
          <w:marTop w:val="0"/>
          <w:marBottom w:val="0"/>
          <w:divBdr>
            <w:top w:val="none" w:sz="0" w:space="0" w:color="auto"/>
            <w:left w:val="none" w:sz="0" w:space="0" w:color="auto"/>
            <w:bottom w:val="none" w:sz="0" w:space="0" w:color="auto"/>
            <w:right w:val="none" w:sz="0" w:space="0" w:color="auto"/>
          </w:divBdr>
          <w:divsChild>
            <w:div w:id="35215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812855">
      <w:bodyDiv w:val="1"/>
      <w:marLeft w:val="0"/>
      <w:marRight w:val="0"/>
      <w:marTop w:val="0"/>
      <w:marBottom w:val="0"/>
      <w:divBdr>
        <w:top w:val="none" w:sz="0" w:space="0" w:color="auto"/>
        <w:left w:val="none" w:sz="0" w:space="0" w:color="auto"/>
        <w:bottom w:val="none" w:sz="0" w:space="0" w:color="auto"/>
        <w:right w:val="none" w:sz="0" w:space="0" w:color="auto"/>
      </w:divBdr>
      <w:divsChild>
        <w:div w:id="532763952">
          <w:marLeft w:val="0"/>
          <w:marRight w:val="0"/>
          <w:marTop w:val="0"/>
          <w:marBottom w:val="0"/>
          <w:divBdr>
            <w:top w:val="none" w:sz="0" w:space="0" w:color="auto"/>
            <w:left w:val="none" w:sz="0" w:space="0" w:color="auto"/>
            <w:bottom w:val="none" w:sz="0" w:space="0" w:color="auto"/>
            <w:right w:val="none" w:sz="0" w:space="0" w:color="auto"/>
          </w:divBdr>
          <w:divsChild>
            <w:div w:id="2082629803">
              <w:marLeft w:val="0"/>
              <w:marRight w:val="0"/>
              <w:marTop w:val="0"/>
              <w:marBottom w:val="0"/>
              <w:divBdr>
                <w:top w:val="none" w:sz="0" w:space="0" w:color="auto"/>
                <w:left w:val="none" w:sz="0" w:space="0" w:color="auto"/>
                <w:bottom w:val="none" w:sz="0" w:space="0" w:color="auto"/>
                <w:right w:val="none" w:sz="0" w:space="0" w:color="auto"/>
              </w:divBdr>
              <w:divsChild>
                <w:div w:id="150487341">
                  <w:marLeft w:val="0"/>
                  <w:marRight w:val="0"/>
                  <w:marTop w:val="0"/>
                  <w:marBottom w:val="0"/>
                  <w:divBdr>
                    <w:top w:val="none" w:sz="0" w:space="0" w:color="auto"/>
                    <w:left w:val="none" w:sz="0" w:space="0" w:color="auto"/>
                    <w:bottom w:val="none" w:sz="0" w:space="0" w:color="auto"/>
                    <w:right w:val="none" w:sz="0" w:space="0" w:color="auto"/>
                  </w:divBdr>
                  <w:divsChild>
                    <w:div w:id="129671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9357222">
      <w:bodyDiv w:val="1"/>
      <w:marLeft w:val="0"/>
      <w:marRight w:val="0"/>
      <w:marTop w:val="0"/>
      <w:marBottom w:val="0"/>
      <w:divBdr>
        <w:top w:val="none" w:sz="0" w:space="0" w:color="auto"/>
        <w:left w:val="none" w:sz="0" w:space="0" w:color="auto"/>
        <w:bottom w:val="none" w:sz="0" w:space="0" w:color="auto"/>
        <w:right w:val="none" w:sz="0" w:space="0" w:color="auto"/>
      </w:divBdr>
      <w:divsChild>
        <w:div w:id="890848076">
          <w:marLeft w:val="0"/>
          <w:marRight w:val="0"/>
          <w:marTop w:val="0"/>
          <w:marBottom w:val="0"/>
          <w:divBdr>
            <w:top w:val="none" w:sz="0" w:space="0" w:color="auto"/>
            <w:left w:val="none" w:sz="0" w:space="0" w:color="auto"/>
            <w:bottom w:val="none" w:sz="0" w:space="0" w:color="auto"/>
            <w:right w:val="none" w:sz="0" w:space="0" w:color="auto"/>
          </w:divBdr>
          <w:divsChild>
            <w:div w:id="40430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84137">
      <w:bodyDiv w:val="1"/>
      <w:marLeft w:val="0"/>
      <w:marRight w:val="0"/>
      <w:marTop w:val="0"/>
      <w:marBottom w:val="0"/>
      <w:divBdr>
        <w:top w:val="none" w:sz="0" w:space="0" w:color="auto"/>
        <w:left w:val="none" w:sz="0" w:space="0" w:color="auto"/>
        <w:bottom w:val="none" w:sz="0" w:space="0" w:color="auto"/>
        <w:right w:val="none" w:sz="0" w:space="0" w:color="auto"/>
      </w:divBdr>
    </w:div>
    <w:div w:id="1439642807">
      <w:bodyDiv w:val="1"/>
      <w:marLeft w:val="0"/>
      <w:marRight w:val="0"/>
      <w:marTop w:val="0"/>
      <w:marBottom w:val="0"/>
      <w:divBdr>
        <w:top w:val="none" w:sz="0" w:space="0" w:color="auto"/>
        <w:left w:val="none" w:sz="0" w:space="0" w:color="auto"/>
        <w:bottom w:val="none" w:sz="0" w:space="0" w:color="auto"/>
        <w:right w:val="none" w:sz="0" w:space="0" w:color="auto"/>
      </w:divBdr>
      <w:divsChild>
        <w:div w:id="410156870">
          <w:marLeft w:val="0"/>
          <w:marRight w:val="0"/>
          <w:marTop w:val="0"/>
          <w:marBottom w:val="0"/>
          <w:divBdr>
            <w:top w:val="none" w:sz="0" w:space="0" w:color="auto"/>
            <w:left w:val="none" w:sz="0" w:space="0" w:color="auto"/>
            <w:bottom w:val="none" w:sz="0" w:space="0" w:color="auto"/>
            <w:right w:val="none" w:sz="0" w:space="0" w:color="auto"/>
          </w:divBdr>
          <w:divsChild>
            <w:div w:id="75543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031708">
      <w:bodyDiv w:val="1"/>
      <w:marLeft w:val="0"/>
      <w:marRight w:val="0"/>
      <w:marTop w:val="0"/>
      <w:marBottom w:val="0"/>
      <w:divBdr>
        <w:top w:val="none" w:sz="0" w:space="0" w:color="auto"/>
        <w:left w:val="none" w:sz="0" w:space="0" w:color="auto"/>
        <w:bottom w:val="none" w:sz="0" w:space="0" w:color="auto"/>
        <w:right w:val="none" w:sz="0" w:space="0" w:color="auto"/>
      </w:divBdr>
      <w:divsChild>
        <w:div w:id="1745372918">
          <w:marLeft w:val="0"/>
          <w:marRight w:val="0"/>
          <w:marTop w:val="0"/>
          <w:marBottom w:val="0"/>
          <w:divBdr>
            <w:top w:val="none" w:sz="0" w:space="0" w:color="auto"/>
            <w:left w:val="none" w:sz="0" w:space="0" w:color="auto"/>
            <w:bottom w:val="none" w:sz="0" w:space="0" w:color="auto"/>
            <w:right w:val="none" w:sz="0" w:space="0" w:color="auto"/>
          </w:divBdr>
          <w:divsChild>
            <w:div w:id="498232223">
              <w:marLeft w:val="0"/>
              <w:marRight w:val="0"/>
              <w:marTop w:val="0"/>
              <w:marBottom w:val="0"/>
              <w:divBdr>
                <w:top w:val="none" w:sz="0" w:space="0" w:color="auto"/>
                <w:left w:val="none" w:sz="0" w:space="0" w:color="auto"/>
                <w:bottom w:val="none" w:sz="0" w:space="0" w:color="auto"/>
                <w:right w:val="none" w:sz="0" w:space="0" w:color="auto"/>
              </w:divBdr>
              <w:divsChild>
                <w:div w:id="1934584947">
                  <w:marLeft w:val="0"/>
                  <w:marRight w:val="0"/>
                  <w:marTop w:val="0"/>
                  <w:marBottom w:val="0"/>
                  <w:divBdr>
                    <w:top w:val="none" w:sz="0" w:space="0" w:color="auto"/>
                    <w:left w:val="none" w:sz="0" w:space="0" w:color="auto"/>
                    <w:bottom w:val="none" w:sz="0" w:space="0" w:color="auto"/>
                    <w:right w:val="none" w:sz="0" w:space="0" w:color="auto"/>
                  </w:divBdr>
                  <w:divsChild>
                    <w:div w:id="47981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934016">
      <w:bodyDiv w:val="1"/>
      <w:marLeft w:val="0"/>
      <w:marRight w:val="0"/>
      <w:marTop w:val="0"/>
      <w:marBottom w:val="0"/>
      <w:divBdr>
        <w:top w:val="none" w:sz="0" w:space="0" w:color="auto"/>
        <w:left w:val="none" w:sz="0" w:space="0" w:color="auto"/>
        <w:bottom w:val="none" w:sz="0" w:space="0" w:color="auto"/>
        <w:right w:val="none" w:sz="0" w:space="0" w:color="auto"/>
      </w:divBdr>
      <w:divsChild>
        <w:div w:id="1179850452">
          <w:marLeft w:val="0"/>
          <w:marRight w:val="0"/>
          <w:marTop w:val="0"/>
          <w:marBottom w:val="0"/>
          <w:divBdr>
            <w:top w:val="none" w:sz="0" w:space="0" w:color="auto"/>
            <w:left w:val="none" w:sz="0" w:space="0" w:color="auto"/>
            <w:bottom w:val="none" w:sz="0" w:space="0" w:color="auto"/>
            <w:right w:val="none" w:sz="0" w:space="0" w:color="auto"/>
          </w:divBdr>
          <w:divsChild>
            <w:div w:id="2027318802">
              <w:marLeft w:val="0"/>
              <w:marRight w:val="0"/>
              <w:marTop w:val="0"/>
              <w:marBottom w:val="0"/>
              <w:divBdr>
                <w:top w:val="none" w:sz="0" w:space="0" w:color="auto"/>
                <w:left w:val="none" w:sz="0" w:space="0" w:color="auto"/>
                <w:bottom w:val="none" w:sz="0" w:space="0" w:color="auto"/>
                <w:right w:val="none" w:sz="0" w:space="0" w:color="auto"/>
              </w:divBdr>
              <w:divsChild>
                <w:div w:id="2041395093">
                  <w:marLeft w:val="0"/>
                  <w:marRight w:val="0"/>
                  <w:marTop w:val="0"/>
                  <w:marBottom w:val="0"/>
                  <w:divBdr>
                    <w:top w:val="none" w:sz="0" w:space="0" w:color="auto"/>
                    <w:left w:val="none" w:sz="0" w:space="0" w:color="auto"/>
                    <w:bottom w:val="none" w:sz="0" w:space="0" w:color="auto"/>
                    <w:right w:val="none" w:sz="0" w:space="0" w:color="auto"/>
                  </w:divBdr>
                  <w:divsChild>
                    <w:div w:id="120016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185282">
      <w:bodyDiv w:val="1"/>
      <w:marLeft w:val="0"/>
      <w:marRight w:val="0"/>
      <w:marTop w:val="0"/>
      <w:marBottom w:val="0"/>
      <w:divBdr>
        <w:top w:val="none" w:sz="0" w:space="0" w:color="auto"/>
        <w:left w:val="none" w:sz="0" w:space="0" w:color="auto"/>
        <w:bottom w:val="none" w:sz="0" w:space="0" w:color="auto"/>
        <w:right w:val="none" w:sz="0" w:space="0" w:color="auto"/>
      </w:divBdr>
      <w:divsChild>
        <w:div w:id="1380082104">
          <w:marLeft w:val="0"/>
          <w:marRight w:val="0"/>
          <w:marTop w:val="0"/>
          <w:marBottom w:val="0"/>
          <w:divBdr>
            <w:top w:val="none" w:sz="0" w:space="0" w:color="auto"/>
            <w:left w:val="none" w:sz="0" w:space="0" w:color="auto"/>
            <w:bottom w:val="none" w:sz="0" w:space="0" w:color="auto"/>
            <w:right w:val="none" w:sz="0" w:space="0" w:color="auto"/>
          </w:divBdr>
          <w:divsChild>
            <w:div w:id="1338075332">
              <w:marLeft w:val="0"/>
              <w:marRight w:val="0"/>
              <w:marTop w:val="0"/>
              <w:marBottom w:val="0"/>
              <w:divBdr>
                <w:top w:val="none" w:sz="0" w:space="0" w:color="auto"/>
                <w:left w:val="none" w:sz="0" w:space="0" w:color="auto"/>
                <w:bottom w:val="none" w:sz="0" w:space="0" w:color="auto"/>
                <w:right w:val="none" w:sz="0" w:space="0" w:color="auto"/>
              </w:divBdr>
              <w:divsChild>
                <w:div w:id="1466780432">
                  <w:marLeft w:val="0"/>
                  <w:marRight w:val="0"/>
                  <w:marTop w:val="0"/>
                  <w:marBottom w:val="0"/>
                  <w:divBdr>
                    <w:top w:val="none" w:sz="0" w:space="0" w:color="auto"/>
                    <w:left w:val="none" w:sz="0" w:space="0" w:color="auto"/>
                    <w:bottom w:val="none" w:sz="0" w:space="0" w:color="auto"/>
                    <w:right w:val="none" w:sz="0" w:space="0" w:color="auto"/>
                  </w:divBdr>
                  <w:divsChild>
                    <w:div w:id="25174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985</Words>
  <Characters>6211</Characters>
  <Application>Microsoft Office Word</Application>
  <DocSecurity>0</DocSecurity>
  <Lines>51</Lines>
  <Paragraphs>14</Paragraphs>
  <ScaleCrop>false</ScaleCrop>
  <Company/>
  <LinksUpToDate>false</LinksUpToDate>
  <CharactersWithSpaces>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Schorr, Sabrina</dc:creator>
  <cp:keywords/>
  <dc:description/>
  <cp:lastModifiedBy>Schorr, Sabrina</cp:lastModifiedBy>
  <cp:revision>1</cp:revision>
  <dcterms:created xsi:type="dcterms:W3CDTF">2025-10-31T11:52:00Z</dcterms:created>
  <dcterms:modified xsi:type="dcterms:W3CDTF">2025-10-31T11:57:00Z</dcterms:modified>
</cp:coreProperties>
</file>