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9EEA" w14:textId="1E498522" w:rsidR="0075791C" w:rsidRPr="00843A06" w:rsidRDefault="008D7578" w:rsidP="00AB5248">
      <w:pPr>
        <w:jc w:val="center"/>
        <w:rPr>
          <w:rFonts w:ascii="Arial" w:hAnsi="Arial" w:cs="Arial"/>
          <w:b/>
          <w:sz w:val="24"/>
          <w:szCs w:val="24"/>
        </w:rPr>
      </w:pPr>
      <w:r>
        <w:rPr>
          <w:rFonts w:ascii="Arial" w:hAnsi="Arial" w:cs="Arial"/>
          <w:b/>
          <w:sz w:val="24"/>
          <w:szCs w:val="24"/>
        </w:rPr>
        <w:t>I</w:t>
      </w:r>
      <w:r w:rsidR="004E2886">
        <w:rPr>
          <w:rFonts w:ascii="Arial" w:hAnsi="Arial" w:cs="Arial"/>
          <w:b/>
          <w:sz w:val="24"/>
          <w:szCs w:val="24"/>
        </w:rPr>
        <w:t>I</w:t>
      </w:r>
      <w:r w:rsidR="00063813" w:rsidRPr="00843A06">
        <w:rPr>
          <w:rFonts w:ascii="Arial" w:hAnsi="Arial" w:cs="Arial"/>
          <w:b/>
          <w:sz w:val="24"/>
          <w:szCs w:val="24"/>
        </w:rPr>
        <w:t>. AG</w:t>
      </w:r>
      <w:r w:rsidR="00A476A5">
        <w:rPr>
          <w:rFonts w:ascii="Arial" w:hAnsi="Arial" w:cs="Arial"/>
          <w:b/>
          <w:sz w:val="24"/>
          <w:szCs w:val="24"/>
        </w:rPr>
        <w:t>-</w:t>
      </w:r>
      <w:r w:rsidR="00063813" w:rsidRPr="00843A06">
        <w:rPr>
          <w:rFonts w:ascii="Arial" w:hAnsi="Arial" w:cs="Arial"/>
          <w:b/>
          <w:sz w:val="24"/>
          <w:szCs w:val="24"/>
        </w:rPr>
        <w:t xml:space="preserve">Fall </w:t>
      </w:r>
      <w:r w:rsidR="0051161A" w:rsidRPr="00843A06">
        <w:rPr>
          <w:rFonts w:ascii="Arial" w:hAnsi="Arial" w:cs="Arial"/>
          <w:b/>
          <w:sz w:val="24"/>
          <w:szCs w:val="24"/>
        </w:rPr>
        <w:t>(Staatsorgan</w:t>
      </w:r>
      <w:r w:rsidR="00A33AD6" w:rsidRPr="00843A06">
        <w:rPr>
          <w:rFonts w:ascii="Arial" w:hAnsi="Arial" w:cs="Arial"/>
          <w:b/>
          <w:sz w:val="24"/>
          <w:szCs w:val="24"/>
        </w:rPr>
        <w:t>i</w:t>
      </w:r>
      <w:r w:rsidR="0051161A" w:rsidRPr="00843A06">
        <w:rPr>
          <w:rFonts w:ascii="Arial" w:hAnsi="Arial" w:cs="Arial"/>
          <w:b/>
          <w:sz w:val="24"/>
          <w:szCs w:val="24"/>
        </w:rPr>
        <w:t>sationsrecht)</w:t>
      </w:r>
    </w:p>
    <w:p w14:paraId="565663F4" w14:textId="4843CDAB" w:rsidR="0051161A" w:rsidRDefault="00063813" w:rsidP="00AB5248">
      <w:pPr>
        <w:jc w:val="center"/>
        <w:rPr>
          <w:rFonts w:ascii="Arial" w:hAnsi="Arial" w:cs="Arial"/>
          <w:b/>
          <w:sz w:val="24"/>
          <w:szCs w:val="24"/>
        </w:rPr>
      </w:pPr>
      <w:r w:rsidRPr="00843A06">
        <w:rPr>
          <w:rFonts w:ascii="Arial" w:hAnsi="Arial" w:cs="Arial"/>
          <w:b/>
          <w:sz w:val="24"/>
          <w:szCs w:val="24"/>
        </w:rPr>
        <w:t>Wintersemester</w:t>
      </w:r>
      <w:r w:rsidR="0051161A" w:rsidRPr="00843A06">
        <w:rPr>
          <w:rFonts w:ascii="Arial" w:hAnsi="Arial" w:cs="Arial"/>
          <w:b/>
          <w:sz w:val="24"/>
          <w:szCs w:val="24"/>
        </w:rPr>
        <w:t xml:space="preserve"> 20</w:t>
      </w:r>
      <w:r w:rsidRPr="00843A06">
        <w:rPr>
          <w:rFonts w:ascii="Arial" w:hAnsi="Arial" w:cs="Arial"/>
          <w:b/>
          <w:sz w:val="24"/>
          <w:szCs w:val="24"/>
        </w:rPr>
        <w:t>2</w:t>
      </w:r>
      <w:r w:rsidR="0004556A">
        <w:rPr>
          <w:rFonts w:ascii="Arial" w:hAnsi="Arial" w:cs="Arial"/>
          <w:b/>
          <w:sz w:val="24"/>
          <w:szCs w:val="24"/>
        </w:rPr>
        <w:t>5</w:t>
      </w:r>
      <w:r w:rsidRPr="00843A06">
        <w:rPr>
          <w:rFonts w:ascii="Arial" w:hAnsi="Arial" w:cs="Arial"/>
          <w:b/>
          <w:sz w:val="24"/>
          <w:szCs w:val="24"/>
        </w:rPr>
        <w:t>/202</w:t>
      </w:r>
      <w:r w:rsidR="0004556A">
        <w:rPr>
          <w:rFonts w:ascii="Arial" w:hAnsi="Arial" w:cs="Arial"/>
          <w:b/>
          <w:sz w:val="24"/>
          <w:szCs w:val="24"/>
        </w:rPr>
        <w:t>6</w:t>
      </w:r>
    </w:p>
    <w:p w14:paraId="57E96ECD" w14:textId="77777777" w:rsidR="00013061" w:rsidRPr="00843A06" w:rsidRDefault="00013061" w:rsidP="00AB5248">
      <w:pPr>
        <w:jc w:val="center"/>
        <w:rPr>
          <w:rFonts w:ascii="Arial" w:hAnsi="Arial" w:cs="Arial"/>
          <w:b/>
          <w:sz w:val="24"/>
          <w:szCs w:val="24"/>
        </w:rPr>
      </w:pPr>
    </w:p>
    <w:p w14:paraId="35849B58" w14:textId="196AB384" w:rsidR="009E5D2B" w:rsidRDefault="008D7578" w:rsidP="008D7578">
      <w:pPr>
        <w:spacing w:line="360" w:lineRule="auto"/>
        <w:jc w:val="both"/>
        <w:rPr>
          <w:rFonts w:ascii="Arial" w:hAnsi="Arial" w:cs="Arial"/>
          <w:sz w:val="24"/>
          <w:szCs w:val="24"/>
        </w:rPr>
      </w:pPr>
      <w:r>
        <w:rPr>
          <w:rFonts w:ascii="Arial" w:hAnsi="Arial" w:cs="Arial"/>
          <w:sz w:val="24"/>
          <w:szCs w:val="24"/>
        </w:rPr>
        <w:t xml:space="preserve">Nachdem „Die Nationalen“ (N-Partei) </w:t>
      </w:r>
      <w:r w:rsidR="00507A8B">
        <w:rPr>
          <w:rFonts w:ascii="Arial" w:hAnsi="Arial" w:cs="Arial"/>
          <w:sz w:val="24"/>
          <w:szCs w:val="24"/>
        </w:rPr>
        <w:t xml:space="preserve">nach der letzten Wahl einen </w:t>
      </w:r>
      <w:r w:rsidR="00672CCD">
        <w:rPr>
          <w:rFonts w:ascii="Arial" w:hAnsi="Arial" w:cs="Arial"/>
          <w:sz w:val="24"/>
          <w:szCs w:val="24"/>
        </w:rPr>
        <w:t>Mandatsv</w:t>
      </w:r>
      <w:r>
        <w:rPr>
          <w:rFonts w:ascii="Arial" w:hAnsi="Arial" w:cs="Arial"/>
          <w:sz w:val="24"/>
          <w:szCs w:val="24"/>
        </w:rPr>
        <w:t>erlust erlitten haben und nur noch m</w:t>
      </w:r>
      <w:r w:rsidR="00507A8B">
        <w:rPr>
          <w:rFonts w:ascii="Arial" w:hAnsi="Arial" w:cs="Arial"/>
          <w:sz w:val="24"/>
          <w:szCs w:val="24"/>
        </w:rPr>
        <w:t>it knapp</w:t>
      </w:r>
      <w:r>
        <w:rPr>
          <w:rFonts w:ascii="Arial" w:hAnsi="Arial" w:cs="Arial"/>
          <w:sz w:val="24"/>
          <w:szCs w:val="24"/>
        </w:rPr>
        <w:t xml:space="preserve"> 10% im Bundestag vertreten sind, regt sich starker Unmut in der Parteiführung. Der Hauptgrund der Niederlage wird in der tendenziösen Berichterstattung des </w:t>
      </w:r>
      <w:r>
        <w:rPr>
          <w:rFonts w:ascii="Times New Roman" w:hAnsi="Times New Roman" w:cs="Times New Roman"/>
          <w:sz w:val="24"/>
          <w:szCs w:val="24"/>
        </w:rPr>
        <w:t>»</w:t>
      </w:r>
      <w:r>
        <w:rPr>
          <w:rFonts w:ascii="Arial" w:hAnsi="Arial" w:cs="Arial"/>
          <w:sz w:val="24"/>
          <w:szCs w:val="24"/>
        </w:rPr>
        <w:t>Staatsrundfunks</w:t>
      </w:r>
      <w:r>
        <w:rPr>
          <w:rFonts w:ascii="Times New Roman" w:hAnsi="Times New Roman" w:cs="Times New Roman"/>
          <w:sz w:val="24"/>
          <w:szCs w:val="24"/>
        </w:rPr>
        <w:t>«</w:t>
      </w:r>
      <w:r>
        <w:rPr>
          <w:rFonts w:ascii="Arial" w:hAnsi="Arial" w:cs="Arial"/>
          <w:sz w:val="24"/>
          <w:szCs w:val="24"/>
        </w:rPr>
        <w:t xml:space="preserve"> gesehen. Die</w:t>
      </w:r>
      <w:r w:rsidR="005E605C">
        <w:rPr>
          <w:rFonts w:ascii="Arial" w:hAnsi="Arial" w:cs="Arial"/>
          <w:sz w:val="24"/>
          <w:szCs w:val="24"/>
        </w:rPr>
        <w:t xml:space="preserve"> staatlichen Rundfunks</w:t>
      </w:r>
      <w:r>
        <w:rPr>
          <w:rFonts w:ascii="Arial" w:hAnsi="Arial" w:cs="Arial"/>
          <w:sz w:val="24"/>
          <w:szCs w:val="24"/>
        </w:rPr>
        <w:t xml:space="preserve">ender hätten mit ihren </w:t>
      </w:r>
      <w:r w:rsidR="00F51E9F">
        <w:rPr>
          <w:rFonts w:ascii="Times New Roman" w:hAnsi="Times New Roman" w:cs="Times New Roman"/>
          <w:sz w:val="24"/>
          <w:szCs w:val="24"/>
        </w:rPr>
        <w:t>»</w:t>
      </w:r>
      <w:r>
        <w:rPr>
          <w:rFonts w:ascii="Arial" w:hAnsi="Arial" w:cs="Arial"/>
          <w:sz w:val="24"/>
          <w:szCs w:val="24"/>
        </w:rPr>
        <w:t>Triell</w:t>
      </w:r>
      <w:r w:rsidR="00F51E9F">
        <w:rPr>
          <w:rFonts w:ascii="Times New Roman" w:hAnsi="Times New Roman" w:cs="Times New Roman"/>
          <w:sz w:val="24"/>
          <w:szCs w:val="24"/>
        </w:rPr>
        <w:t>«</w:t>
      </w:r>
      <w:r>
        <w:rPr>
          <w:rFonts w:ascii="Arial" w:hAnsi="Arial" w:cs="Arial"/>
          <w:sz w:val="24"/>
          <w:szCs w:val="24"/>
        </w:rPr>
        <w:t xml:space="preserve">-Sendungen, zu denen sowohl die </w:t>
      </w:r>
      <w:r w:rsidR="00EA4007">
        <w:rPr>
          <w:rFonts w:ascii="Arial" w:hAnsi="Arial" w:cs="Arial"/>
          <w:sz w:val="24"/>
          <w:szCs w:val="24"/>
        </w:rPr>
        <w:t>„</w:t>
      </w:r>
      <w:r>
        <w:rPr>
          <w:rFonts w:ascii="Arial" w:hAnsi="Arial" w:cs="Arial"/>
          <w:sz w:val="24"/>
          <w:szCs w:val="24"/>
        </w:rPr>
        <w:t>Bürgerliche Partei</w:t>
      </w:r>
      <w:r w:rsidR="00EA4007">
        <w:rPr>
          <w:rFonts w:ascii="Arial" w:hAnsi="Arial" w:cs="Arial"/>
          <w:sz w:val="24"/>
          <w:szCs w:val="24"/>
        </w:rPr>
        <w:t>“</w:t>
      </w:r>
      <w:r>
        <w:rPr>
          <w:rFonts w:ascii="Arial" w:hAnsi="Arial" w:cs="Arial"/>
          <w:sz w:val="24"/>
          <w:szCs w:val="24"/>
        </w:rPr>
        <w:t xml:space="preserve"> (BP)</w:t>
      </w:r>
      <w:r w:rsidR="009D39DE">
        <w:rPr>
          <w:rFonts w:ascii="Arial" w:hAnsi="Arial" w:cs="Arial"/>
          <w:sz w:val="24"/>
          <w:szCs w:val="24"/>
        </w:rPr>
        <w:t xml:space="preserve"> und</w:t>
      </w:r>
      <w:r>
        <w:rPr>
          <w:rFonts w:ascii="Arial" w:hAnsi="Arial" w:cs="Arial"/>
          <w:sz w:val="24"/>
          <w:szCs w:val="24"/>
        </w:rPr>
        <w:t xml:space="preserve"> die </w:t>
      </w:r>
      <w:r w:rsidR="00EA4007">
        <w:rPr>
          <w:rFonts w:ascii="Arial" w:hAnsi="Arial" w:cs="Arial"/>
          <w:sz w:val="24"/>
          <w:szCs w:val="24"/>
        </w:rPr>
        <w:t>„</w:t>
      </w:r>
      <w:r>
        <w:rPr>
          <w:rFonts w:ascii="Arial" w:hAnsi="Arial" w:cs="Arial"/>
          <w:sz w:val="24"/>
          <w:szCs w:val="24"/>
        </w:rPr>
        <w:t>Soziale Partei</w:t>
      </w:r>
      <w:r w:rsidR="00EA4007">
        <w:rPr>
          <w:rFonts w:ascii="Arial" w:hAnsi="Arial" w:cs="Arial"/>
          <w:sz w:val="24"/>
          <w:szCs w:val="24"/>
        </w:rPr>
        <w:t>“</w:t>
      </w:r>
      <w:r>
        <w:rPr>
          <w:rFonts w:ascii="Arial" w:hAnsi="Arial" w:cs="Arial"/>
          <w:sz w:val="24"/>
          <w:szCs w:val="24"/>
        </w:rPr>
        <w:t xml:space="preserve"> (SP) </w:t>
      </w:r>
      <w:r w:rsidR="009D39DE">
        <w:rPr>
          <w:rFonts w:ascii="Arial" w:hAnsi="Arial" w:cs="Arial"/>
          <w:sz w:val="24"/>
          <w:szCs w:val="24"/>
        </w:rPr>
        <w:t>als auch</w:t>
      </w:r>
      <w:r>
        <w:rPr>
          <w:rFonts w:ascii="Arial" w:hAnsi="Arial" w:cs="Arial"/>
          <w:sz w:val="24"/>
          <w:szCs w:val="24"/>
        </w:rPr>
        <w:t xml:space="preserve"> die </w:t>
      </w:r>
      <w:r w:rsidR="00EA4007">
        <w:rPr>
          <w:rFonts w:ascii="Arial" w:hAnsi="Arial" w:cs="Arial"/>
          <w:sz w:val="24"/>
          <w:szCs w:val="24"/>
        </w:rPr>
        <w:t>„</w:t>
      </w:r>
      <w:r>
        <w:rPr>
          <w:rFonts w:ascii="Arial" w:hAnsi="Arial" w:cs="Arial"/>
          <w:sz w:val="24"/>
          <w:szCs w:val="24"/>
        </w:rPr>
        <w:t>Öko-Partei</w:t>
      </w:r>
      <w:r w:rsidR="00EA4007">
        <w:rPr>
          <w:rFonts w:ascii="Arial" w:hAnsi="Arial" w:cs="Arial"/>
          <w:sz w:val="24"/>
          <w:szCs w:val="24"/>
        </w:rPr>
        <w:t>“</w:t>
      </w:r>
      <w:r>
        <w:rPr>
          <w:rFonts w:ascii="Arial" w:hAnsi="Arial" w:cs="Arial"/>
          <w:sz w:val="24"/>
          <w:szCs w:val="24"/>
        </w:rPr>
        <w:t xml:space="preserve"> (ÖP) </w:t>
      </w:r>
      <w:r w:rsidR="005E605C">
        <w:rPr>
          <w:rFonts w:ascii="Arial" w:hAnsi="Arial" w:cs="Arial"/>
          <w:sz w:val="24"/>
          <w:szCs w:val="24"/>
        </w:rPr>
        <w:t xml:space="preserve">mit ihren Spitzenkandidatinnen </w:t>
      </w:r>
      <w:r w:rsidR="00915DAE">
        <w:rPr>
          <w:rFonts w:ascii="Arial" w:hAnsi="Arial" w:cs="Arial"/>
          <w:sz w:val="24"/>
          <w:szCs w:val="24"/>
        </w:rPr>
        <w:t xml:space="preserve">und Spitzenkandidaten </w:t>
      </w:r>
      <w:r>
        <w:rPr>
          <w:rFonts w:ascii="Arial" w:hAnsi="Arial" w:cs="Arial"/>
          <w:sz w:val="24"/>
          <w:szCs w:val="24"/>
        </w:rPr>
        <w:t>eingeladen worden</w:t>
      </w:r>
      <w:r w:rsidR="005E605C">
        <w:rPr>
          <w:rFonts w:ascii="Arial" w:hAnsi="Arial" w:cs="Arial"/>
          <w:sz w:val="24"/>
          <w:szCs w:val="24"/>
        </w:rPr>
        <w:t xml:space="preserve"> seien</w:t>
      </w:r>
      <w:r w:rsidR="00672CCD">
        <w:rPr>
          <w:rFonts w:ascii="Arial" w:hAnsi="Arial" w:cs="Arial"/>
          <w:sz w:val="24"/>
          <w:szCs w:val="24"/>
        </w:rPr>
        <w:t>,</w:t>
      </w:r>
      <w:r>
        <w:rPr>
          <w:rFonts w:ascii="Arial" w:hAnsi="Arial" w:cs="Arial"/>
          <w:sz w:val="24"/>
          <w:szCs w:val="24"/>
        </w:rPr>
        <w:t xml:space="preserve"> ein </w:t>
      </w:r>
      <w:r w:rsidR="005E605C" w:rsidRPr="00672CCD">
        <w:rPr>
          <w:rFonts w:ascii="Arial" w:hAnsi="Arial" w:cs="Arial"/>
          <w:sz w:val="24"/>
          <w:szCs w:val="24"/>
        </w:rPr>
        <w:t>»</w:t>
      </w:r>
      <w:r w:rsidR="00672CCD" w:rsidRPr="00672CCD">
        <w:rPr>
          <w:rFonts w:ascii="Arial" w:hAnsi="Arial" w:cs="Arial"/>
          <w:sz w:val="24"/>
          <w:szCs w:val="24"/>
        </w:rPr>
        <w:t>links</w:t>
      </w:r>
      <w:r w:rsidR="00672CCD">
        <w:rPr>
          <w:rFonts w:ascii="Arial" w:hAnsi="Arial" w:cs="Arial"/>
          <w:sz w:val="24"/>
          <w:szCs w:val="24"/>
        </w:rPr>
        <w:t>-</w:t>
      </w:r>
      <w:r w:rsidR="00672CCD" w:rsidRPr="00672CCD">
        <w:rPr>
          <w:rFonts w:ascii="Arial" w:hAnsi="Arial" w:cs="Arial"/>
          <w:sz w:val="24"/>
          <w:szCs w:val="24"/>
        </w:rPr>
        <w:t xml:space="preserve">grün versifftes </w:t>
      </w:r>
      <w:r w:rsidRPr="00672CCD">
        <w:rPr>
          <w:rFonts w:ascii="Arial" w:hAnsi="Arial" w:cs="Arial"/>
          <w:sz w:val="24"/>
          <w:szCs w:val="24"/>
        </w:rPr>
        <w:t>Zerrbild</w:t>
      </w:r>
      <w:r w:rsidR="005E605C">
        <w:rPr>
          <w:rFonts w:ascii="Times New Roman" w:hAnsi="Times New Roman" w:cs="Times New Roman"/>
          <w:sz w:val="24"/>
          <w:szCs w:val="24"/>
        </w:rPr>
        <w:t>«</w:t>
      </w:r>
      <w:r>
        <w:rPr>
          <w:rFonts w:ascii="Arial" w:hAnsi="Arial" w:cs="Arial"/>
          <w:sz w:val="24"/>
          <w:szCs w:val="24"/>
        </w:rPr>
        <w:t xml:space="preserve"> </w:t>
      </w:r>
      <w:r w:rsidR="00672CCD">
        <w:rPr>
          <w:rFonts w:ascii="Arial" w:hAnsi="Arial" w:cs="Arial"/>
          <w:sz w:val="24"/>
          <w:szCs w:val="24"/>
        </w:rPr>
        <w:t>geschaffen und den Wettkampf der Parteien beeinträchtigt</w:t>
      </w:r>
      <w:r>
        <w:rPr>
          <w:rFonts w:ascii="Arial" w:hAnsi="Arial" w:cs="Arial"/>
          <w:sz w:val="24"/>
          <w:szCs w:val="24"/>
        </w:rPr>
        <w:t>. Auch die N-Partei hätte man zu den Sendungen einladen müssen</w:t>
      </w:r>
      <w:r w:rsidR="009D39DE">
        <w:rPr>
          <w:rFonts w:ascii="Arial" w:hAnsi="Arial" w:cs="Arial"/>
          <w:sz w:val="24"/>
          <w:szCs w:val="24"/>
        </w:rPr>
        <w:t>, z</w:t>
      </w:r>
      <w:r w:rsidR="003A49F8">
        <w:rPr>
          <w:rFonts w:ascii="Arial" w:hAnsi="Arial" w:cs="Arial"/>
          <w:sz w:val="24"/>
          <w:szCs w:val="24"/>
        </w:rPr>
        <w:t>umal</w:t>
      </w:r>
      <w:r>
        <w:rPr>
          <w:rFonts w:ascii="Arial" w:hAnsi="Arial" w:cs="Arial"/>
          <w:sz w:val="24"/>
          <w:szCs w:val="24"/>
        </w:rPr>
        <w:t xml:space="preserve"> sie nach der</w:t>
      </w:r>
      <w:r w:rsidR="001F6D07">
        <w:rPr>
          <w:rFonts w:ascii="Arial" w:hAnsi="Arial" w:cs="Arial"/>
          <w:sz w:val="24"/>
          <w:szCs w:val="24"/>
        </w:rPr>
        <w:t xml:space="preserve"> </w:t>
      </w:r>
      <w:r w:rsidR="00507A8B">
        <w:rPr>
          <w:rFonts w:ascii="Arial" w:hAnsi="Arial" w:cs="Arial"/>
          <w:sz w:val="24"/>
          <w:szCs w:val="24"/>
        </w:rPr>
        <w:t>vorl</w:t>
      </w:r>
      <w:r w:rsidR="001F6D07">
        <w:rPr>
          <w:rFonts w:ascii="Arial" w:hAnsi="Arial" w:cs="Arial"/>
          <w:sz w:val="24"/>
          <w:szCs w:val="24"/>
        </w:rPr>
        <w:t>etzten</w:t>
      </w:r>
      <w:r>
        <w:rPr>
          <w:rFonts w:ascii="Arial" w:hAnsi="Arial" w:cs="Arial"/>
          <w:sz w:val="24"/>
          <w:szCs w:val="24"/>
        </w:rPr>
        <w:t xml:space="preserve"> Bundestagswahl </w:t>
      </w:r>
      <w:r w:rsidR="00672CCD">
        <w:rPr>
          <w:rFonts w:ascii="Arial" w:hAnsi="Arial" w:cs="Arial"/>
          <w:sz w:val="24"/>
          <w:szCs w:val="24"/>
        </w:rPr>
        <w:t xml:space="preserve">– was zutrifft – </w:t>
      </w:r>
      <w:r>
        <w:rPr>
          <w:rFonts w:ascii="Arial" w:hAnsi="Arial" w:cs="Arial"/>
          <w:sz w:val="24"/>
          <w:szCs w:val="24"/>
        </w:rPr>
        <w:t>sogar</w:t>
      </w:r>
      <w:r w:rsidR="00507A8B">
        <w:rPr>
          <w:rFonts w:ascii="Arial" w:hAnsi="Arial" w:cs="Arial"/>
          <w:sz w:val="24"/>
          <w:szCs w:val="24"/>
        </w:rPr>
        <w:t xml:space="preserve"> 4%-Punkte </w:t>
      </w:r>
      <w:r>
        <w:rPr>
          <w:rFonts w:ascii="Arial" w:hAnsi="Arial" w:cs="Arial"/>
          <w:sz w:val="24"/>
          <w:szCs w:val="24"/>
        </w:rPr>
        <w:t xml:space="preserve">stärker gewesen </w:t>
      </w:r>
      <w:r w:rsidR="003A49F8">
        <w:rPr>
          <w:rFonts w:ascii="Arial" w:hAnsi="Arial" w:cs="Arial"/>
          <w:sz w:val="24"/>
          <w:szCs w:val="24"/>
        </w:rPr>
        <w:t>sei</w:t>
      </w:r>
      <w:r w:rsidR="002D3AE4">
        <w:rPr>
          <w:rFonts w:ascii="Arial" w:hAnsi="Arial" w:cs="Arial"/>
          <w:sz w:val="24"/>
          <w:szCs w:val="24"/>
        </w:rPr>
        <w:t xml:space="preserve"> </w:t>
      </w:r>
      <w:r>
        <w:rPr>
          <w:rFonts w:ascii="Arial" w:hAnsi="Arial" w:cs="Arial"/>
          <w:sz w:val="24"/>
          <w:szCs w:val="24"/>
        </w:rPr>
        <w:t>als die Öko-Partei.</w:t>
      </w:r>
      <w:r w:rsidR="001F6D07">
        <w:rPr>
          <w:rFonts w:ascii="Arial" w:hAnsi="Arial" w:cs="Arial"/>
          <w:sz w:val="24"/>
          <w:szCs w:val="24"/>
        </w:rPr>
        <w:t xml:space="preserve"> Durch die Nicht</w:t>
      </w:r>
      <w:r w:rsidR="00A476A5">
        <w:rPr>
          <w:rFonts w:ascii="Arial" w:hAnsi="Arial" w:cs="Arial"/>
          <w:sz w:val="24"/>
          <w:szCs w:val="24"/>
        </w:rPr>
        <w:t>e</w:t>
      </w:r>
      <w:r w:rsidR="001F6D07">
        <w:rPr>
          <w:rFonts w:ascii="Arial" w:hAnsi="Arial" w:cs="Arial"/>
          <w:sz w:val="24"/>
          <w:szCs w:val="24"/>
        </w:rPr>
        <w:t>inladung sei der An</w:t>
      </w:r>
      <w:r w:rsidR="00672CCD">
        <w:rPr>
          <w:rFonts w:ascii="Arial" w:hAnsi="Arial" w:cs="Arial"/>
          <w:sz w:val="24"/>
          <w:szCs w:val="24"/>
        </w:rPr>
        <w:t>s</w:t>
      </w:r>
      <w:r w:rsidR="001F6D07">
        <w:rPr>
          <w:rFonts w:ascii="Arial" w:hAnsi="Arial" w:cs="Arial"/>
          <w:sz w:val="24"/>
          <w:szCs w:val="24"/>
        </w:rPr>
        <w:t xml:space="preserve">pruch der Partei </w:t>
      </w:r>
      <w:r w:rsidR="00CB3E71">
        <w:rPr>
          <w:rFonts w:ascii="Arial" w:hAnsi="Arial" w:cs="Arial"/>
          <w:sz w:val="24"/>
          <w:szCs w:val="24"/>
        </w:rPr>
        <w:t xml:space="preserve">auf Gleichbehandlung in der Wahlkampfphase </w:t>
      </w:r>
      <w:r w:rsidR="001F6D07">
        <w:rPr>
          <w:rFonts w:ascii="Arial" w:hAnsi="Arial" w:cs="Arial"/>
          <w:sz w:val="24"/>
          <w:szCs w:val="24"/>
        </w:rPr>
        <w:t>vereitelt worden.</w:t>
      </w:r>
    </w:p>
    <w:p w14:paraId="5889D262" w14:textId="596730BC" w:rsidR="008D7578" w:rsidRDefault="001F6D07" w:rsidP="008D7578">
      <w:pPr>
        <w:spacing w:line="360" w:lineRule="auto"/>
        <w:jc w:val="both"/>
        <w:rPr>
          <w:rFonts w:ascii="Arial" w:hAnsi="Arial" w:cs="Arial"/>
          <w:sz w:val="24"/>
          <w:szCs w:val="24"/>
        </w:rPr>
      </w:pPr>
      <w:r>
        <w:rPr>
          <w:rFonts w:ascii="Arial" w:hAnsi="Arial" w:cs="Arial"/>
          <w:sz w:val="24"/>
          <w:szCs w:val="24"/>
        </w:rPr>
        <w:t>X, d</w:t>
      </w:r>
      <w:r w:rsidR="008D7578">
        <w:rPr>
          <w:rFonts w:ascii="Arial" w:hAnsi="Arial" w:cs="Arial"/>
          <w:sz w:val="24"/>
          <w:szCs w:val="24"/>
        </w:rPr>
        <w:t>ie Parteivorsitzende</w:t>
      </w:r>
      <w:r>
        <w:rPr>
          <w:rFonts w:ascii="Arial" w:hAnsi="Arial" w:cs="Arial"/>
          <w:sz w:val="24"/>
          <w:szCs w:val="24"/>
        </w:rPr>
        <w:t xml:space="preserve"> </w:t>
      </w:r>
      <w:r w:rsidR="008D7578">
        <w:rPr>
          <w:rFonts w:ascii="Arial" w:hAnsi="Arial" w:cs="Arial"/>
          <w:sz w:val="24"/>
          <w:szCs w:val="24"/>
        </w:rPr>
        <w:t>der Öko-Partei</w:t>
      </w:r>
      <w:r w:rsidR="00A476A5">
        <w:rPr>
          <w:rFonts w:ascii="Arial" w:hAnsi="Arial" w:cs="Arial"/>
          <w:sz w:val="24"/>
          <w:szCs w:val="24"/>
        </w:rPr>
        <w:t>,</w:t>
      </w:r>
      <w:r w:rsidR="008D7578">
        <w:rPr>
          <w:rFonts w:ascii="Arial" w:hAnsi="Arial" w:cs="Arial"/>
          <w:sz w:val="24"/>
          <w:szCs w:val="24"/>
        </w:rPr>
        <w:t xml:space="preserve"> weist diese Vorwürfe brüsk zurück. Es sei mit Blick auf die freiheitlich</w:t>
      </w:r>
      <w:r w:rsidR="00245D84">
        <w:rPr>
          <w:rFonts w:ascii="Arial" w:hAnsi="Arial" w:cs="Arial"/>
          <w:sz w:val="24"/>
          <w:szCs w:val="24"/>
        </w:rPr>
        <w:t>-</w:t>
      </w:r>
      <w:r w:rsidR="008D7578">
        <w:rPr>
          <w:rFonts w:ascii="Arial" w:hAnsi="Arial" w:cs="Arial"/>
          <w:sz w:val="24"/>
          <w:szCs w:val="24"/>
        </w:rPr>
        <w:t>demokratische Grundordnung</w:t>
      </w:r>
      <w:r>
        <w:rPr>
          <w:rFonts w:ascii="Arial" w:hAnsi="Arial" w:cs="Arial"/>
          <w:sz w:val="24"/>
          <w:szCs w:val="24"/>
        </w:rPr>
        <w:t xml:space="preserve"> schon</w:t>
      </w:r>
      <w:r w:rsidR="008D7578">
        <w:rPr>
          <w:rFonts w:ascii="Arial" w:hAnsi="Arial" w:cs="Arial"/>
          <w:sz w:val="24"/>
          <w:szCs w:val="24"/>
        </w:rPr>
        <w:t xml:space="preserve"> vollkommen richtig</w:t>
      </w:r>
      <w:r>
        <w:rPr>
          <w:rFonts w:ascii="Arial" w:hAnsi="Arial" w:cs="Arial"/>
          <w:sz w:val="24"/>
          <w:szCs w:val="24"/>
        </w:rPr>
        <w:t xml:space="preserve"> gewesen</w:t>
      </w:r>
      <w:r w:rsidR="006C713F">
        <w:rPr>
          <w:rFonts w:ascii="Arial" w:hAnsi="Arial" w:cs="Arial"/>
          <w:sz w:val="24"/>
          <w:szCs w:val="24"/>
        </w:rPr>
        <w:t>,</w:t>
      </w:r>
      <w:r>
        <w:rPr>
          <w:rFonts w:ascii="Arial" w:hAnsi="Arial" w:cs="Arial"/>
          <w:sz w:val="24"/>
          <w:szCs w:val="24"/>
        </w:rPr>
        <w:t xml:space="preserve"> </w:t>
      </w:r>
      <w:r w:rsidR="00507A8B">
        <w:rPr>
          <w:rFonts w:ascii="Arial" w:hAnsi="Arial" w:cs="Arial"/>
          <w:sz w:val="24"/>
          <w:szCs w:val="24"/>
        </w:rPr>
        <w:t>d</w:t>
      </w:r>
      <w:r>
        <w:rPr>
          <w:rFonts w:ascii="Arial" w:hAnsi="Arial" w:cs="Arial"/>
          <w:sz w:val="24"/>
          <w:szCs w:val="24"/>
        </w:rPr>
        <w:t xml:space="preserve">ie </w:t>
      </w:r>
      <w:r w:rsidR="00507A8B">
        <w:rPr>
          <w:rFonts w:ascii="Arial" w:hAnsi="Arial" w:cs="Arial"/>
          <w:sz w:val="24"/>
          <w:szCs w:val="24"/>
        </w:rPr>
        <w:t>N-Partei</w:t>
      </w:r>
      <w:r>
        <w:rPr>
          <w:rFonts w:ascii="Arial" w:hAnsi="Arial" w:cs="Arial"/>
          <w:sz w:val="24"/>
          <w:szCs w:val="24"/>
        </w:rPr>
        <w:t xml:space="preserve"> nicht einzuladen</w:t>
      </w:r>
      <w:r w:rsidR="002D3AE4">
        <w:rPr>
          <w:rFonts w:ascii="Arial" w:hAnsi="Arial" w:cs="Arial"/>
          <w:sz w:val="24"/>
          <w:szCs w:val="24"/>
        </w:rPr>
        <w:t xml:space="preserve">. Außerdem hätte die N-Partei zu </w:t>
      </w:r>
      <w:r w:rsidR="002D3AE4" w:rsidRPr="002D3AE4">
        <w:rPr>
          <w:rFonts w:ascii="Arial" w:hAnsi="Arial" w:cs="Arial"/>
          <w:sz w:val="24"/>
          <w:szCs w:val="24"/>
        </w:rPr>
        <w:t>keinem Zeitpunkt</w:t>
      </w:r>
      <w:r w:rsidR="002D3AE4">
        <w:rPr>
          <w:rFonts w:ascii="Arial" w:hAnsi="Arial" w:cs="Arial"/>
          <w:sz w:val="24"/>
          <w:szCs w:val="24"/>
        </w:rPr>
        <w:t xml:space="preserve"> Umfragewerte erreicht, die ihr</w:t>
      </w:r>
      <w:r w:rsidR="002D3AE4" w:rsidRPr="002D3AE4">
        <w:rPr>
          <w:rFonts w:ascii="Arial" w:hAnsi="Arial" w:cs="Arial"/>
          <w:sz w:val="24"/>
          <w:szCs w:val="24"/>
        </w:rPr>
        <w:t xml:space="preserve"> die</w:t>
      </w:r>
      <w:r w:rsidR="002D3AE4">
        <w:rPr>
          <w:rFonts w:ascii="Arial" w:hAnsi="Arial" w:cs="Arial"/>
          <w:sz w:val="24"/>
          <w:szCs w:val="24"/>
        </w:rPr>
        <w:t xml:space="preserve"> rechnerische</w:t>
      </w:r>
      <w:r w:rsidR="002D3AE4" w:rsidRPr="002D3AE4">
        <w:rPr>
          <w:rFonts w:ascii="Arial" w:hAnsi="Arial" w:cs="Arial"/>
          <w:sz w:val="24"/>
          <w:szCs w:val="24"/>
        </w:rPr>
        <w:t xml:space="preserve"> Möglichkeit g</w:t>
      </w:r>
      <w:r w:rsidR="002D3AE4">
        <w:rPr>
          <w:rFonts w:ascii="Arial" w:hAnsi="Arial" w:cs="Arial"/>
          <w:sz w:val="24"/>
          <w:szCs w:val="24"/>
        </w:rPr>
        <w:t>egeben hätte</w:t>
      </w:r>
      <w:r w:rsidR="00245D84">
        <w:rPr>
          <w:rFonts w:ascii="Arial" w:hAnsi="Arial" w:cs="Arial"/>
          <w:sz w:val="24"/>
          <w:szCs w:val="24"/>
        </w:rPr>
        <w:t>n</w:t>
      </w:r>
      <w:r w:rsidR="00F51E9F">
        <w:rPr>
          <w:rFonts w:ascii="Arial" w:hAnsi="Arial" w:cs="Arial"/>
          <w:sz w:val="24"/>
          <w:szCs w:val="24"/>
        </w:rPr>
        <w:t>,</w:t>
      </w:r>
      <w:r w:rsidR="002D3AE4" w:rsidRPr="002D3AE4">
        <w:rPr>
          <w:rFonts w:ascii="Arial" w:hAnsi="Arial" w:cs="Arial"/>
          <w:sz w:val="24"/>
          <w:szCs w:val="24"/>
        </w:rPr>
        <w:t xml:space="preserve"> eine</w:t>
      </w:r>
      <w:r w:rsidR="002D3AE4">
        <w:rPr>
          <w:rFonts w:ascii="Arial" w:hAnsi="Arial" w:cs="Arial"/>
          <w:sz w:val="24"/>
          <w:szCs w:val="24"/>
        </w:rPr>
        <w:t>n</w:t>
      </w:r>
      <w:r w:rsidR="002D3AE4" w:rsidRPr="002D3AE4">
        <w:rPr>
          <w:rFonts w:ascii="Arial" w:hAnsi="Arial" w:cs="Arial"/>
          <w:sz w:val="24"/>
          <w:szCs w:val="24"/>
        </w:rPr>
        <w:t xml:space="preserve"> Kanzler zu </w:t>
      </w:r>
      <w:r w:rsidR="002D3AE4">
        <w:rPr>
          <w:rFonts w:ascii="Arial" w:hAnsi="Arial" w:cs="Arial"/>
          <w:sz w:val="24"/>
          <w:szCs w:val="24"/>
        </w:rPr>
        <w:t>stellen</w:t>
      </w:r>
      <w:r w:rsidR="00245D84">
        <w:rPr>
          <w:rFonts w:ascii="Arial" w:hAnsi="Arial" w:cs="Arial"/>
          <w:sz w:val="24"/>
          <w:szCs w:val="24"/>
        </w:rPr>
        <w:t>,</w:t>
      </w:r>
      <w:r w:rsidR="002D3AE4">
        <w:rPr>
          <w:rFonts w:ascii="Arial" w:hAnsi="Arial" w:cs="Arial"/>
          <w:sz w:val="24"/>
          <w:szCs w:val="24"/>
        </w:rPr>
        <w:t xml:space="preserve"> die ÖP hingegen – was zutrifft – schon. Schließlich müsse auch berücksichtigt werden, dass die N-Partei</w:t>
      </w:r>
      <w:r w:rsidR="002D3AE4" w:rsidRPr="002D3AE4">
        <w:rPr>
          <w:rFonts w:ascii="Arial" w:hAnsi="Arial" w:cs="Arial"/>
          <w:sz w:val="24"/>
          <w:szCs w:val="24"/>
        </w:rPr>
        <w:t xml:space="preserve"> </w:t>
      </w:r>
      <w:r w:rsidR="002D3AE4">
        <w:rPr>
          <w:rFonts w:ascii="Arial" w:hAnsi="Arial" w:cs="Arial"/>
          <w:sz w:val="24"/>
          <w:szCs w:val="24"/>
        </w:rPr>
        <w:t>auch in anderen TV-Formaten – was</w:t>
      </w:r>
      <w:r w:rsidR="00023C90">
        <w:rPr>
          <w:rFonts w:ascii="Arial" w:hAnsi="Arial" w:cs="Arial"/>
          <w:sz w:val="24"/>
          <w:szCs w:val="24"/>
        </w:rPr>
        <w:t xml:space="preserve"> ebenfalls</w:t>
      </w:r>
      <w:r w:rsidR="002D3AE4">
        <w:rPr>
          <w:rFonts w:ascii="Arial" w:hAnsi="Arial" w:cs="Arial"/>
          <w:sz w:val="24"/>
          <w:szCs w:val="24"/>
        </w:rPr>
        <w:t xml:space="preserve"> zutrifft – hinreichend zu Wort gekommen sei und dort für ihre politischen Ziele und Vorstellungen werben konnte.</w:t>
      </w:r>
    </w:p>
    <w:p w14:paraId="6AF33050" w14:textId="1B963710" w:rsidR="003C0D30" w:rsidRDefault="001A5422" w:rsidP="001D429A">
      <w:pPr>
        <w:spacing w:line="360" w:lineRule="auto"/>
        <w:jc w:val="both"/>
        <w:rPr>
          <w:rFonts w:ascii="Arial" w:hAnsi="Arial" w:cs="Arial"/>
          <w:sz w:val="24"/>
          <w:szCs w:val="24"/>
        </w:rPr>
      </w:pPr>
      <w:r>
        <w:rPr>
          <w:rFonts w:ascii="Arial" w:hAnsi="Arial" w:cs="Arial"/>
          <w:sz w:val="24"/>
          <w:szCs w:val="24"/>
        </w:rPr>
        <w:t>Aber a</w:t>
      </w:r>
      <w:r w:rsidR="001D429A">
        <w:rPr>
          <w:rFonts w:ascii="Arial" w:hAnsi="Arial" w:cs="Arial"/>
          <w:sz w:val="24"/>
          <w:szCs w:val="24"/>
        </w:rPr>
        <w:t>uch einige Mitglieder der Parteibasis</w:t>
      </w:r>
      <w:r w:rsidR="0071619D">
        <w:rPr>
          <w:rFonts w:ascii="Arial" w:hAnsi="Arial" w:cs="Arial"/>
          <w:sz w:val="24"/>
          <w:szCs w:val="24"/>
        </w:rPr>
        <w:t xml:space="preserve"> – lose organisiert über den sog. </w:t>
      </w:r>
      <w:r w:rsidR="0071619D">
        <w:rPr>
          <w:rFonts w:ascii="Times New Roman" w:hAnsi="Times New Roman" w:cs="Times New Roman"/>
          <w:sz w:val="24"/>
          <w:szCs w:val="24"/>
        </w:rPr>
        <w:t>»</w:t>
      </w:r>
      <w:r w:rsidR="0071619D">
        <w:rPr>
          <w:rFonts w:ascii="Arial" w:hAnsi="Arial" w:cs="Arial"/>
          <w:sz w:val="24"/>
          <w:szCs w:val="24"/>
        </w:rPr>
        <w:t>Flügel</w:t>
      </w:r>
      <w:r w:rsidR="0071619D">
        <w:rPr>
          <w:rFonts w:ascii="Times New Roman" w:hAnsi="Times New Roman" w:cs="Times New Roman"/>
          <w:sz w:val="24"/>
          <w:szCs w:val="24"/>
        </w:rPr>
        <w:t>«</w:t>
      </w:r>
      <w:r w:rsidR="0071619D">
        <w:rPr>
          <w:rFonts w:ascii="Arial" w:hAnsi="Arial" w:cs="Arial"/>
          <w:sz w:val="24"/>
          <w:szCs w:val="24"/>
        </w:rPr>
        <w:t xml:space="preserve"> – </w:t>
      </w:r>
      <w:r w:rsidR="001D429A">
        <w:rPr>
          <w:rFonts w:ascii="Arial" w:hAnsi="Arial" w:cs="Arial"/>
          <w:sz w:val="24"/>
          <w:szCs w:val="24"/>
        </w:rPr>
        <w:t xml:space="preserve">teilen die Einschätzung der Parteiführung nicht. Sie sehen den Grund für das schlechte Wahlergebnis </w:t>
      </w:r>
      <w:r>
        <w:rPr>
          <w:rFonts w:ascii="Arial" w:hAnsi="Arial" w:cs="Arial"/>
          <w:sz w:val="24"/>
          <w:szCs w:val="24"/>
        </w:rPr>
        <w:t>vielmehr in der</w:t>
      </w:r>
      <w:r w:rsidR="001D429A">
        <w:rPr>
          <w:rFonts w:ascii="Arial" w:hAnsi="Arial" w:cs="Arial"/>
          <w:sz w:val="24"/>
          <w:szCs w:val="24"/>
        </w:rPr>
        <w:t xml:space="preserve"> </w:t>
      </w:r>
      <w:r w:rsidR="001D429A">
        <w:rPr>
          <w:rFonts w:ascii="Times New Roman" w:hAnsi="Times New Roman" w:cs="Times New Roman"/>
          <w:sz w:val="24"/>
          <w:szCs w:val="24"/>
        </w:rPr>
        <w:t>»</w:t>
      </w:r>
      <w:r w:rsidR="001D429A">
        <w:rPr>
          <w:rFonts w:ascii="Arial" w:hAnsi="Arial" w:cs="Arial"/>
          <w:sz w:val="24"/>
          <w:szCs w:val="24"/>
        </w:rPr>
        <w:t>weichgespülten</w:t>
      </w:r>
      <w:r w:rsidR="00D96A4D">
        <w:rPr>
          <w:rFonts w:ascii="Times New Roman" w:hAnsi="Times New Roman" w:cs="Times New Roman"/>
          <w:sz w:val="24"/>
          <w:szCs w:val="24"/>
        </w:rPr>
        <w:t>«</w:t>
      </w:r>
      <w:r w:rsidR="00023C90">
        <w:rPr>
          <w:rFonts w:ascii="Arial" w:hAnsi="Arial" w:cs="Arial"/>
          <w:sz w:val="24"/>
          <w:szCs w:val="24"/>
        </w:rPr>
        <w:t xml:space="preserve"> </w:t>
      </w:r>
      <w:r w:rsidR="001D429A">
        <w:rPr>
          <w:rFonts w:ascii="Arial" w:hAnsi="Arial" w:cs="Arial"/>
          <w:sz w:val="24"/>
          <w:szCs w:val="24"/>
        </w:rPr>
        <w:t>Haltung</w:t>
      </w:r>
      <w:r w:rsidR="0071619D">
        <w:rPr>
          <w:rFonts w:ascii="Arial" w:hAnsi="Arial" w:cs="Arial"/>
          <w:sz w:val="24"/>
          <w:szCs w:val="24"/>
        </w:rPr>
        <w:t xml:space="preserve"> der Parteiführung</w:t>
      </w:r>
      <w:r w:rsidR="00915DAE">
        <w:rPr>
          <w:rFonts w:ascii="Arial" w:hAnsi="Arial" w:cs="Arial"/>
          <w:sz w:val="24"/>
          <w:szCs w:val="24"/>
        </w:rPr>
        <w:t xml:space="preserve"> zur Migrationspolitik</w:t>
      </w:r>
      <w:r w:rsidR="001D429A">
        <w:rPr>
          <w:rFonts w:ascii="Arial" w:hAnsi="Arial" w:cs="Arial"/>
          <w:sz w:val="24"/>
          <w:szCs w:val="24"/>
        </w:rPr>
        <w:t>. Nur wenige Parteifunktionäre</w:t>
      </w:r>
      <w:r w:rsidR="0071619D">
        <w:rPr>
          <w:rFonts w:ascii="Arial" w:hAnsi="Arial" w:cs="Arial"/>
          <w:sz w:val="24"/>
          <w:szCs w:val="24"/>
        </w:rPr>
        <w:t xml:space="preserve"> wie bspw. H</w:t>
      </w:r>
      <w:r w:rsidR="001D429A">
        <w:rPr>
          <w:rFonts w:ascii="Arial" w:hAnsi="Arial" w:cs="Arial"/>
          <w:sz w:val="24"/>
          <w:szCs w:val="24"/>
        </w:rPr>
        <w:t xml:space="preserve"> </w:t>
      </w:r>
      <w:r w:rsidR="0071619D">
        <w:rPr>
          <w:rFonts w:ascii="Arial" w:hAnsi="Arial" w:cs="Arial"/>
          <w:sz w:val="24"/>
          <w:szCs w:val="24"/>
        </w:rPr>
        <w:t xml:space="preserve">würden noch vehement gegen die </w:t>
      </w:r>
      <w:r w:rsidR="0071619D" w:rsidRPr="0071619D">
        <w:rPr>
          <w:rFonts w:ascii="Arial" w:hAnsi="Arial" w:cs="Arial"/>
          <w:sz w:val="24"/>
          <w:szCs w:val="24"/>
        </w:rPr>
        <w:t>»Umvolkung« ankämpfen und</w:t>
      </w:r>
      <w:r w:rsidR="00023C90">
        <w:rPr>
          <w:rFonts w:ascii="Arial" w:hAnsi="Arial" w:cs="Arial"/>
          <w:sz w:val="24"/>
          <w:szCs w:val="24"/>
        </w:rPr>
        <w:t xml:space="preserve"> einen </w:t>
      </w:r>
      <w:r w:rsidR="00023C90">
        <w:rPr>
          <w:rFonts w:ascii="Times New Roman" w:hAnsi="Times New Roman" w:cs="Times New Roman"/>
          <w:sz w:val="24"/>
          <w:szCs w:val="24"/>
        </w:rPr>
        <w:t>»</w:t>
      </w:r>
      <w:r w:rsidR="00023C90">
        <w:rPr>
          <w:rFonts w:ascii="Arial" w:hAnsi="Arial" w:cs="Arial"/>
          <w:sz w:val="24"/>
          <w:szCs w:val="24"/>
        </w:rPr>
        <w:t>scharfen Grenzschutz</w:t>
      </w:r>
      <w:r w:rsidR="00023C90">
        <w:rPr>
          <w:rFonts w:ascii="Times New Roman" w:hAnsi="Times New Roman" w:cs="Times New Roman"/>
          <w:sz w:val="24"/>
          <w:szCs w:val="24"/>
        </w:rPr>
        <w:t>«</w:t>
      </w:r>
      <w:r w:rsidR="00023C90">
        <w:rPr>
          <w:rFonts w:ascii="Arial" w:hAnsi="Arial" w:cs="Arial"/>
          <w:sz w:val="24"/>
          <w:szCs w:val="24"/>
        </w:rPr>
        <w:t xml:space="preserve"> anmahnen</w:t>
      </w:r>
      <w:r w:rsidR="0071619D" w:rsidRPr="0071619D">
        <w:rPr>
          <w:rFonts w:ascii="Arial" w:hAnsi="Arial" w:cs="Arial"/>
          <w:sz w:val="24"/>
          <w:szCs w:val="24"/>
        </w:rPr>
        <w:t>.</w:t>
      </w:r>
      <w:r w:rsidR="001D429A" w:rsidRPr="0071619D">
        <w:rPr>
          <w:rFonts w:ascii="Arial" w:hAnsi="Arial" w:cs="Arial"/>
          <w:sz w:val="24"/>
          <w:szCs w:val="24"/>
        </w:rPr>
        <w:t xml:space="preserve"> </w:t>
      </w:r>
      <w:r w:rsidR="001D429A">
        <w:rPr>
          <w:rFonts w:ascii="Arial" w:hAnsi="Arial" w:cs="Arial"/>
          <w:sz w:val="24"/>
          <w:szCs w:val="24"/>
        </w:rPr>
        <w:t>W und A</w:t>
      </w:r>
      <w:r w:rsidR="0071619D">
        <w:rPr>
          <w:rFonts w:ascii="Arial" w:hAnsi="Arial" w:cs="Arial"/>
          <w:sz w:val="24"/>
          <w:szCs w:val="24"/>
        </w:rPr>
        <w:t xml:space="preserve">, die </w:t>
      </w:r>
      <w:r w:rsidR="006C713F">
        <w:rPr>
          <w:rFonts w:ascii="Times New Roman" w:hAnsi="Times New Roman" w:cs="Times New Roman"/>
          <w:sz w:val="24"/>
          <w:szCs w:val="24"/>
        </w:rPr>
        <w:t>»</w:t>
      </w:r>
      <w:r w:rsidR="00023C90">
        <w:rPr>
          <w:rFonts w:ascii="Arial" w:hAnsi="Arial" w:cs="Arial"/>
          <w:sz w:val="24"/>
          <w:szCs w:val="24"/>
        </w:rPr>
        <w:t>Rädelsführer</w:t>
      </w:r>
      <w:r w:rsidR="006C713F">
        <w:rPr>
          <w:rFonts w:ascii="Times New Roman" w:hAnsi="Times New Roman" w:cs="Times New Roman"/>
          <w:sz w:val="24"/>
          <w:szCs w:val="24"/>
        </w:rPr>
        <w:t>«</w:t>
      </w:r>
      <w:r w:rsidR="0071619D">
        <w:rPr>
          <w:rFonts w:ascii="Arial" w:hAnsi="Arial" w:cs="Arial"/>
          <w:sz w:val="24"/>
          <w:szCs w:val="24"/>
        </w:rPr>
        <w:t xml:space="preserve"> </w:t>
      </w:r>
      <w:r w:rsidR="00023C90">
        <w:rPr>
          <w:rFonts w:ascii="Arial" w:hAnsi="Arial" w:cs="Arial"/>
          <w:sz w:val="24"/>
          <w:szCs w:val="24"/>
        </w:rPr>
        <w:t xml:space="preserve">des sog. </w:t>
      </w:r>
      <w:r w:rsidR="00135BDB">
        <w:rPr>
          <w:rFonts w:ascii="Times New Roman" w:hAnsi="Times New Roman" w:cs="Times New Roman"/>
          <w:sz w:val="24"/>
          <w:szCs w:val="24"/>
        </w:rPr>
        <w:t>»</w:t>
      </w:r>
      <w:r w:rsidR="00023C90">
        <w:rPr>
          <w:rFonts w:ascii="Arial" w:hAnsi="Arial" w:cs="Arial"/>
          <w:sz w:val="24"/>
          <w:szCs w:val="24"/>
        </w:rPr>
        <w:t>Flügels</w:t>
      </w:r>
      <w:r w:rsidR="00135BDB">
        <w:rPr>
          <w:rFonts w:ascii="Times New Roman" w:hAnsi="Times New Roman" w:cs="Times New Roman"/>
          <w:sz w:val="24"/>
          <w:szCs w:val="24"/>
        </w:rPr>
        <w:t>«</w:t>
      </w:r>
      <w:r w:rsidR="00023C90">
        <w:rPr>
          <w:rFonts w:ascii="Arial" w:hAnsi="Arial" w:cs="Arial"/>
          <w:sz w:val="24"/>
          <w:szCs w:val="24"/>
        </w:rPr>
        <w:t xml:space="preserve">, fordern daher in mehreren Rundschreiben, dass die Partei zu </w:t>
      </w:r>
      <w:r w:rsidR="00B62331">
        <w:rPr>
          <w:rFonts w:ascii="Arial" w:hAnsi="Arial" w:cs="Arial"/>
          <w:sz w:val="24"/>
          <w:szCs w:val="24"/>
        </w:rPr>
        <w:t>i</w:t>
      </w:r>
      <w:r w:rsidR="00023C90">
        <w:rPr>
          <w:rFonts w:ascii="Arial" w:hAnsi="Arial" w:cs="Arial"/>
          <w:sz w:val="24"/>
          <w:szCs w:val="24"/>
        </w:rPr>
        <w:t>hren Grundfesten zurückfinden müsse, was u.a. bedeute, dass man auch den Einsatz von Schusswaffen als legitimes Mittel im Kampf gegen Grenzverletzungen fest im Parteiprogramm verankere</w:t>
      </w:r>
      <w:r w:rsidR="006C713F">
        <w:rPr>
          <w:rFonts w:ascii="Arial" w:hAnsi="Arial" w:cs="Arial"/>
          <w:sz w:val="24"/>
          <w:szCs w:val="24"/>
        </w:rPr>
        <w:t>.</w:t>
      </w:r>
      <w:r w:rsidR="003C0D30">
        <w:rPr>
          <w:rFonts w:ascii="Arial" w:hAnsi="Arial" w:cs="Arial"/>
          <w:sz w:val="24"/>
          <w:szCs w:val="24"/>
        </w:rPr>
        <w:t xml:space="preserve"> Auch X und Y</w:t>
      </w:r>
      <w:r w:rsidR="00744621">
        <w:rPr>
          <w:rFonts w:ascii="Arial" w:hAnsi="Arial" w:cs="Arial"/>
          <w:sz w:val="24"/>
          <w:szCs w:val="24"/>
        </w:rPr>
        <w:t>, die</w:t>
      </w:r>
      <w:r w:rsidR="00744621" w:rsidRPr="00744621">
        <w:rPr>
          <w:rFonts w:ascii="Arial" w:hAnsi="Arial" w:cs="Arial"/>
          <w:sz w:val="24"/>
          <w:szCs w:val="24"/>
        </w:rPr>
        <w:t xml:space="preserve"> </w:t>
      </w:r>
      <w:r w:rsidR="00744621">
        <w:rPr>
          <w:rFonts w:ascii="Arial" w:hAnsi="Arial" w:cs="Arial"/>
          <w:sz w:val="24"/>
          <w:szCs w:val="24"/>
        </w:rPr>
        <w:t xml:space="preserve">nicht </w:t>
      </w:r>
      <w:r w:rsidR="00744621">
        <w:rPr>
          <w:rFonts w:ascii="Arial" w:hAnsi="Arial" w:cs="Arial"/>
          <w:sz w:val="24"/>
          <w:szCs w:val="24"/>
        </w:rPr>
        <w:lastRenderedPageBreak/>
        <w:t>Teil des Flügels sind, üben Kritik: Sie möchten</w:t>
      </w:r>
      <w:r w:rsidR="003C0D30">
        <w:rPr>
          <w:rFonts w:ascii="Arial" w:hAnsi="Arial" w:cs="Arial"/>
          <w:sz w:val="24"/>
          <w:szCs w:val="24"/>
        </w:rPr>
        <w:t xml:space="preserve"> sich </w:t>
      </w:r>
      <w:r w:rsidR="00744621">
        <w:rPr>
          <w:rFonts w:ascii="Arial" w:hAnsi="Arial" w:cs="Arial"/>
          <w:sz w:val="24"/>
          <w:szCs w:val="24"/>
        </w:rPr>
        <w:t xml:space="preserve">zwar nicht </w:t>
      </w:r>
      <w:r w:rsidR="003C0D30">
        <w:rPr>
          <w:rFonts w:ascii="Arial" w:hAnsi="Arial" w:cs="Arial"/>
          <w:sz w:val="24"/>
          <w:szCs w:val="24"/>
        </w:rPr>
        <w:t xml:space="preserve">an der öffentlichen Debatte beteiligen, wollen </w:t>
      </w:r>
      <w:r w:rsidR="00744621">
        <w:rPr>
          <w:rFonts w:ascii="Arial" w:hAnsi="Arial" w:cs="Arial"/>
          <w:sz w:val="24"/>
          <w:szCs w:val="24"/>
        </w:rPr>
        <w:t xml:space="preserve">jedoch </w:t>
      </w:r>
      <w:r w:rsidR="003C0D30" w:rsidRPr="00B62331">
        <w:rPr>
          <w:rFonts w:ascii="Arial" w:hAnsi="Arial" w:cs="Arial"/>
          <w:sz w:val="24"/>
          <w:szCs w:val="24"/>
        </w:rPr>
        <w:t>»stillen Protest üben« und</w:t>
      </w:r>
      <w:r w:rsidR="003C0D30" w:rsidRPr="003C0D30">
        <w:rPr>
          <w:rFonts w:ascii="Times New Roman" w:hAnsi="Times New Roman" w:cs="Times New Roman"/>
          <w:sz w:val="24"/>
          <w:szCs w:val="24"/>
        </w:rPr>
        <w:t xml:space="preserve"> </w:t>
      </w:r>
      <w:r w:rsidR="008E4FAE" w:rsidRPr="008E4FAE">
        <w:rPr>
          <w:rFonts w:ascii="Arial" w:hAnsi="Arial" w:cs="Arial"/>
          <w:sz w:val="24"/>
          <w:szCs w:val="24"/>
        </w:rPr>
        <w:t>leisten</w:t>
      </w:r>
      <w:r w:rsidR="008E4FAE">
        <w:rPr>
          <w:rFonts w:ascii="Arial" w:hAnsi="Arial" w:cs="Arial"/>
          <w:sz w:val="24"/>
          <w:szCs w:val="24"/>
        </w:rPr>
        <w:t xml:space="preserve"> </w:t>
      </w:r>
      <w:r w:rsidR="003C0D30">
        <w:rPr>
          <w:rFonts w:ascii="Arial" w:hAnsi="Arial" w:cs="Arial"/>
          <w:sz w:val="24"/>
          <w:szCs w:val="24"/>
        </w:rPr>
        <w:t>daher nicht mehr den monatlichen Mitgliedschaftsbeitrag.</w:t>
      </w:r>
    </w:p>
    <w:p w14:paraId="7A7C0D86" w14:textId="73400C2E" w:rsidR="0075255E" w:rsidRDefault="00745E25" w:rsidP="001D429A">
      <w:pPr>
        <w:spacing w:line="360" w:lineRule="auto"/>
        <w:jc w:val="both"/>
        <w:rPr>
          <w:rFonts w:ascii="Arial" w:hAnsi="Arial" w:cs="Arial"/>
          <w:sz w:val="24"/>
          <w:szCs w:val="24"/>
        </w:rPr>
      </w:pPr>
      <w:r>
        <w:rPr>
          <w:rFonts w:ascii="Arial" w:hAnsi="Arial" w:cs="Arial"/>
          <w:sz w:val="24"/>
          <w:szCs w:val="24"/>
        </w:rPr>
        <w:t>S</w:t>
      </w:r>
      <w:r w:rsidR="00023C90">
        <w:rPr>
          <w:rFonts w:ascii="Arial" w:hAnsi="Arial" w:cs="Arial"/>
          <w:sz w:val="24"/>
          <w:szCs w:val="24"/>
        </w:rPr>
        <w:t xml:space="preserve"> und </w:t>
      </w:r>
      <w:r w:rsidR="001A5422">
        <w:rPr>
          <w:rFonts w:ascii="Arial" w:hAnsi="Arial" w:cs="Arial"/>
          <w:sz w:val="24"/>
          <w:szCs w:val="24"/>
        </w:rPr>
        <w:t>T</w:t>
      </w:r>
      <w:r w:rsidR="00023C90">
        <w:rPr>
          <w:rFonts w:ascii="Arial" w:hAnsi="Arial" w:cs="Arial"/>
          <w:sz w:val="24"/>
          <w:szCs w:val="24"/>
        </w:rPr>
        <w:t>, die Vorsitzenden der Partei</w:t>
      </w:r>
      <w:r w:rsidR="008A02A7">
        <w:rPr>
          <w:rFonts w:ascii="Arial" w:hAnsi="Arial" w:cs="Arial"/>
          <w:sz w:val="24"/>
          <w:szCs w:val="24"/>
        </w:rPr>
        <w:t>,</w:t>
      </w:r>
      <w:r w:rsidR="00023C90">
        <w:rPr>
          <w:rFonts w:ascii="Arial" w:hAnsi="Arial" w:cs="Arial"/>
          <w:sz w:val="24"/>
          <w:szCs w:val="24"/>
        </w:rPr>
        <w:t xml:space="preserve"> sind von </w:t>
      </w:r>
      <w:r w:rsidR="003C0D30">
        <w:rPr>
          <w:rFonts w:ascii="Arial" w:hAnsi="Arial" w:cs="Arial"/>
          <w:sz w:val="24"/>
          <w:szCs w:val="24"/>
        </w:rPr>
        <w:t>W</w:t>
      </w:r>
      <w:r w:rsidR="001C1128">
        <w:rPr>
          <w:rFonts w:ascii="Arial" w:hAnsi="Arial" w:cs="Arial"/>
          <w:sz w:val="24"/>
          <w:szCs w:val="24"/>
        </w:rPr>
        <w:t>s</w:t>
      </w:r>
      <w:r w:rsidR="003C0D30">
        <w:rPr>
          <w:rFonts w:ascii="Arial" w:hAnsi="Arial" w:cs="Arial"/>
          <w:sz w:val="24"/>
          <w:szCs w:val="24"/>
        </w:rPr>
        <w:t xml:space="preserve"> und As</w:t>
      </w:r>
      <w:r w:rsidR="00023C90">
        <w:rPr>
          <w:rFonts w:ascii="Arial" w:hAnsi="Arial" w:cs="Arial"/>
          <w:sz w:val="24"/>
          <w:szCs w:val="24"/>
        </w:rPr>
        <w:t xml:space="preserve"> Vorstoß wenig begeistert und sehen</w:t>
      </w:r>
      <w:r w:rsidR="008A02A7">
        <w:rPr>
          <w:rFonts w:ascii="Arial" w:hAnsi="Arial" w:cs="Arial"/>
          <w:sz w:val="24"/>
          <w:szCs w:val="24"/>
        </w:rPr>
        <w:t xml:space="preserve"> in deren Verhalten</w:t>
      </w:r>
      <w:r w:rsidR="00023C90">
        <w:rPr>
          <w:rFonts w:ascii="Arial" w:hAnsi="Arial" w:cs="Arial"/>
          <w:sz w:val="24"/>
          <w:szCs w:val="24"/>
        </w:rPr>
        <w:t xml:space="preserve"> eine</w:t>
      </w:r>
      <w:r w:rsidR="008A02A7">
        <w:rPr>
          <w:rFonts w:ascii="Arial" w:hAnsi="Arial" w:cs="Arial"/>
          <w:sz w:val="24"/>
          <w:szCs w:val="24"/>
        </w:rPr>
        <w:t>n</w:t>
      </w:r>
      <w:r w:rsidR="00023C90">
        <w:rPr>
          <w:rFonts w:ascii="Arial" w:hAnsi="Arial" w:cs="Arial"/>
          <w:sz w:val="24"/>
          <w:szCs w:val="24"/>
        </w:rPr>
        <w:t xml:space="preserve"> Verstoß gegen die </w:t>
      </w:r>
      <w:r w:rsidR="008A02A7">
        <w:rPr>
          <w:rFonts w:ascii="Arial" w:hAnsi="Arial" w:cs="Arial"/>
          <w:sz w:val="24"/>
          <w:szCs w:val="24"/>
        </w:rPr>
        <w:t>Satzung</w:t>
      </w:r>
      <w:r w:rsidR="00023C90">
        <w:rPr>
          <w:rFonts w:ascii="Arial" w:hAnsi="Arial" w:cs="Arial"/>
          <w:sz w:val="24"/>
          <w:szCs w:val="24"/>
        </w:rPr>
        <w:t xml:space="preserve"> der Partei. Grenzschutz mittels Schusswaffeneinsatz </w:t>
      </w:r>
      <w:r w:rsidR="00135BDB">
        <w:rPr>
          <w:rFonts w:ascii="Arial" w:hAnsi="Arial" w:cs="Arial"/>
          <w:sz w:val="24"/>
          <w:szCs w:val="24"/>
        </w:rPr>
        <w:t>hätte man</w:t>
      </w:r>
      <w:r w:rsidR="00023C90">
        <w:rPr>
          <w:rFonts w:ascii="Arial" w:hAnsi="Arial" w:cs="Arial"/>
          <w:sz w:val="24"/>
          <w:szCs w:val="24"/>
        </w:rPr>
        <w:t xml:space="preserve"> in der DD</w:t>
      </w:r>
      <w:r w:rsidR="00135BDB">
        <w:rPr>
          <w:rFonts w:ascii="Arial" w:hAnsi="Arial" w:cs="Arial"/>
          <w:sz w:val="24"/>
          <w:szCs w:val="24"/>
        </w:rPr>
        <w:t>R</w:t>
      </w:r>
      <w:r w:rsidR="00023C90">
        <w:rPr>
          <w:rFonts w:ascii="Arial" w:hAnsi="Arial" w:cs="Arial"/>
          <w:sz w:val="24"/>
          <w:szCs w:val="24"/>
        </w:rPr>
        <w:t xml:space="preserve"> als legitim angesehen, aber definitiv nicht in einer Partei</w:t>
      </w:r>
      <w:r w:rsidR="00135BDB">
        <w:rPr>
          <w:rFonts w:ascii="Arial" w:hAnsi="Arial" w:cs="Arial"/>
          <w:sz w:val="24"/>
          <w:szCs w:val="24"/>
        </w:rPr>
        <w:t xml:space="preserve">, </w:t>
      </w:r>
      <w:r w:rsidR="001C1128">
        <w:rPr>
          <w:rFonts w:ascii="Arial" w:hAnsi="Arial" w:cs="Arial"/>
          <w:sz w:val="24"/>
          <w:szCs w:val="24"/>
        </w:rPr>
        <w:t xml:space="preserve">die - </w:t>
      </w:r>
      <w:r w:rsidR="00135BDB">
        <w:rPr>
          <w:rFonts w:ascii="Arial" w:hAnsi="Arial" w:cs="Arial"/>
          <w:sz w:val="24"/>
          <w:szCs w:val="24"/>
        </w:rPr>
        <w:t>wie d</w:t>
      </w:r>
      <w:r w:rsidR="001C1128">
        <w:rPr>
          <w:rFonts w:ascii="Arial" w:hAnsi="Arial" w:cs="Arial"/>
          <w:sz w:val="24"/>
          <w:szCs w:val="24"/>
        </w:rPr>
        <w:t>i</w:t>
      </w:r>
      <w:r w:rsidR="00135BDB">
        <w:rPr>
          <w:rFonts w:ascii="Arial" w:hAnsi="Arial" w:cs="Arial"/>
          <w:sz w:val="24"/>
          <w:szCs w:val="24"/>
        </w:rPr>
        <w:t>e N-Partei</w:t>
      </w:r>
      <w:r w:rsidR="001C1128">
        <w:rPr>
          <w:rFonts w:ascii="Arial" w:hAnsi="Arial" w:cs="Arial"/>
          <w:sz w:val="24"/>
          <w:szCs w:val="24"/>
        </w:rPr>
        <w:t xml:space="preserve"> - </w:t>
      </w:r>
      <w:r w:rsidR="00023C90">
        <w:rPr>
          <w:rFonts w:ascii="Arial" w:hAnsi="Arial" w:cs="Arial"/>
          <w:sz w:val="24"/>
          <w:szCs w:val="24"/>
        </w:rPr>
        <w:t xml:space="preserve">wertkonservative und bürgerliche Werte vertrete. </w:t>
      </w:r>
      <w:r w:rsidR="00135BDB">
        <w:rPr>
          <w:rFonts w:ascii="Arial" w:hAnsi="Arial" w:cs="Arial"/>
          <w:sz w:val="24"/>
          <w:szCs w:val="24"/>
        </w:rPr>
        <w:t xml:space="preserve">Nachdem die Aufrufe durch </w:t>
      </w:r>
      <w:r w:rsidR="003C0D30">
        <w:rPr>
          <w:rFonts w:ascii="Arial" w:hAnsi="Arial" w:cs="Arial"/>
          <w:sz w:val="24"/>
          <w:szCs w:val="24"/>
        </w:rPr>
        <w:t>W</w:t>
      </w:r>
      <w:r w:rsidR="00135BDB">
        <w:rPr>
          <w:rFonts w:ascii="Arial" w:hAnsi="Arial" w:cs="Arial"/>
          <w:sz w:val="24"/>
          <w:szCs w:val="24"/>
        </w:rPr>
        <w:t xml:space="preserve"> und </w:t>
      </w:r>
      <w:r w:rsidR="003C0D30">
        <w:rPr>
          <w:rFonts w:ascii="Arial" w:hAnsi="Arial" w:cs="Arial"/>
          <w:sz w:val="24"/>
          <w:szCs w:val="24"/>
        </w:rPr>
        <w:t>A</w:t>
      </w:r>
      <w:r w:rsidR="00135BDB">
        <w:rPr>
          <w:rFonts w:ascii="Arial" w:hAnsi="Arial" w:cs="Arial"/>
          <w:sz w:val="24"/>
          <w:szCs w:val="24"/>
        </w:rPr>
        <w:t xml:space="preserve"> nicht abreißen, erteilt der Vorstand ihrem Justiziar den Auftrag zu prüfen, ob die Rädelsführer aus der Partei ausgeschlossen werden können.</w:t>
      </w:r>
      <w:r w:rsidR="003C0D30">
        <w:rPr>
          <w:rFonts w:ascii="Arial" w:hAnsi="Arial" w:cs="Arial"/>
          <w:sz w:val="24"/>
          <w:szCs w:val="24"/>
        </w:rPr>
        <w:t xml:space="preserve"> Weiterhin sollten auch die </w:t>
      </w:r>
      <w:r w:rsidR="008A02A7">
        <w:rPr>
          <w:rFonts w:ascii="Times New Roman" w:hAnsi="Times New Roman" w:cs="Times New Roman"/>
          <w:sz w:val="24"/>
          <w:szCs w:val="24"/>
        </w:rPr>
        <w:t>»</w:t>
      </w:r>
      <w:r w:rsidR="003C0D30">
        <w:rPr>
          <w:rFonts w:ascii="Arial" w:hAnsi="Arial" w:cs="Arial"/>
          <w:sz w:val="24"/>
          <w:szCs w:val="24"/>
        </w:rPr>
        <w:t>säumigen Mitglieder rausfliegen</w:t>
      </w:r>
      <w:r w:rsidR="008A02A7">
        <w:rPr>
          <w:rFonts w:ascii="Times New Roman" w:hAnsi="Times New Roman" w:cs="Times New Roman"/>
          <w:sz w:val="24"/>
          <w:szCs w:val="24"/>
        </w:rPr>
        <w:t>«</w:t>
      </w:r>
      <w:r w:rsidR="00A476A5">
        <w:rPr>
          <w:rFonts w:ascii="Times New Roman" w:hAnsi="Times New Roman" w:cs="Times New Roman"/>
          <w:sz w:val="24"/>
          <w:szCs w:val="24"/>
        </w:rPr>
        <w:t>,</w:t>
      </w:r>
      <w:r w:rsidR="00D96A4D">
        <w:rPr>
          <w:rFonts w:ascii="Arial" w:hAnsi="Arial" w:cs="Arial"/>
          <w:sz w:val="24"/>
          <w:szCs w:val="24"/>
        </w:rPr>
        <w:t xml:space="preserve"> </w:t>
      </w:r>
      <w:r w:rsidR="003C0D30">
        <w:rPr>
          <w:rFonts w:ascii="Arial" w:hAnsi="Arial" w:cs="Arial"/>
          <w:sz w:val="24"/>
          <w:szCs w:val="24"/>
        </w:rPr>
        <w:t xml:space="preserve">damit die </w:t>
      </w:r>
      <w:r w:rsidR="001C1128">
        <w:rPr>
          <w:rFonts w:ascii="Arial" w:hAnsi="Arial" w:cs="Arial"/>
          <w:sz w:val="24"/>
          <w:szCs w:val="24"/>
        </w:rPr>
        <w:t xml:space="preserve">ordnungsgemäße </w:t>
      </w:r>
      <w:r w:rsidR="003C0D30">
        <w:rPr>
          <w:rFonts w:ascii="Arial" w:hAnsi="Arial" w:cs="Arial"/>
          <w:sz w:val="24"/>
          <w:szCs w:val="24"/>
        </w:rPr>
        <w:t>Finanz</w:t>
      </w:r>
      <w:r w:rsidR="001C1128">
        <w:rPr>
          <w:rFonts w:ascii="Arial" w:hAnsi="Arial" w:cs="Arial"/>
          <w:sz w:val="24"/>
          <w:szCs w:val="24"/>
        </w:rPr>
        <w:t>ierung der Partei gesichert bleibe</w:t>
      </w:r>
      <w:r w:rsidR="003C0D30">
        <w:rPr>
          <w:rFonts w:ascii="Arial" w:hAnsi="Arial" w:cs="Arial"/>
          <w:sz w:val="24"/>
          <w:szCs w:val="24"/>
        </w:rPr>
        <w:t>.</w:t>
      </w:r>
    </w:p>
    <w:p w14:paraId="4B6B4727" w14:textId="1F048E72" w:rsidR="00135BDB" w:rsidRDefault="00CC30B2" w:rsidP="001D429A">
      <w:pPr>
        <w:spacing w:line="360" w:lineRule="auto"/>
        <w:jc w:val="both"/>
        <w:rPr>
          <w:rFonts w:ascii="Arial" w:hAnsi="Arial" w:cs="Arial"/>
          <w:sz w:val="24"/>
          <w:szCs w:val="24"/>
        </w:rPr>
      </w:pPr>
      <w:r>
        <w:rPr>
          <w:rFonts w:ascii="Arial" w:hAnsi="Arial" w:cs="Arial"/>
          <w:sz w:val="24"/>
          <w:szCs w:val="24"/>
        </w:rPr>
        <w:t>Währenddessen</w:t>
      </w:r>
      <w:r w:rsidR="003F210B">
        <w:rPr>
          <w:rFonts w:ascii="Arial" w:hAnsi="Arial" w:cs="Arial"/>
          <w:sz w:val="24"/>
          <w:szCs w:val="24"/>
        </w:rPr>
        <w:t xml:space="preserve"> regt das Land L, vertreten durch die Landesregierung</w:t>
      </w:r>
      <w:r w:rsidR="00D82B6A">
        <w:rPr>
          <w:rFonts w:ascii="Arial" w:hAnsi="Arial" w:cs="Arial"/>
          <w:sz w:val="24"/>
          <w:szCs w:val="24"/>
        </w:rPr>
        <w:t>,</w:t>
      </w:r>
      <w:r w:rsidR="003F210B">
        <w:rPr>
          <w:rFonts w:ascii="Arial" w:hAnsi="Arial" w:cs="Arial"/>
          <w:sz w:val="24"/>
          <w:szCs w:val="24"/>
        </w:rPr>
        <w:t xml:space="preserve"> im Bundesrat an, der N-Partei </w:t>
      </w:r>
      <w:r>
        <w:rPr>
          <w:rFonts w:ascii="Times New Roman" w:hAnsi="Times New Roman" w:cs="Times New Roman"/>
          <w:sz w:val="24"/>
          <w:szCs w:val="24"/>
        </w:rPr>
        <w:t>»</w:t>
      </w:r>
      <w:r w:rsidR="003F210B">
        <w:rPr>
          <w:rFonts w:ascii="Arial" w:hAnsi="Arial" w:cs="Arial"/>
          <w:sz w:val="24"/>
          <w:szCs w:val="24"/>
        </w:rPr>
        <w:t>den Geldhahn zuzudrehen</w:t>
      </w:r>
      <w:r>
        <w:rPr>
          <w:rFonts w:ascii="Times New Roman" w:hAnsi="Times New Roman" w:cs="Times New Roman"/>
          <w:sz w:val="24"/>
          <w:szCs w:val="24"/>
        </w:rPr>
        <w:t>«</w:t>
      </w:r>
      <w:r w:rsidR="003F210B">
        <w:rPr>
          <w:rFonts w:ascii="Arial" w:hAnsi="Arial" w:cs="Arial"/>
          <w:sz w:val="24"/>
          <w:szCs w:val="24"/>
        </w:rPr>
        <w:t>. Es sei durch die Debatte in</w:t>
      </w:r>
      <w:r w:rsidR="001A5422">
        <w:rPr>
          <w:rFonts w:ascii="Arial" w:hAnsi="Arial" w:cs="Arial"/>
          <w:sz w:val="24"/>
          <w:szCs w:val="24"/>
        </w:rPr>
        <w:t>nerhalb</w:t>
      </w:r>
      <w:r w:rsidR="003F210B">
        <w:rPr>
          <w:rFonts w:ascii="Arial" w:hAnsi="Arial" w:cs="Arial"/>
          <w:sz w:val="24"/>
          <w:szCs w:val="24"/>
        </w:rPr>
        <w:t xml:space="preserve"> der </w:t>
      </w:r>
      <w:r w:rsidR="006C713F">
        <w:rPr>
          <w:rFonts w:ascii="Arial" w:hAnsi="Arial" w:cs="Arial"/>
          <w:sz w:val="24"/>
          <w:szCs w:val="24"/>
        </w:rPr>
        <w:t>N-</w:t>
      </w:r>
      <w:r w:rsidR="003F210B">
        <w:rPr>
          <w:rFonts w:ascii="Arial" w:hAnsi="Arial" w:cs="Arial"/>
          <w:sz w:val="24"/>
          <w:szCs w:val="24"/>
        </w:rPr>
        <w:t xml:space="preserve">Partei </w:t>
      </w:r>
      <w:r w:rsidR="001A5422">
        <w:rPr>
          <w:rFonts w:ascii="Arial" w:hAnsi="Arial" w:cs="Arial"/>
          <w:sz w:val="24"/>
          <w:szCs w:val="24"/>
        </w:rPr>
        <w:t>endlich</w:t>
      </w:r>
      <w:r w:rsidR="003F210B">
        <w:rPr>
          <w:rFonts w:ascii="Arial" w:hAnsi="Arial" w:cs="Arial"/>
          <w:sz w:val="24"/>
          <w:szCs w:val="24"/>
        </w:rPr>
        <w:t xml:space="preserve"> erwiesen, dass die Partei nicht auf dem Boden der freiheitlich</w:t>
      </w:r>
      <w:r w:rsidR="001A5422">
        <w:rPr>
          <w:rFonts w:ascii="Arial" w:hAnsi="Arial" w:cs="Arial"/>
          <w:sz w:val="24"/>
          <w:szCs w:val="24"/>
        </w:rPr>
        <w:t xml:space="preserve">-demokratischen </w:t>
      </w:r>
      <w:r w:rsidR="003F210B">
        <w:rPr>
          <w:rFonts w:ascii="Arial" w:hAnsi="Arial" w:cs="Arial"/>
          <w:sz w:val="24"/>
          <w:szCs w:val="24"/>
        </w:rPr>
        <w:t>Grundordnung</w:t>
      </w:r>
      <w:r w:rsidR="00B159EB">
        <w:rPr>
          <w:rFonts w:ascii="Arial" w:hAnsi="Arial" w:cs="Arial"/>
          <w:sz w:val="24"/>
          <w:szCs w:val="24"/>
        </w:rPr>
        <w:t xml:space="preserve"> (FDGO)</w:t>
      </w:r>
      <w:r w:rsidR="003F210B">
        <w:rPr>
          <w:rFonts w:ascii="Arial" w:hAnsi="Arial" w:cs="Arial"/>
          <w:sz w:val="24"/>
          <w:szCs w:val="24"/>
        </w:rPr>
        <w:t xml:space="preserve"> stehe</w:t>
      </w:r>
      <w:r>
        <w:rPr>
          <w:rFonts w:ascii="Arial" w:hAnsi="Arial" w:cs="Arial"/>
          <w:sz w:val="24"/>
          <w:szCs w:val="24"/>
        </w:rPr>
        <w:t xml:space="preserve"> und </w:t>
      </w:r>
      <w:r w:rsidR="008A02A7">
        <w:rPr>
          <w:rFonts w:ascii="Arial" w:hAnsi="Arial" w:cs="Arial"/>
          <w:sz w:val="24"/>
          <w:szCs w:val="24"/>
        </w:rPr>
        <w:t>ihr daher auch kein staatliches Geld zustehe</w:t>
      </w:r>
      <w:r w:rsidR="001A5422">
        <w:rPr>
          <w:rFonts w:ascii="Arial" w:hAnsi="Arial" w:cs="Arial"/>
          <w:sz w:val="24"/>
          <w:szCs w:val="24"/>
        </w:rPr>
        <w:t>.</w:t>
      </w:r>
      <w:r w:rsidR="00BE345F">
        <w:rPr>
          <w:rFonts w:ascii="Arial" w:hAnsi="Arial" w:cs="Arial"/>
          <w:sz w:val="24"/>
          <w:szCs w:val="24"/>
        </w:rPr>
        <w:t xml:space="preserve"> </w:t>
      </w:r>
      <w:r w:rsidR="001A5422">
        <w:rPr>
          <w:rFonts w:ascii="Arial" w:hAnsi="Arial" w:cs="Arial"/>
          <w:sz w:val="24"/>
          <w:szCs w:val="24"/>
        </w:rPr>
        <w:t xml:space="preserve">Mit einem Votum von 35 zu 28 bei 6 Enthaltungen </w:t>
      </w:r>
      <w:r w:rsidR="00D82B6A">
        <w:rPr>
          <w:rFonts w:ascii="Arial" w:hAnsi="Arial" w:cs="Arial"/>
          <w:sz w:val="24"/>
          <w:szCs w:val="24"/>
        </w:rPr>
        <w:t xml:space="preserve">entscheidet sich jedoch der Bundesrat, dem Vorschlag </w:t>
      </w:r>
      <w:r w:rsidR="00AF3AE5">
        <w:rPr>
          <w:rFonts w:ascii="Arial" w:hAnsi="Arial" w:cs="Arial"/>
          <w:sz w:val="24"/>
          <w:szCs w:val="24"/>
        </w:rPr>
        <w:t xml:space="preserve">des Landes L </w:t>
      </w:r>
      <w:r w:rsidR="00D82B6A">
        <w:rPr>
          <w:rFonts w:ascii="Arial" w:hAnsi="Arial" w:cs="Arial"/>
          <w:sz w:val="24"/>
          <w:szCs w:val="24"/>
        </w:rPr>
        <w:t>nicht zu folgen</w:t>
      </w:r>
      <w:r w:rsidR="00AF3AE5">
        <w:rPr>
          <w:rFonts w:ascii="Arial" w:hAnsi="Arial" w:cs="Arial"/>
          <w:sz w:val="24"/>
          <w:szCs w:val="24"/>
        </w:rPr>
        <w:t>.</w:t>
      </w:r>
      <w:r w:rsidR="00BE345F">
        <w:rPr>
          <w:rFonts w:ascii="Arial" w:hAnsi="Arial" w:cs="Arial"/>
          <w:sz w:val="24"/>
          <w:szCs w:val="24"/>
        </w:rPr>
        <w:t xml:space="preserve"> D</w:t>
      </w:r>
      <w:r w:rsidR="00D82B6A">
        <w:rPr>
          <w:rFonts w:ascii="Arial" w:hAnsi="Arial" w:cs="Arial"/>
          <w:sz w:val="24"/>
          <w:szCs w:val="24"/>
        </w:rPr>
        <w:t>as Land L</w:t>
      </w:r>
      <w:r w:rsidR="00BE345F">
        <w:rPr>
          <w:rFonts w:ascii="Arial" w:hAnsi="Arial" w:cs="Arial"/>
          <w:sz w:val="24"/>
          <w:szCs w:val="24"/>
        </w:rPr>
        <w:t xml:space="preserve"> stellt da</w:t>
      </w:r>
      <w:r w:rsidR="00D82B6A">
        <w:rPr>
          <w:rFonts w:ascii="Arial" w:hAnsi="Arial" w:cs="Arial"/>
          <w:sz w:val="24"/>
          <w:szCs w:val="24"/>
        </w:rPr>
        <w:t>raufhin</w:t>
      </w:r>
      <w:r w:rsidR="00BE345F">
        <w:rPr>
          <w:rFonts w:ascii="Arial" w:hAnsi="Arial" w:cs="Arial"/>
          <w:sz w:val="24"/>
          <w:szCs w:val="24"/>
        </w:rPr>
        <w:t xml:space="preserve"> kurzerhand selbst eine</w:t>
      </w:r>
      <w:r w:rsidR="00A476A5">
        <w:rPr>
          <w:rFonts w:ascii="Arial" w:hAnsi="Arial" w:cs="Arial"/>
          <w:sz w:val="24"/>
          <w:szCs w:val="24"/>
        </w:rPr>
        <w:t>n</w:t>
      </w:r>
      <w:r w:rsidR="00BE345F">
        <w:rPr>
          <w:rFonts w:ascii="Arial" w:hAnsi="Arial" w:cs="Arial"/>
          <w:sz w:val="24"/>
          <w:szCs w:val="24"/>
        </w:rPr>
        <w:t xml:space="preserve"> </w:t>
      </w:r>
      <w:r w:rsidR="00D82B6A">
        <w:rPr>
          <w:rFonts w:ascii="Arial" w:hAnsi="Arial" w:cs="Arial"/>
          <w:sz w:val="24"/>
          <w:szCs w:val="24"/>
        </w:rPr>
        <w:t xml:space="preserve">entsprechenden </w:t>
      </w:r>
      <w:r w:rsidR="00BE345F">
        <w:rPr>
          <w:rFonts w:ascii="Arial" w:hAnsi="Arial" w:cs="Arial"/>
          <w:sz w:val="24"/>
          <w:szCs w:val="24"/>
        </w:rPr>
        <w:t>Antrag</w:t>
      </w:r>
      <w:r w:rsidR="00D82B6A">
        <w:rPr>
          <w:rFonts w:ascii="Arial" w:hAnsi="Arial" w:cs="Arial"/>
          <w:sz w:val="24"/>
          <w:szCs w:val="24"/>
        </w:rPr>
        <w:t xml:space="preserve"> auf </w:t>
      </w:r>
      <w:r w:rsidR="00DB649E">
        <w:rPr>
          <w:rFonts w:ascii="Arial" w:hAnsi="Arial" w:cs="Arial"/>
          <w:sz w:val="24"/>
          <w:szCs w:val="24"/>
        </w:rPr>
        <w:t>Ausschluss der N-Partei von der staatlichen Finanzierung</w:t>
      </w:r>
      <w:r w:rsidR="00BE345F">
        <w:rPr>
          <w:rFonts w:ascii="Arial" w:hAnsi="Arial" w:cs="Arial"/>
          <w:sz w:val="24"/>
          <w:szCs w:val="24"/>
        </w:rPr>
        <w:t>.</w:t>
      </w:r>
    </w:p>
    <w:p w14:paraId="2F680420" w14:textId="77777777" w:rsidR="00023C90" w:rsidRDefault="00023C90" w:rsidP="008D7578">
      <w:pPr>
        <w:spacing w:line="360" w:lineRule="auto"/>
        <w:jc w:val="both"/>
        <w:rPr>
          <w:rFonts w:ascii="Arial" w:hAnsi="Arial" w:cs="Arial"/>
          <w:sz w:val="24"/>
          <w:szCs w:val="24"/>
        </w:rPr>
      </w:pPr>
    </w:p>
    <w:p w14:paraId="3B4853DD" w14:textId="38AE9623" w:rsidR="00963F7A" w:rsidRDefault="0075255E" w:rsidP="00C33503">
      <w:pPr>
        <w:spacing w:line="360" w:lineRule="auto"/>
        <w:jc w:val="both"/>
        <w:rPr>
          <w:rFonts w:ascii="Arial" w:hAnsi="Arial" w:cs="Arial"/>
          <w:bCs/>
          <w:sz w:val="24"/>
          <w:szCs w:val="24"/>
        </w:rPr>
      </w:pPr>
      <w:r w:rsidRPr="007D424D">
        <w:rPr>
          <w:rFonts w:ascii="Arial" w:hAnsi="Arial" w:cs="Arial"/>
          <w:bCs/>
          <w:sz w:val="24"/>
          <w:szCs w:val="24"/>
        </w:rPr>
        <w:t>1.</w:t>
      </w:r>
      <w:r w:rsidRPr="00F51E9F">
        <w:rPr>
          <w:rFonts w:ascii="Arial" w:hAnsi="Arial" w:cs="Arial"/>
          <w:bCs/>
          <w:sz w:val="24"/>
          <w:szCs w:val="24"/>
        </w:rPr>
        <w:t xml:space="preserve"> </w:t>
      </w:r>
      <w:r w:rsidR="001A5422">
        <w:rPr>
          <w:rFonts w:ascii="Arial" w:hAnsi="Arial" w:cs="Arial"/>
          <w:bCs/>
          <w:sz w:val="24"/>
          <w:szCs w:val="24"/>
        </w:rPr>
        <w:t xml:space="preserve">Hatte die </w:t>
      </w:r>
      <w:r w:rsidR="001F6D07" w:rsidRPr="00F51E9F">
        <w:rPr>
          <w:rFonts w:ascii="Arial" w:hAnsi="Arial" w:cs="Arial"/>
          <w:bCs/>
          <w:sz w:val="24"/>
          <w:szCs w:val="24"/>
        </w:rPr>
        <w:t>N-Partei einen Anspruch auf Zulassung</w:t>
      </w:r>
      <w:r w:rsidR="00F51E9F" w:rsidRPr="00F51E9F">
        <w:rPr>
          <w:rFonts w:ascii="Arial" w:hAnsi="Arial" w:cs="Arial"/>
          <w:bCs/>
          <w:sz w:val="24"/>
          <w:szCs w:val="24"/>
        </w:rPr>
        <w:t xml:space="preserve"> zu</w:t>
      </w:r>
      <w:r w:rsidR="001F6D07" w:rsidRPr="00F51E9F">
        <w:rPr>
          <w:rFonts w:ascii="Arial" w:hAnsi="Arial" w:cs="Arial"/>
          <w:bCs/>
          <w:sz w:val="24"/>
          <w:szCs w:val="24"/>
        </w:rPr>
        <w:t xml:space="preserve"> den </w:t>
      </w:r>
      <w:r w:rsidR="00F51E9F" w:rsidRPr="00F51E9F">
        <w:rPr>
          <w:rFonts w:ascii="Times New Roman" w:hAnsi="Times New Roman" w:cs="Times New Roman"/>
          <w:bCs/>
          <w:sz w:val="24"/>
          <w:szCs w:val="24"/>
        </w:rPr>
        <w:t>»</w:t>
      </w:r>
      <w:r w:rsidR="001F6D07" w:rsidRPr="00F51E9F">
        <w:rPr>
          <w:rFonts w:ascii="Arial" w:hAnsi="Arial" w:cs="Arial"/>
          <w:bCs/>
          <w:sz w:val="24"/>
          <w:szCs w:val="24"/>
        </w:rPr>
        <w:t>Triell</w:t>
      </w:r>
      <w:r w:rsidR="00F51E9F" w:rsidRPr="00F51E9F">
        <w:rPr>
          <w:rFonts w:ascii="Times New Roman" w:hAnsi="Times New Roman" w:cs="Times New Roman"/>
          <w:bCs/>
          <w:sz w:val="24"/>
          <w:szCs w:val="24"/>
        </w:rPr>
        <w:t>«</w:t>
      </w:r>
      <w:r w:rsidR="001F6D07" w:rsidRPr="00F51E9F">
        <w:rPr>
          <w:rFonts w:ascii="Arial" w:hAnsi="Arial" w:cs="Arial"/>
          <w:bCs/>
          <w:sz w:val="24"/>
          <w:szCs w:val="24"/>
        </w:rPr>
        <w:t>-Sendung</w:t>
      </w:r>
      <w:r w:rsidR="00F51E9F" w:rsidRPr="00F51E9F">
        <w:rPr>
          <w:rFonts w:ascii="Arial" w:hAnsi="Arial" w:cs="Arial"/>
          <w:bCs/>
          <w:sz w:val="24"/>
          <w:szCs w:val="24"/>
        </w:rPr>
        <w:t>en</w:t>
      </w:r>
      <w:r w:rsidR="00963F7A" w:rsidRPr="00F51E9F">
        <w:rPr>
          <w:rFonts w:ascii="Arial" w:hAnsi="Arial" w:cs="Arial"/>
          <w:bCs/>
          <w:sz w:val="24"/>
          <w:szCs w:val="24"/>
        </w:rPr>
        <w:t>?</w:t>
      </w:r>
    </w:p>
    <w:p w14:paraId="1CC29B0D" w14:textId="77777777" w:rsidR="006D4927" w:rsidRDefault="006D4927" w:rsidP="00C33503">
      <w:pPr>
        <w:spacing w:line="360" w:lineRule="auto"/>
        <w:jc w:val="both"/>
        <w:rPr>
          <w:rFonts w:ascii="Arial" w:hAnsi="Arial" w:cs="Arial"/>
          <w:b/>
          <w:sz w:val="24"/>
          <w:szCs w:val="24"/>
        </w:rPr>
      </w:pPr>
    </w:p>
    <w:p w14:paraId="05BCACE2" w14:textId="2035960A" w:rsidR="0075255E" w:rsidRPr="001A5422" w:rsidRDefault="0075255E" w:rsidP="00C33503">
      <w:pPr>
        <w:spacing w:line="360" w:lineRule="auto"/>
        <w:jc w:val="both"/>
        <w:rPr>
          <w:rFonts w:ascii="Arial" w:hAnsi="Arial" w:cs="Arial"/>
          <w:bCs/>
          <w:sz w:val="24"/>
          <w:szCs w:val="24"/>
        </w:rPr>
      </w:pPr>
      <w:r w:rsidRPr="001A5422">
        <w:rPr>
          <w:rFonts w:ascii="Arial" w:hAnsi="Arial" w:cs="Arial"/>
          <w:bCs/>
          <w:sz w:val="24"/>
          <w:szCs w:val="24"/>
        </w:rPr>
        <w:t xml:space="preserve">2. </w:t>
      </w:r>
      <w:r w:rsidR="001A5422" w:rsidRPr="001A5422">
        <w:rPr>
          <w:rFonts w:ascii="Arial" w:hAnsi="Arial" w:cs="Arial"/>
          <w:bCs/>
          <w:sz w:val="24"/>
          <w:szCs w:val="24"/>
        </w:rPr>
        <w:t>Können A</w:t>
      </w:r>
      <w:r w:rsidR="003C0D30">
        <w:rPr>
          <w:rFonts w:ascii="Arial" w:hAnsi="Arial" w:cs="Arial"/>
          <w:bCs/>
          <w:sz w:val="24"/>
          <w:szCs w:val="24"/>
        </w:rPr>
        <w:t>, W, X</w:t>
      </w:r>
      <w:r w:rsidR="00123FA1">
        <w:rPr>
          <w:rFonts w:ascii="Arial" w:hAnsi="Arial" w:cs="Arial"/>
          <w:bCs/>
          <w:sz w:val="24"/>
          <w:szCs w:val="24"/>
        </w:rPr>
        <w:t xml:space="preserve"> und</w:t>
      </w:r>
      <w:r w:rsidR="003C0D30">
        <w:rPr>
          <w:rFonts w:ascii="Arial" w:hAnsi="Arial" w:cs="Arial"/>
          <w:bCs/>
          <w:sz w:val="24"/>
          <w:szCs w:val="24"/>
        </w:rPr>
        <w:t xml:space="preserve"> Y</w:t>
      </w:r>
      <w:r w:rsidR="001A5422" w:rsidRPr="001A5422">
        <w:rPr>
          <w:rFonts w:ascii="Arial" w:hAnsi="Arial" w:cs="Arial"/>
          <w:bCs/>
          <w:sz w:val="24"/>
          <w:szCs w:val="24"/>
        </w:rPr>
        <w:t xml:space="preserve"> aus der N-Partei ausgeschlossen werden?</w:t>
      </w:r>
    </w:p>
    <w:p w14:paraId="100B3719" w14:textId="194D817E" w:rsidR="001D429A" w:rsidRDefault="001D429A" w:rsidP="00C33503">
      <w:pPr>
        <w:spacing w:line="360" w:lineRule="auto"/>
        <w:jc w:val="both"/>
        <w:rPr>
          <w:rFonts w:ascii="Arial" w:hAnsi="Arial" w:cs="Arial"/>
          <w:bCs/>
          <w:sz w:val="24"/>
          <w:szCs w:val="24"/>
        </w:rPr>
      </w:pPr>
    </w:p>
    <w:p w14:paraId="4D6D7638" w14:textId="1B992156" w:rsidR="001D429A" w:rsidRPr="00F51E9F" w:rsidRDefault="001D429A" w:rsidP="00C33503">
      <w:pPr>
        <w:spacing w:line="360" w:lineRule="auto"/>
        <w:jc w:val="both"/>
        <w:rPr>
          <w:rFonts w:ascii="Arial" w:hAnsi="Arial" w:cs="Arial"/>
          <w:bCs/>
          <w:sz w:val="24"/>
          <w:szCs w:val="24"/>
        </w:rPr>
      </w:pPr>
      <w:r>
        <w:rPr>
          <w:rFonts w:ascii="Arial" w:hAnsi="Arial" w:cs="Arial"/>
          <w:bCs/>
          <w:sz w:val="24"/>
          <w:szCs w:val="24"/>
        </w:rPr>
        <w:t xml:space="preserve">3. </w:t>
      </w:r>
      <w:r w:rsidR="001A5422">
        <w:rPr>
          <w:rFonts w:ascii="Arial" w:hAnsi="Arial" w:cs="Arial"/>
          <w:bCs/>
          <w:sz w:val="24"/>
          <w:szCs w:val="24"/>
        </w:rPr>
        <w:t>Ist ein Antrag auf Ausschluss von der Parteifinanzierung zulässig?</w:t>
      </w:r>
    </w:p>
    <w:p w14:paraId="3B3F2597" w14:textId="56246219" w:rsidR="005E605C" w:rsidRDefault="005E605C" w:rsidP="00C33503">
      <w:pPr>
        <w:spacing w:line="360" w:lineRule="auto"/>
        <w:jc w:val="both"/>
        <w:rPr>
          <w:rFonts w:ascii="Arial" w:hAnsi="Arial" w:cs="Arial"/>
          <w:b/>
          <w:sz w:val="24"/>
          <w:szCs w:val="24"/>
        </w:rPr>
      </w:pPr>
    </w:p>
    <w:p w14:paraId="2A7CCD9E" w14:textId="5BE3D703" w:rsidR="00797AB9" w:rsidRPr="00843A06" w:rsidRDefault="004E6852" w:rsidP="00C33503">
      <w:pPr>
        <w:spacing w:line="360" w:lineRule="auto"/>
        <w:jc w:val="both"/>
        <w:rPr>
          <w:rFonts w:ascii="Arial" w:hAnsi="Arial" w:cs="Arial"/>
          <w:sz w:val="24"/>
          <w:szCs w:val="24"/>
        </w:rPr>
      </w:pPr>
      <w:r>
        <w:rPr>
          <w:rFonts w:ascii="Arial" w:hAnsi="Arial" w:cs="Arial"/>
          <w:b/>
          <w:sz w:val="24"/>
          <w:szCs w:val="24"/>
        </w:rPr>
        <w:t>Bearbeitervermerk</w:t>
      </w:r>
      <w:r w:rsidR="008A02A7">
        <w:rPr>
          <w:rFonts w:ascii="Arial" w:hAnsi="Arial" w:cs="Arial"/>
          <w:b/>
          <w:sz w:val="24"/>
          <w:szCs w:val="24"/>
        </w:rPr>
        <w:t xml:space="preserve">: </w:t>
      </w:r>
      <w:r w:rsidRPr="008A02A7">
        <w:rPr>
          <w:rFonts w:ascii="Arial" w:hAnsi="Arial" w:cs="Arial"/>
          <w:bCs/>
          <w:sz w:val="24"/>
          <w:szCs w:val="24"/>
        </w:rPr>
        <w:t>In der Präambel der Satzung der N-Partei findet sich folgender Passus:</w:t>
      </w:r>
      <w:r w:rsidR="008A02A7">
        <w:rPr>
          <w:rFonts w:ascii="Arial" w:hAnsi="Arial" w:cs="Arial"/>
          <w:bCs/>
          <w:sz w:val="24"/>
          <w:szCs w:val="24"/>
        </w:rPr>
        <w:t xml:space="preserve"> </w:t>
      </w:r>
      <w:r w:rsidRPr="004E6852">
        <w:rPr>
          <w:rFonts w:ascii="Arial" w:hAnsi="Arial" w:cs="Arial"/>
          <w:bCs/>
          <w:sz w:val="24"/>
          <w:szCs w:val="24"/>
        </w:rPr>
        <w:t xml:space="preserve">„Die </w:t>
      </w:r>
      <w:r>
        <w:rPr>
          <w:rFonts w:ascii="Arial" w:hAnsi="Arial" w:cs="Arial"/>
          <w:bCs/>
          <w:sz w:val="24"/>
          <w:szCs w:val="24"/>
        </w:rPr>
        <w:t>N-</w:t>
      </w:r>
      <w:r w:rsidRPr="004E6852">
        <w:rPr>
          <w:rFonts w:ascii="Arial" w:hAnsi="Arial" w:cs="Arial"/>
          <w:bCs/>
          <w:sz w:val="24"/>
          <w:szCs w:val="24"/>
        </w:rPr>
        <w:t xml:space="preserve">Partei bekennt sich zur freiheitlich-demokratischen Grundordnung der Bundesrepublik Deutschland, </w:t>
      </w:r>
      <w:r w:rsidR="00DB649E">
        <w:rPr>
          <w:rFonts w:ascii="Arial" w:hAnsi="Arial" w:cs="Arial"/>
          <w:bCs/>
          <w:sz w:val="24"/>
          <w:szCs w:val="24"/>
        </w:rPr>
        <w:t xml:space="preserve">zu </w:t>
      </w:r>
      <w:r w:rsidRPr="004E6852">
        <w:rPr>
          <w:rFonts w:ascii="Arial" w:hAnsi="Arial" w:cs="Arial"/>
          <w:bCs/>
          <w:sz w:val="24"/>
          <w:szCs w:val="24"/>
        </w:rPr>
        <w:t xml:space="preserve">den christlich-abendländischen Grundwerten und </w:t>
      </w:r>
      <w:r w:rsidR="00DB649E">
        <w:rPr>
          <w:rFonts w:ascii="Arial" w:hAnsi="Arial" w:cs="Arial"/>
          <w:bCs/>
          <w:sz w:val="24"/>
          <w:szCs w:val="24"/>
        </w:rPr>
        <w:t>zum</w:t>
      </w:r>
      <w:r w:rsidRPr="004E6852">
        <w:rPr>
          <w:rFonts w:ascii="Arial" w:hAnsi="Arial" w:cs="Arial"/>
          <w:bCs/>
          <w:sz w:val="24"/>
          <w:szCs w:val="24"/>
        </w:rPr>
        <w:t xml:space="preserve"> Weltfrieden.“</w:t>
      </w:r>
    </w:p>
    <w:p w14:paraId="10E90244" w14:textId="77777777" w:rsidR="00963F7A" w:rsidRPr="00843A06" w:rsidRDefault="00797AB9" w:rsidP="00C33503">
      <w:pPr>
        <w:spacing w:line="360" w:lineRule="auto"/>
        <w:jc w:val="both"/>
        <w:rPr>
          <w:rFonts w:ascii="Arial" w:hAnsi="Arial" w:cs="Arial"/>
          <w:b/>
          <w:sz w:val="24"/>
          <w:szCs w:val="24"/>
        </w:rPr>
      </w:pPr>
      <w:r w:rsidRPr="00843A06">
        <w:rPr>
          <w:rFonts w:ascii="Arial" w:hAnsi="Arial" w:cs="Arial"/>
          <w:b/>
          <w:sz w:val="24"/>
          <w:szCs w:val="24"/>
        </w:rPr>
        <w:lastRenderedPageBreak/>
        <w:t>Lösungsvorschlag</w:t>
      </w:r>
    </w:p>
    <w:p w14:paraId="16CC95D2" w14:textId="419C584E" w:rsidR="00507A8B" w:rsidRDefault="00507A8B" w:rsidP="00C33503">
      <w:pPr>
        <w:spacing w:line="360" w:lineRule="auto"/>
        <w:jc w:val="both"/>
        <w:rPr>
          <w:rFonts w:ascii="Arial" w:hAnsi="Arial" w:cs="Arial"/>
          <w:sz w:val="24"/>
          <w:szCs w:val="24"/>
        </w:rPr>
      </w:pPr>
    </w:p>
    <w:p w14:paraId="25F478F6" w14:textId="2C2D58D5" w:rsidR="00507A8B" w:rsidRPr="00507A8B" w:rsidRDefault="00507A8B" w:rsidP="00C33503">
      <w:pPr>
        <w:spacing w:line="360" w:lineRule="auto"/>
        <w:jc w:val="both"/>
        <w:rPr>
          <w:rFonts w:ascii="Arial" w:hAnsi="Arial" w:cs="Arial"/>
          <w:b/>
          <w:bCs/>
          <w:sz w:val="24"/>
          <w:szCs w:val="24"/>
        </w:rPr>
      </w:pPr>
      <w:r w:rsidRPr="00507A8B">
        <w:rPr>
          <w:rFonts w:ascii="Arial" w:hAnsi="Arial" w:cs="Arial"/>
          <w:b/>
          <w:bCs/>
          <w:sz w:val="24"/>
          <w:szCs w:val="24"/>
        </w:rPr>
        <w:t>1. Frage</w:t>
      </w:r>
    </w:p>
    <w:p w14:paraId="62B5AEE8" w14:textId="05EA3C47" w:rsidR="00507A8B" w:rsidRDefault="00507A8B" w:rsidP="00C33503">
      <w:pPr>
        <w:spacing w:line="360" w:lineRule="auto"/>
        <w:jc w:val="both"/>
        <w:rPr>
          <w:rFonts w:ascii="Arial" w:hAnsi="Arial" w:cs="Arial"/>
          <w:sz w:val="24"/>
          <w:szCs w:val="24"/>
        </w:rPr>
      </w:pPr>
      <w:r>
        <w:rPr>
          <w:rFonts w:ascii="Arial" w:hAnsi="Arial" w:cs="Arial"/>
          <w:sz w:val="24"/>
          <w:szCs w:val="24"/>
        </w:rPr>
        <w:t>AGL: § 5 Part</w:t>
      </w:r>
      <w:r w:rsidR="00ED7999">
        <w:rPr>
          <w:rFonts w:ascii="Arial" w:hAnsi="Arial" w:cs="Arial"/>
          <w:sz w:val="24"/>
          <w:szCs w:val="24"/>
        </w:rPr>
        <w:t>G</w:t>
      </w:r>
    </w:p>
    <w:p w14:paraId="31F10AAE" w14:textId="6EC3E783" w:rsidR="00507A8B" w:rsidRDefault="00507A8B" w:rsidP="00507A8B">
      <w:pPr>
        <w:pStyle w:val="Listenabsatz"/>
        <w:numPr>
          <w:ilvl w:val="0"/>
          <w:numId w:val="3"/>
        </w:numPr>
        <w:spacing w:line="360" w:lineRule="auto"/>
        <w:jc w:val="both"/>
        <w:rPr>
          <w:rFonts w:ascii="Arial" w:hAnsi="Arial" w:cs="Arial"/>
          <w:sz w:val="24"/>
          <w:szCs w:val="24"/>
        </w:rPr>
      </w:pPr>
      <w:r>
        <w:rPr>
          <w:rFonts w:ascii="Arial" w:hAnsi="Arial" w:cs="Arial"/>
          <w:sz w:val="24"/>
          <w:szCs w:val="24"/>
        </w:rPr>
        <w:t>Inhalt der Norm: Anspruch auf Gleichbehandlung</w:t>
      </w:r>
    </w:p>
    <w:p w14:paraId="6C95799C" w14:textId="0AB1B912" w:rsidR="00A14B82" w:rsidRDefault="00A14B82" w:rsidP="00507A8B">
      <w:pPr>
        <w:pStyle w:val="Listenabsatz"/>
        <w:numPr>
          <w:ilvl w:val="0"/>
          <w:numId w:val="3"/>
        </w:numPr>
        <w:spacing w:line="360" w:lineRule="auto"/>
        <w:jc w:val="both"/>
        <w:rPr>
          <w:rFonts w:ascii="Arial" w:hAnsi="Arial" w:cs="Arial"/>
          <w:sz w:val="24"/>
          <w:szCs w:val="24"/>
        </w:rPr>
      </w:pPr>
      <w:r>
        <w:rPr>
          <w:rFonts w:ascii="Arial" w:hAnsi="Arial" w:cs="Arial"/>
          <w:sz w:val="24"/>
          <w:szCs w:val="24"/>
        </w:rPr>
        <w:t xml:space="preserve">Verletzung der Gleichbehandlung, weil N-Partei nicht zu den </w:t>
      </w:r>
      <w:r w:rsidR="00CA1F83">
        <w:rPr>
          <w:rFonts w:ascii="Times New Roman" w:hAnsi="Times New Roman" w:cs="Times New Roman"/>
          <w:sz w:val="24"/>
          <w:szCs w:val="24"/>
        </w:rPr>
        <w:t>»</w:t>
      </w:r>
      <w:r>
        <w:rPr>
          <w:rFonts w:ascii="Arial" w:hAnsi="Arial" w:cs="Arial"/>
          <w:sz w:val="24"/>
          <w:szCs w:val="24"/>
        </w:rPr>
        <w:t>Triell</w:t>
      </w:r>
      <w:r w:rsidR="00CA1F83">
        <w:rPr>
          <w:rFonts w:ascii="Times New Roman" w:hAnsi="Times New Roman" w:cs="Times New Roman"/>
          <w:sz w:val="24"/>
          <w:szCs w:val="24"/>
        </w:rPr>
        <w:t>«</w:t>
      </w:r>
      <w:r>
        <w:rPr>
          <w:rFonts w:ascii="Arial" w:hAnsi="Arial" w:cs="Arial"/>
          <w:sz w:val="24"/>
          <w:szCs w:val="24"/>
        </w:rPr>
        <w:t>-Sendungen eingeladen wurde?</w:t>
      </w:r>
    </w:p>
    <w:p w14:paraId="691848DA" w14:textId="5E4C0B00" w:rsidR="00CA1F83" w:rsidRDefault="00CA1F83" w:rsidP="00CA1F83">
      <w:pPr>
        <w:pStyle w:val="Listenabsatz"/>
        <w:numPr>
          <w:ilvl w:val="1"/>
          <w:numId w:val="3"/>
        </w:numPr>
        <w:spacing w:line="360" w:lineRule="auto"/>
        <w:jc w:val="both"/>
        <w:rPr>
          <w:rFonts w:ascii="Arial" w:hAnsi="Arial" w:cs="Arial"/>
          <w:sz w:val="24"/>
          <w:szCs w:val="24"/>
        </w:rPr>
      </w:pPr>
      <w:r>
        <w:rPr>
          <w:rFonts w:ascii="Arial" w:hAnsi="Arial" w:cs="Arial"/>
          <w:sz w:val="24"/>
          <w:szCs w:val="24"/>
        </w:rPr>
        <w:t>Anspruch</w:t>
      </w:r>
      <w:r w:rsidR="008A02A7">
        <w:rPr>
          <w:rFonts w:ascii="Arial" w:hAnsi="Arial" w:cs="Arial"/>
          <w:sz w:val="24"/>
          <w:szCs w:val="24"/>
        </w:rPr>
        <w:t xml:space="preserve"> </w:t>
      </w:r>
      <w:r>
        <w:rPr>
          <w:rFonts w:ascii="Arial" w:hAnsi="Arial" w:cs="Arial"/>
          <w:sz w:val="24"/>
          <w:szCs w:val="24"/>
        </w:rPr>
        <w:t>wegen FDGO</w:t>
      </w:r>
      <w:r w:rsidR="008A02A7">
        <w:rPr>
          <w:rFonts w:ascii="Arial" w:hAnsi="Arial" w:cs="Arial"/>
          <w:sz w:val="24"/>
          <w:szCs w:val="24"/>
        </w:rPr>
        <w:t xml:space="preserve"> ausgeschlossen</w:t>
      </w:r>
      <w:r>
        <w:rPr>
          <w:rFonts w:ascii="Arial" w:hAnsi="Arial" w:cs="Arial"/>
          <w:sz w:val="24"/>
          <w:szCs w:val="24"/>
        </w:rPr>
        <w:t>?</w:t>
      </w:r>
    </w:p>
    <w:p w14:paraId="5F15A19B" w14:textId="15E40ECB" w:rsidR="00CA1F83" w:rsidRDefault="00CA1F83" w:rsidP="00CA1F83">
      <w:pPr>
        <w:pStyle w:val="Listenabsatz"/>
        <w:numPr>
          <w:ilvl w:val="2"/>
          <w:numId w:val="3"/>
        </w:numPr>
        <w:spacing w:line="360" w:lineRule="auto"/>
        <w:jc w:val="both"/>
        <w:rPr>
          <w:rFonts w:ascii="Arial" w:hAnsi="Arial" w:cs="Arial"/>
          <w:sz w:val="24"/>
          <w:szCs w:val="24"/>
        </w:rPr>
      </w:pPr>
      <w:r>
        <w:rPr>
          <w:rFonts w:ascii="Arial" w:hAnsi="Arial" w:cs="Arial"/>
          <w:sz w:val="24"/>
          <w:szCs w:val="24"/>
        </w:rPr>
        <w:t>Nein, Parteienprivileg</w:t>
      </w:r>
    </w:p>
    <w:p w14:paraId="79127920" w14:textId="78425459" w:rsidR="00A14B82" w:rsidRDefault="00A14B82" w:rsidP="00A14B82">
      <w:pPr>
        <w:pStyle w:val="Listenabsatz"/>
        <w:numPr>
          <w:ilvl w:val="1"/>
          <w:numId w:val="3"/>
        </w:numPr>
        <w:spacing w:line="360" w:lineRule="auto"/>
        <w:jc w:val="both"/>
        <w:rPr>
          <w:rFonts w:ascii="Arial" w:hAnsi="Arial" w:cs="Arial"/>
          <w:sz w:val="24"/>
          <w:szCs w:val="24"/>
        </w:rPr>
      </w:pPr>
      <w:r>
        <w:rPr>
          <w:rFonts w:ascii="Arial" w:hAnsi="Arial" w:cs="Arial"/>
          <w:sz w:val="24"/>
          <w:szCs w:val="24"/>
        </w:rPr>
        <w:t>Nur</w:t>
      </w:r>
      <w:r w:rsidR="00CA1F83">
        <w:rPr>
          <w:rFonts w:ascii="Arial" w:hAnsi="Arial" w:cs="Arial"/>
          <w:sz w:val="24"/>
          <w:szCs w:val="24"/>
        </w:rPr>
        <w:t xml:space="preserve"> (+),</w:t>
      </w:r>
      <w:r>
        <w:rPr>
          <w:rFonts w:ascii="Arial" w:hAnsi="Arial" w:cs="Arial"/>
          <w:sz w:val="24"/>
          <w:szCs w:val="24"/>
        </w:rPr>
        <w:t xml:space="preserve"> wenn kein Gestaltungsermessen des Senders:</w:t>
      </w:r>
    </w:p>
    <w:p w14:paraId="61EC9FD8" w14:textId="77777777" w:rsidR="008A02A7" w:rsidRDefault="00A14B82" w:rsidP="008A02A7">
      <w:pPr>
        <w:pStyle w:val="Listenabsatz"/>
        <w:numPr>
          <w:ilvl w:val="2"/>
          <w:numId w:val="3"/>
        </w:numPr>
        <w:spacing w:line="360" w:lineRule="auto"/>
        <w:jc w:val="both"/>
        <w:rPr>
          <w:rFonts w:ascii="Arial" w:hAnsi="Arial" w:cs="Arial"/>
          <w:sz w:val="24"/>
          <w:szCs w:val="24"/>
        </w:rPr>
      </w:pPr>
      <w:r w:rsidRPr="008A02A7">
        <w:rPr>
          <w:rFonts w:ascii="Arial" w:hAnsi="Arial" w:cs="Arial"/>
          <w:sz w:val="24"/>
          <w:szCs w:val="24"/>
        </w:rPr>
        <w:t>Ermessen besteht, § 5 I 2</w:t>
      </w:r>
      <w:r w:rsidR="00ED7999" w:rsidRPr="008A02A7">
        <w:rPr>
          <w:rFonts w:ascii="Arial" w:hAnsi="Arial" w:cs="Arial"/>
          <w:sz w:val="24"/>
          <w:szCs w:val="24"/>
        </w:rPr>
        <w:t xml:space="preserve"> PartG</w:t>
      </w:r>
      <w:r w:rsidR="00332A6F" w:rsidRPr="008A02A7">
        <w:rPr>
          <w:rFonts w:ascii="Arial" w:hAnsi="Arial" w:cs="Arial"/>
          <w:sz w:val="24"/>
          <w:szCs w:val="24"/>
        </w:rPr>
        <w:t>:</w:t>
      </w:r>
    </w:p>
    <w:p w14:paraId="374FE2D7" w14:textId="7BF66A13" w:rsidR="00CA1F83" w:rsidRPr="008A02A7" w:rsidRDefault="00CA1F83" w:rsidP="008A02A7">
      <w:pPr>
        <w:pStyle w:val="Listenabsatz"/>
        <w:spacing w:line="360" w:lineRule="auto"/>
        <w:ind w:left="2124"/>
        <w:jc w:val="both"/>
        <w:rPr>
          <w:rFonts w:ascii="Arial" w:hAnsi="Arial" w:cs="Arial"/>
          <w:sz w:val="24"/>
          <w:szCs w:val="24"/>
        </w:rPr>
      </w:pPr>
      <w:r w:rsidRPr="008A02A7">
        <w:rPr>
          <w:rFonts w:ascii="Arial" w:hAnsi="Arial" w:cs="Arial"/>
          <w:sz w:val="24"/>
          <w:szCs w:val="24"/>
        </w:rPr>
        <w:t>Da N-Partei rechnerisch</w:t>
      </w:r>
      <w:r w:rsidR="008A02A7">
        <w:rPr>
          <w:rFonts w:ascii="Arial" w:hAnsi="Arial" w:cs="Arial"/>
          <w:sz w:val="24"/>
          <w:szCs w:val="24"/>
        </w:rPr>
        <w:t xml:space="preserve"> nie</w:t>
      </w:r>
      <w:r w:rsidRPr="008A02A7">
        <w:rPr>
          <w:rFonts w:ascii="Arial" w:hAnsi="Arial" w:cs="Arial"/>
          <w:sz w:val="24"/>
          <w:szCs w:val="24"/>
        </w:rPr>
        <w:t xml:space="preserve"> die Möglichkeit hatte</w:t>
      </w:r>
      <w:r w:rsidR="00A476A5">
        <w:rPr>
          <w:rFonts w:ascii="Arial" w:hAnsi="Arial" w:cs="Arial"/>
          <w:sz w:val="24"/>
          <w:szCs w:val="24"/>
        </w:rPr>
        <w:t>,</w:t>
      </w:r>
      <w:r w:rsidRPr="008A02A7">
        <w:rPr>
          <w:rFonts w:ascii="Arial" w:hAnsi="Arial" w:cs="Arial"/>
          <w:sz w:val="24"/>
          <w:szCs w:val="24"/>
        </w:rPr>
        <w:t xml:space="preserve"> den Kanzler zu stellen, war es für ihre Zwecke nicht notwendig</w:t>
      </w:r>
      <w:r w:rsidR="000A07F3">
        <w:rPr>
          <w:rFonts w:ascii="Arial" w:hAnsi="Arial" w:cs="Arial"/>
          <w:sz w:val="24"/>
          <w:szCs w:val="24"/>
        </w:rPr>
        <w:t>,</w:t>
      </w:r>
      <w:r w:rsidRPr="008A02A7">
        <w:rPr>
          <w:rFonts w:ascii="Arial" w:hAnsi="Arial" w:cs="Arial"/>
          <w:sz w:val="24"/>
          <w:szCs w:val="24"/>
        </w:rPr>
        <w:t xml:space="preserve"> zur »Triell«-Sendung </w:t>
      </w:r>
      <w:r w:rsidR="00915DAE">
        <w:rPr>
          <w:rFonts w:ascii="Arial" w:hAnsi="Arial" w:cs="Arial"/>
          <w:sz w:val="24"/>
          <w:szCs w:val="24"/>
        </w:rPr>
        <w:t xml:space="preserve">(Kanzlerdebatte) </w:t>
      </w:r>
      <w:r w:rsidRPr="008A02A7">
        <w:rPr>
          <w:rFonts w:ascii="Arial" w:hAnsi="Arial" w:cs="Arial"/>
          <w:sz w:val="24"/>
          <w:szCs w:val="24"/>
        </w:rPr>
        <w:t>geladen zu werden</w:t>
      </w:r>
      <w:r w:rsidR="008A02A7">
        <w:rPr>
          <w:rFonts w:ascii="Arial" w:hAnsi="Arial" w:cs="Arial"/>
          <w:sz w:val="24"/>
          <w:szCs w:val="24"/>
        </w:rPr>
        <w:t>; außerdem bestand die Möglichkeit</w:t>
      </w:r>
      <w:r w:rsidR="00A476A5">
        <w:rPr>
          <w:rFonts w:ascii="Arial" w:hAnsi="Arial" w:cs="Arial"/>
          <w:sz w:val="24"/>
          <w:szCs w:val="24"/>
        </w:rPr>
        <w:t>,</w:t>
      </w:r>
      <w:r w:rsidR="008A02A7">
        <w:rPr>
          <w:rFonts w:ascii="Arial" w:hAnsi="Arial" w:cs="Arial"/>
          <w:sz w:val="24"/>
          <w:szCs w:val="24"/>
        </w:rPr>
        <w:t xml:space="preserve"> an anderen Sendungen teilzunehmen</w:t>
      </w:r>
    </w:p>
    <w:p w14:paraId="18E533DA" w14:textId="77777777" w:rsidR="008A02A7" w:rsidRDefault="00A14B82" w:rsidP="008A02A7">
      <w:pPr>
        <w:pStyle w:val="Listenabsatz"/>
        <w:numPr>
          <w:ilvl w:val="2"/>
          <w:numId w:val="3"/>
        </w:numPr>
        <w:spacing w:line="360" w:lineRule="auto"/>
        <w:jc w:val="both"/>
        <w:rPr>
          <w:rFonts w:ascii="Arial" w:hAnsi="Arial" w:cs="Arial"/>
          <w:sz w:val="24"/>
          <w:szCs w:val="24"/>
        </w:rPr>
      </w:pPr>
      <w:r>
        <w:rPr>
          <w:rFonts w:ascii="Arial" w:hAnsi="Arial" w:cs="Arial"/>
          <w:sz w:val="24"/>
          <w:szCs w:val="24"/>
        </w:rPr>
        <w:t>Tro</w:t>
      </w:r>
      <w:r w:rsidR="00ED7999">
        <w:rPr>
          <w:rFonts w:ascii="Arial" w:hAnsi="Arial" w:cs="Arial"/>
          <w:sz w:val="24"/>
          <w:szCs w:val="24"/>
        </w:rPr>
        <w:t>tzdem falsches Ergebnis, weil N-Partei stärker als Öko-Partei nach vorletzter Wahl?</w:t>
      </w:r>
    </w:p>
    <w:p w14:paraId="2E2D66F5" w14:textId="6CCB2465" w:rsidR="00A14B82" w:rsidRDefault="008A02A7" w:rsidP="007D424D">
      <w:pPr>
        <w:pStyle w:val="Listenabsatz"/>
        <w:spacing w:line="360" w:lineRule="auto"/>
        <w:ind w:left="2160"/>
        <w:rPr>
          <w:rFonts w:ascii="Arial" w:hAnsi="Arial" w:cs="Arial"/>
          <w:sz w:val="24"/>
          <w:szCs w:val="24"/>
        </w:rPr>
      </w:pPr>
      <w:r>
        <w:rPr>
          <w:rFonts w:ascii="Arial" w:hAnsi="Arial" w:cs="Arial"/>
          <w:sz w:val="24"/>
          <w:szCs w:val="24"/>
        </w:rPr>
        <w:t xml:space="preserve">Nein, </w:t>
      </w:r>
      <w:r w:rsidR="00A14B82" w:rsidRPr="008A02A7">
        <w:rPr>
          <w:rFonts w:ascii="Arial" w:hAnsi="Arial" w:cs="Arial"/>
          <w:sz w:val="24"/>
          <w:szCs w:val="24"/>
        </w:rPr>
        <w:t>Wahlergebnis nach letzter Wahl ist nur ein</w:t>
      </w:r>
      <w:r w:rsidR="000A07F3">
        <w:rPr>
          <w:rFonts w:ascii="Arial" w:hAnsi="Arial" w:cs="Arial"/>
          <w:sz w:val="24"/>
          <w:szCs w:val="24"/>
        </w:rPr>
        <w:t>es unter mehreren in Betracht kommenden</w:t>
      </w:r>
      <w:r w:rsidR="00A14B82" w:rsidRPr="008A02A7">
        <w:rPr>
          <w:rFonts w:ascii="Arial" w:hAnsi="Arial" w:cs="Arial"/>
          <w:sz w:val="24"/>
          <w:szCs w:val="24"/>
        </w:rPr>
        <w:t xml:space="preserve"> Kriteri</w:t>
      </w:r>
      <w:r w:rsidR="000A07F3">
        <w:rPr>
          <w:rFonts w:ascii="Arial" w:hAnsi="Arial" w:cs="Arial"/>
          <w:sz w:val="24"/>
          <w:szCs w:val="24"/>
        </w:rPr>
        <w:t>en</w:t>
      </w:r>
      <w:r w:rsidR="00ED7999" w:rsidRPr="008A02A7">
        <w:rPr>
          <w:rFonts w:ascii="Arial" w:hAnsi="Arial" w:cs="Arial"/>
          <w:sz w:val="24"/>
          <w:szCs w:val="24"/>
        </w:rPr>
        <w:t>,</w:t>
      </w:r>
      <w:r w:rsidR="00915DAE">
        <w:rPr>
          <w:rFonts w:ascii="Arial" w:hAnsi="Arial" w:cs="Arial"/>
          <w:sz w:val="24"/>
          <w:szCs w:val="24"/>
        </w:rPr>
        <w:t xml:space="preserve"> </w:t>
      </w:r>
      <w:r w:rsidR="00ED7999" w:rsidRPr="008A02A7">
        <w:rPr>
          <w:rFonts w:ascii="Arial" w:hAnsi="Arial" w:cs="Arial"/>
          <w:sz w:val="24"/>
          <w:szCs w:val="24"/>
        </w:rPr>
        <w:t>§ 5 I 3 PartG</w:t>
      </w:r>
    </w:p>
    <w:p w14:paraId="2AA01BA2" w14:textId="77777777" w:rsidR="008A02A7" w:rsidRPr="008A02A7" w:rsidRDefault="008A02A7" w:rsidP="008A02A7">
      <w:pPr>
        <w:spacing w:line="360" w:lineRule="auto"/>
        <w:jc w:val="both"/>
        <w:rPr>
          <w:rFonts w:ascii="Arial" w:hAnsi="Arial" w:cs="Arial"/>
          <w:sz w:val="24"/>
          <w:szCs w:val="24"/>
        </w:rPr>
      </w:pPr>
    </w:p>
    <w:p w14:paraId="1A51F66B" w14:textId="3ACEE256" w:rsidR="00ED7999" w:rsidRPr="00507A8B" w:rsidRDefault="00CA1F83" w:rsidP="00CA1F83">
      <w:pPr>
        <w:pStyle w:val="Listenabsatz"/>
        <w:numPr>
          <w:ilvl w:val="0"/>
          <w:numId w:val="3"/>
        </w:numPr>
        <w:spacing w:line="360" w:lineRule="auto"/>
        <w:jc w:val="both"/>
        <w:rPr>
          <w:rFonts w:ascii="Arial" w:hAnsi="Arial" w:cs="Arial"/>
          <w:sz w:val="24"/>
          <w:szCs w:val="24"/>
        </w:rPr>
      </w:pPr>
      <w:r>
        <w:rPr>
          <w:rFonts w:ascii="Arial" w:hAnsi="Arial" w:cs="Arial"/>
          <w:sz w:val="24"/>
          <w:szCs w:val="24"/>
        </w:rPr>
        <w:t>i. E. kein Ermessenfehler ersichtlich (a. A. vertretbar)</w:t>
      </w:r>
      <w:r w:rsidR="008A02A7">
        <w:rPr>
          <w:rFonts w:ascii="Arial" w:hAnsi="Arial" w:cs="Arial"/>
          <w:sz w:val="24"/>
          <w:szCs w:val="24"/>
        </w:rPr>
        <w:t>; Anspruch bestand nicht</w:t>
      </w:r>
    </w:p>
    <w:p w14:paraId="5B7D4B83" w14:textId="77777777" w:rsidR="00507A8B" w:rsidRDefault="00507A8B" w:rsidP="00C33503">
      <w:pPr>
        <w:spacing w:line="360" w:lineRule="auto"/>
        <w:jc w:val="both"/>
        <w:rPr>
          <w:rFonts w:ascii="Arial" w:hAnsi="Arial" w:cs="Arial"/>
          <w:sz w:val="24"/>
          <w:szCs w:val="24"/>
        </w:rPr>
      </w:pPr>
    </w:p>
    <w:p w14:paraId="2BA81AA8" w14:textId="416CD896" w:rsidR="00507A8B" w:rsidRDefault="00507A8B" w:rsidP="00C33503">
      <w:pPr>
        <w:spacing w:line="360" w:lineRule="auto"/>
        <w:jc w:val="both"/>
        <w:rPr>
          <w:rFonts w:ascii="Arial" w:hAnsi="Arial" w:cs="Arial"/>
          <w:b/>
          <w:bCs/>
          <w:sz w:val="24"/>
          <w:szCs w:val="24"/>
        </w:rPr>
      </w:pPr>
      <w:r w:rsidRPr="00507A8B">
        <w:rPr>
          <w:rFonts w:ascii="Arial" w:hAnsi="Arial" w:cs="Arial"/>
          <w:b/>
          <w:bCs/>
          <w:sz w:val="24"/>
          <w:szCs w:val="24"/>
        </w:rPr>
        <w:t>2. Frage</w:t>
      </w:r>
    </w:p>
    <w:p w14:paraId="7E11BF2B" w14:textId="0B05A0F4" w:rsidR="00945E81" w:rsidRPr="000B78D4" w:rsidRDefault="006D4927" w:rsidP="000B78D4">
      <w:pPr>
        <w:pStyle w:val="Listenabsatz"/>
        <w:numPr>
          <w:ilvl w:val="0"/>
          <w:numId w:val="10"/>
        </w:numPr>
        <w:spacing w:line="360" w:lineRule="auto"/>
        <w:jc w:val="both"/>
        <w:rPr>
          <w:rFonts w:ascii="Arial" w:hAnsi="Arial" w:cs="Arial"/>
          <w:bCs/>
          <w:sz w:val="24"/>
          <w:szCs w:val="24"/>
        </w:rPr>
      </w:pPr>
      <w:r w:rsidRPr="000B78D4">
        <w:rPr>
          <w:rFonts w:ascii="Arial" w:hAnsi="Arial" w:cs="Arial"/>
          <w:bCs/>
          <w:sz w:val="24"/>
          <w:szCs w:val="24"/>
        </w:rPr>
        <w:t>Befugnisnorm zum Ausschluss: § 10 IV PartG</w:t>
      </w:r>
    </w:p>
    <w:p w14:paraId="1A2C6552" w14:textId="36E98FF0" w:rsidR="003C0D30" w:rsidRPr="000B78D4" w:rsidRDefault="003C0D30" w:rsidP="006255A2">
      <w:pPr>
        <w:spacing w:line="360" w:lineRule="auto"/>
        <w:jc w:val="both"/>
        <w:rPr>
          <w:rFonts w:ascii="Arial" w:hAnsi="Arial" w:cs="Arial"/>
          <w:b/>
          <w:sz w:val="24"/>
          <w:szCs w:val="24"/>
        </w:rPr>
      </w:pPr>
      <w:r w:rsidRPr="000B78D4">
        <w:rPr>
          <w:rFonts w:ascii="Arial" w:hAnsi="Arial" w:cs="Arial"/>
          <w:b/>
          <w:sz w:val="24"/>
          <w:szCs w:val="24"/>
        </w:rPr>
        <w:t>A. Ausschluss der Mitglieder A und W</w:t>
      </w:r>
    </w:p>
    <w:p w14:paraId="3943AA54" w14:textId="5FA731F3" w:rsidR="003C0D30" w:rsidRPr="0023450F" w:rsidRDefault="00B62331" w:rsidP="00B62331">
      <w:pPr>
        <w:pStyle w:val="Listenabsatz"/>
        <w:numPr>
          <w:ilvl w:val="0"/>
          <w:numId w:val="8"/>
        </w:numPr>
        <w:spacing w:line="360" w:lineRule="auto"/>
        <w:jc w:val="both"/>
        <w:rPr>
          <w:rFonts w:ascii="Arial" w:hAnsi="Arial" w:cs="Arial"/>
          <w:bCs/>
          <w:i/>
          <w:iCs/>
          <w:sz w:val="24"/>
          <w:szCs w:val="24"/>
        </w:rPr>
      </w:pPr>
      <w:r w:rsidRPr="0023450F">
        <w:rPr>
          <w:rFonts w:ascii="Arial" w:hAnsi="Arial" w:cs="Arial"/>
          <w:color w:val="000000"/>
          <w:sz w:val="24"/>
          <w:szCs w:val="24"/>
          <w:shd w:val="clear" w:color="auto" w:fill="EEF1F6"/>
        </w:rPr>
        <w:t xml:space="preserve">Siehe § 10 IV 1: </w:t>
      </w:r>
      <w:r w:rsidRPr="0023450F">
        <w:rPr>
          <w:rFonts w:ascii="Arial" w:hAnsi="Arial" w:cs="Arial"/>
          <w:i/>
          <w:iCs/>
          <w:color w:val="000000"/>
          <w:sz w:val="24"/>
          <w:szCs w:val="24"/>
          <w:shd w:val="clear" w:color="auto" w:fill="EEF1F6"/>
        </w:rPr>
        <w:t>„Ein Mitglied kann nur dann aus der Partei ausgeschlossen werden, wenn es vorsätzlich gegen die Satzung oder erheblich gegen Grundsätze oder Ordnung der Partei verstößt und ihr damit schweren Schaden zufügt.“</w:t>
      </w:r>
    </w:p>
    <w:p w14:paraId="2C34207A" w14:textId="77777777" w:rsidR="004E6852" w:rsidRPr="004E6852" w:rsidRDefault="004E6852" w:rsidP="004E6852">
      <w:pPr>
        <w:spacing w:line="360" w:lineRule="auto"/>
        <w:ind w:left="360"/>
        <w:jc w:val="both"/>
        <w:rPr>
          <w:rFonts w:ascii="Arial" w:hAnsi="Arial" w:cs="Arial"/>
          <w:bCs/>
          <w:i/>
          <w:iCs/>
          <w:sz w:val="24"/>
          <w:szCs w:val="24"/>
        </w:rPr>
      </w:pPr>
    </w:p>
    <w:p w14:paraId="0D5A1C4D" w14:textId="44E17E6A" w:rsidR="00B62331" w:rsidRDefault="008A02A7" w:rsidP="00B62331">
      <w:pPr>
        <w:pStyle w:val="Listenabsatz"/>
        <w:numPr>
          <w:ilvl w:val="0"/>
          <w:numId w:val="8"/>
        </w:numPr>
        <w:spacing w:line="360" w:lineRule="auto"/>
        <w:jc w:val="both"/>
        <w:rPr>
          <w:rFonts w:ascii="Arial" w:hAnsi="Arial" w:cs="Arial"/>
          <w:bCs/>
          <w:sz w:val="24"/>
          <w:szCs w:val="24"/>
        </w:rPr>
      </w:pPr>
      <w:r>
        <w:rPr>
          <w:rFonts w:ascii="Arial" w:hAnsi="Arial" w:cs="Arial"/>
          <w:bCs/>
          <w:sz w:val="24"/>
          <w:szCs w:val="24"/>
        </w:rPr>
        <w:lastRenderedPageBreak/>
        <w:t>Verstoßen</w:t>
      </w:r>
      <w:r w:rsidR="004E6852">
        <w:rPr>
          <w:rFonts w:ascii="Arial" w:hAnsi="Arial" w:cs="Arial"/>
          <w:bCs/>
          <w:sz w:val="24"/>
          <w:szCs w:val="24"/>
        </w:rPr>
        <w:t xml:space="preserve"> A und W</w:t>
      </w:r>
      <w:r>
        <w:rPr>
          <w:rFonts w:ascii="Arial" w:hAnsi="Arial" w:cs="Arial"/>
          <w:bCs/>
          <w:sz w:val="24"/>
          <w:szCs w:val="24"/>
        </w:rPr>
        <w:t xml:space="preserve"> mit ihrem</w:t>
      </w:r>
      <w:r w:rsidR="004E6852">
        <w:rPr>
          <w:rFonts w:ascii="Arial" w:hAnsi="Arial" w:cs="Arial"/>
          <w:bCs/>
          <w:sz w:val="24"/>
          <w:szCs w:val="24"/>
        </w:rPr>
        <w:t xml:space="preserve"> Begehren</w:t>
      </w:r>
      <w:r>
        <w:rPr>
          <w:rFonts w:ascii="Arial" w:hAnsi="Arial" w:cs="Arial"/>
          <w:bCs/>
          <w:sz w:val="24"/>
          <w:szCs w:val="24"/>
        </w:rPr>
        <w:t>/Aufruf</w:t>
      </w:r>
      <w:r w:rsidR="004E6852">
        <w:rPr>
          <w:rFonts w:ascii="Arial" w:hAnsi="Arial" w:cs="Arial"/>
          <w:bCs/>
          <w:sz w:val="24"/>
          <w:szCs w:val="24"/>
        </w:rPr>
        <w:t xml:space="preserve"> gegen die Satzung</w:t>
      </w:r>
      <w:r w:rsidR="008C245A">
        <w:rPr>
          <w:rFonts w:ascii="Arial" w:hAnsi="Arial" w:cs="Arial"/>
          <w:bCs/>
          <w:sz w:val="24"/>
          <w:szCs w:val="24"/>
        </w:rPr>
        <w:t>?</w:t>
      </w:r>
    </w:p>
    <w:p w14:paraId="10BBE631" w14:textId="3833925A" w:rsidR="004E6852" w:rsidRDefault="004E6852" w:rsidP="004E6852">
      <w:pPr>
        <w:pStyle w:val="Listenabsatz"/>
        <w:numPr>
          <w:ilvl w:val="1"/>
          <w:numId w:val="8"/>
        </w:numPr>
        <w:spacing w:line="360" w:lineRule="auto"/>
        <w:jc w:val="both"/>
        <w:rPr>
          <w:rFonts w:ascii="Arial" w:hAnsi="Arial" w:cs="Arial"/>
          <w:bCs/>
          <w:sz w:val="24"/>
          <w:szCs w:val="24"/>
        </w:rPr>
      </w:pPr>
      <w:r>
        <w:rPr>
          <w:rFonts w:ascii="Arial" w:hAnsi="Arial" w:cs="Arial"/>
          <w:bCs/>
          <w:sz w:val="24"/>
          <w:szCs w:val="24"/>
        </w:rPr>
        <w:t>P! Ist Präambel Teil der Satzung?</w:t>
      </w:r>
    </w:p>
    <w:p w14:paraId="6925A1F0" w14:textId="62A8AD69" w:rsidR="004E6852" w:rsidRDefault="004E6852" w:rsidP="004E6852">
      <w:pPr>
        <w:pStyle w:val="Listenabsatz"/>
        <w:numPr>
          <w:ilvl w:val="1"/>
          <w:numId w:val="8"/>
        </w:numPr>
        <w:spacing w:line="360" w:lineRule="auto"/>
        <w:jc w:val="both"/>
        <w:rPr>
          <w:rFonts w:ascii="Arial" w:hAnsi="Arial" w:cs="Arial"/>
          <w:bCs/>
          <w:sz w:val="24"/>
          <w:szCs w:val="24"/>
        </w:rPr>
      </w:pPr>
      <w:r>
        <w:rPr>
          <w:rFonts w:ascii="Arial" w:hAnsi="Arial" w:cs="Arial"/>
          <w:bCs/>
          <w:sz w:val="24"/>
          <w:szCs w:val="24"/>
        </w:rPr>
        <w:t>Ja, leitet die Satzung als Organisationsstatut der Partei ein</w:t>
      </w:r>
    </w:p>
    <w:p w14:paraId="7C118815" w14:textId="7AD0C0C5" w:rsidR="004E6852" w:rsidRDefault="007363FF" w:rsidP="007363FF">
      <w:pPr>
        <w:pStyle w:val="Listenabsatz"/>
        <w:numPr>
          <w:ilvl w:val="1"/>
          <w:numId w:val="8"/>
        </w:numPr>
        <w:spacing w:line="360" w:lineRule="auto"/>
        <w:jc w:val="both"/>
        <w:rPr>
          <w:rFonts w:ascii="Arial" w:hAnsi="Arial" w:cs="Arial"/>
          <w:bCs/>
          <w:sz w:val="24"/>
          <w:szCs w:val="24"/>
        </w:rPr>
      </w:pPr>
      <w:r>
        <w:rPr>
          <w:rFonts w:ascii="Arial" w:hAnsi="Arial" w:cs="Arial"/>
          <w:bCs/>
          <w:sz w:val="24"/>
          <w:szCs w:val="24"/>
        </w:rPr>
        <w:t>Entscheidend: Begründet der Aufruf zum bewaffneten Grenzschutz einen Verstoß gegen die FDGO?</w:t>
      </w:r>
      <w:r w:rsidR="00D207B7">
        <w:rPr>
          <w:rFonts w:ascii="Arial" w:hAnsi="Arial" w:cs="Arial"/>
          <w:bCs/>
          <w:sz w:val="24"/>
          <w:szCs w:val="24"/>
        </w:rPr>
        <w:t xml:space="preserve"> (Hinweis: An dieser Stelle können keine </w:t>
      </w:r>
      <w:r w:rsidR="00745E25">
        <w:rPr>
          <w:rFonts w:ascii="Arial" w:hAnsi="Arial" w:cs="Arial"/>
          <w:bCs/>
          <w:sz w:val="24"/>
          <w:szCs w:val="24"/>
        </w:rPr>
        <w:t xml:space="preserve">vertieften </w:t>
      </w:r>
      <w:r w:rsidR="00D207B7">
        <w:rPr>
          <w:rFonts w:ascii="Arial" w:hAnsi="Arial" w:cs="Arial"/>
          <w:bCs/>
          <w:sz w:val="24"/>
          <w:szCs w:val="24"/>
        </w:rPr>
        <w:t>Kenntnisse bis auf den Grundsatz der Verhältnismäßigkeit erwartet werden)</w:t>
      </w:r>
    </w:p>
    <w:p w14:paraId="1C82E500" w14:textId="0E870273" w:rsidR="007363FF" w:rsidRDefault="007363FF" w:rsidP="007363FF">
      <w:pPr>
        <w:pStyle w:val="Listenabsatz"/>
        <w:numPr>
          <w:ilvl w:val="2"/>
          <w:numId w:val="8"/>
        </w:numPr>
        <w:spacing w:line="360" w:lineRule="auto"/>
        <w:jc w:val="both"/>
        <w:rPr>
          <w:rFonts w:ascii="Arial" w:hAnsi="Arial" w:cs="Arial"/>
          <w:bCs/>
          <w:sz w:val="24"/>
          <w:szCs w:val="24"/>
        </w:rPr>
      </w:pPr>
      <w:r>
        <w:rPr>
          <w:rFonts w:ascii="Arial" w:hAnsi="Arial" w:cs="Arial"/>
          <w:bCs/>
          <w:sz w:val="24"/>
          <w:szCs w:val="24"/>
        </w:rPr>
        <w:t>pro: bewaffneter Grenzschutz massiver Verstoß gegen den Verhältnismäßigkeitsgrundsatz</w:t>
      </w:r>
      <w:r w:rsidR="00D207B7">
        <w:rPr>
          <w:rFonts w:ascii="Arial" w:hAnsi="Arial" w:cs="Arial"/>
          <w:bCs/>
          <w:sz w:val="24"/>
          <w:szCs w:val="24"/>
        </w:rPr>
        <w:t>, der aus de</w:t>
      </w:r>
      <w:r w:rsidR="00745E25">
        <w:rPr>
          <w:rFonts w:ascii="Arial" w:hAnsi="Arial" w:cs="Arial"/>
          <w:bCs/>
          <w:sz w:val="24"/>
          <w:szCs w:val="24"/>
        </w:rPr>
        <w:t>n Grundrechten und de</w:t>
      </w:r>
      <w:r w:rsidR="00D207B7">
        <w:rPr>
          <w:rFonts w:ascii="Arial" w:hAnsi="Arial" w:cs="Arial"/>
          <w:bCs/>
          <w:sz w:val="24"/>
          <w:szCs w:val="24"/>
        </w:rPr>
        <w:t xml:space="preserve">m Rechtsstaatsprinzip folgt und somit Teil der FDGO ist; außerdem: </w:t>
      </w:r>
      <w:r w:rsidR="008E4FAE">
        <w:rPr>
          <w:rFonts w:ascii="Arial" w:hAnsi="Arial" w:cs="Arial"/>
          <w:bCs/>
          <w:sz w:val="24"/>
          <w:szCs w:val="24"/>
        </w:rPr>
        <w:t xml:space="preserve">Vereitelung von Art. 16a GG und Verstoß gegen </w:t>
      </w:r>
      <w:r w:rsidR="00D207B7">
        <w:rPr>
          <w:rFonts w:ascii="Arial" w:hAnsi="Arial" w:cs="Arial"/>
          <w:bCs/>
          <w:sz w:val="24"/>
          <w:szCs w:val="24"/>
        </w:rPr>
        <w:t xml:space="preserve">Art. 1 </w:t>
      </w:r>
      <w:r w:rsidR="007D424D">
        <w:rPr>
          <w:rFonts w:ascii="Arial" w:hAnsi="Arial" w:cs="Arial"/>
          <w:bCs/>
          <w:sz w:val="24"/>
          <w:szCs w:val="24"/>
        </w:rPr>
        <w:t xml:space="preserve">I </w:t>
      </w:r>
      <w:r w:rsidR="00D207B7">
        <w:rPr>
          <w:rFonts w:ascii="Arial" w:hAnsi="Arial" w:cs="Arial"/>
          <w:bCs/>
          <w:sz w:val="24"/>
          <w:szCs w:val="24"/>
        </w:rPr>
        <w:t>GG</w:t>
      </w:r>
    </w:p>
    <w:p w14:paraId="300BD674" w14:textId="704FCBE4" w:rsidR="007363FF" w:rsidRDefault="007363FF" w:rsidP="007363FF">
      <w:pPr>
        <w:pStyle w:val="Listenabsatz"/>
        <w:numPr>
          <w:ilvl w:val="2"/>
          <w:numId w:val="8"/>
        </w:numPr>
        <w:spacing w:line="360" w:lineRule="auto"/>
        <w:jc w:val="both"/>
        <w:rPr>
          <w:rFonts w:ascii="Arial" w:hAnsi="Arial" w:cs="Arial"/>
          <w:bCs/>
          <w:sz w:val="24"/>
          <w:szCs w:val="24"/>
        </w:rPr>
      </w:pPr>
      <w:r>
        <w:rPr>
          <w:rFonts w:ascii="Arial" w:hAnsi="Arial" w:cs="Arial"/>
          <w:bCs/>
          <w:sz w:val="24"/>
          <w:szCs w:val="24"/>
        </w:rPr>
        <w:t xml:space="preserve">contra: restriktive </w:t>
      </w:r>
      <w:r w:rsidR="00745E25">
        <w:rPr>
          <w:rFonts w:ascii="Arial" w:hAnsi="Arial" w:cs="Arial"/>
          <w:bCs/>
          <w:sz w:val="24"/>
          <w:szCs w:val="24"/>
        </w:rPr>
        <w:t>Auslegung</w:t>
      </w:r>
      <w:r>
        <w:rPr>
          <w:rFonts w:ascii="Arial" w:hAnsi="Arial" w:cs="Arial"/>
          <w:bCs/>
          <w:sz w:val="24"/>
          <w:szCs w:val="24"/>
        </w:rPr>
        <w:t xml:space="preserve"> der FDGO</w:t>
      </w:r>
      <w:r w:rsidR="00D207B7">
        <w:rPr>
          <w:rFonts w:ascii="Arial" w:hAnsi="Arial" w:cs="Arial"/>
          <w:bCs/>
          <w:sz w:val="24"/>
          <w:szCs w:val="24"/>
        </w:rPr>
        <w:t>; Hintergrund-P!</w:t>
      </w:r>
      <w:r w:rsidR="007D424D">
        <w:rPr>
          <w:rFonts w:ascii="Arial" w:hAnsi="Arial" w:cs="Arial"/>
          <w:bCs/>
          <w:sz w:val="24"/>
          <w:szCs w:val="24"/>
        </w:rPr>
        <w:t>:</w:t>
      </w:r>
      <w:r w:rsidR="00D207B7">
        <w:rPr>
          <w:rFonts w:ascii="Arial" w:hAnsi="Arial" w:cs="Arial"/>
          <w:bCs/>
          <w:sz w:val="24"/>
          <w:szCs w:val="24"/>
        </w:rPr>
        <w:t xml:space="preserve"> Kann eine politische Forderung direkt einen FDGO</w:t>
      </w:r>
      <w:r w:rsidR="00745E25">
        <w:rPr>
          <w:rFonts w:ascii="Arial" w:hAnsi="Arial" w:cs="Arial"/>
          <w:bCs/>
          <w:sz w:val="24"/>
          <w:szCs w:val="24"/>
        </w:rPr>
        <w:t>-</w:t>
      </w:r>
      <w:r w:rsidR="00D207B7">
        <w:rPr>
          <w:rFonts w:ascii="Arial" w:hAnsi="Arial" w:cs="Arial"/>
          <w:bCs/>
          <w:sz w:val="24"/>
          <w:szCs w:val="24"/>
        </w:rPr>
        <w:t>Verstoß begründen und somit die Instrumente der wehrhaften Verfassungsordnung aktivieren?</w:t>
      </w:r>
    </w:p>
    <w:p w14:paraId="05836F57" w14:textId="4692F44D" w:rsidR="00D207B7" w:rsidRDefault="00D207B7" w:rsidP="00D207B7">
      <w:pPr>
        <w:pStyle w:val="Listenabsatz"/>
        <w:numPr>
          <w:ilvl w:val="0"/>
          <w:numId w:val="8"/>
        </w:numPr>
        <w:spacing w:line="360" w:lineRule="auto"/>
        <w:jc w:val="both"/>
        <w:rPr>
          <w:rFonts w:ascii="Arial" w:hAnsi="Arial" w:cs="Arial"/>
          <w:bCs/>
          <w:sz w:val="24"/>
          <w:szCs w:val="24"/>
        </w:rPr>
      </w:pPr>
      <w:r>
        <w:rPr>
          <w:rFonts w:ascii="Arial" w:hAnsi="Arial" w:cs="Arial"/>
          <w:bCs/>
          <w:sz w:val="24"/>
          <w:szCs w:val="24"/>
        </w:rPr>
        <w:t>Verstoß (+)</w:t>
      </w:r>
    </w:p>
    <w:p w14:paraId="0EB305B8" w14:textId="77777777" w:rsidR="00D207B7" w:rsidRPr="00D207B7" w:rsidRDefault="00D207B7" w:rsidP="00D207B7">
      <w:pPr>
        <w:spacing w:line="360" w:lineRule="auto"/>
        <w:ind w:left="360"/>
        <w:jc w:val="both"/>
        <w:rPr>
          <w:rFonts w:ascii="Arial" w:hAnsi="Arial" w:cs="Arial"/>
          <w:bCs/>
          <w:sz w:val="24"/>
          <w:szCs w:val="24"/>
        </w:rPr>
      </w:pPr>
    </w:p>
    <w:p w14:paraId="7A8AFE4C" w14:textId="036AC9D7" w:rsidR="004E6852" w:rsidRDefault="004E6852" w:rsidP="004E6852">
      <w:pPr>
        <w:pStyle w:val="Listenabsatz"/>
        <w:numPr>
          <w:ilvl w:val="0"/>
          <w:numId w:val="8"/>
        </w:numPr>
        <w:spacing w:line="360" w:lineRule="auto"/>
        <w:jc w:val="both"/>
        <w:rPr>
          <w:rFonts w:ascii="Arial" w:hAnsi="Arial" w:cs="Arial"/>
          <w:bCs/>
          <w:sz w:val="24"/>
          <w:szCs w:val="24"/>
        </w:rPr>
      </w:pPr>
      <w:r>
        <w:rPr>
          <w:rFonts w:ascii="Arial" w:hAnsi="Arial" w:cs="Arial"/>
          <w:bCs/>
          <w:sz w:val="24"/>
          <w:szCs w:val="24"/>
        </w:rPr>
        <w:t>Vorsätzliches Handeln der Betroffenen</w:t>
      </w:r>
    </w:p>
    <w:p w14:paraId="32CE021E" w14:textId="57370D41" w:rsidR="004E6852" w:rsidRDefault="008A02A7" w:rsidP="004E6852">
      <w:pPr>
        <w:pStyle w:val="Listenabsatz"/>
        <w:numPr>
          <w:ilvl w:val="1"/>
          <w:numId w:val="8"/>
        </w:numPr>
        <w:spacing w:line="360" w:lineRule="auto"/>
        <w:jc w:val="both"/>
        <w:rPr>
          <w:rFonts w:ascii="Arial" w:hAnsi="Arial" w:cs="Arial"/>
          <w:bCs/>
          <w:sz w:val="24"/>
          <w:szCs w:val="24"/>
        </w:rPr>
      </w:pPr>
      <w:r>
        <w:rPr>
          <w:rFonts w:ascii="Arial" w:hAnsi="Arial" w:cs="Arial"/>
          <w:bCs/>
          <w:sz w:val="24"/>
          <w:szCs w:val="24"/>
        </w:rPr>
        <w:t>Mehrere</w:t>
      </w:r>
      <w:r w:rsidR="004E6852">
        <w:rPr>
          <w:rFonts w:ascii="Arial" w:hAnsi="Arial" w:cs="Arial"/>
          <w:bCs/>
          <w:sz w:val="24"/>
          <w:szCs w:val="24"/>
        </w:rPr>
        <w:t xml:space="preserve"> Rundschreiben; daher zu bejahen (a. A. vertretbar; zu den </w:t>
      </w:r>
      <w:r w:rsidR="00D96A4D">
        <w:rPr>
          <w:rFonts w:ascii="Arial" w:hAnsi="Arial" w:cs="Arial"/>
          <w:bCs/>
          <w:sz w:val="24"/>
          <w:szCs w:val="24"/>
        </w:rPr>
        <w:t>subjektiven Komponenten finden sich keine Angaben im SV</w:t>
      </w:r>
      <w:r w:rsidR="004E6852">
        <w:rPr>
          <w:rFonts w:ascii="Arial" w:hAnsi="Arial" w:cs="Arial"/>
          <w:bCs/>
          <w:sz w:val="24"/>
          <w:szCs w:val="24"/>
        </w:rPr>
        <w:t>)</w:t>
      </w:r>
    </w:p>
    <w:p w14:paraId="7DC287C1" w14:textId="199AF6EE" w:rsidR="004E6852" w:rsidRDefault="004E6852" w:rsidP="004E6852">
      <w:pPr>
        <w:spacing w:line="360" w:lineRule="auto"/>
        <w:jc w:val="both"/>
        <w:rPr>
          <w:rFonts w:ascii="Arial" w:hAnsi="Arial" w:cs="Arial"/>
          <w:bCs/>
          <w:sz w:val="24"/>
          <w:szCs w:val="24"/>
        </w:rPr>
      </w:pPr>
    </w:p>
    <w:p w14:paraId="68FFC321" w14:textId="4CBAD1D2" w:rsidR="004E6852" w:rsidRDefault="004E6852" w:rsidP="004E6852">
      <w:pPr>
        <w:pStyle w:val="Listenabsatz"/>
        <w:numPr>
          <w:ilvl w:val="0"/>
          <w:numId w:val="9"/>
        </w:numPr>
        <w:spacing w:line="360" w:lineRule="auto"/>
        <w:jc w:val="both"/>
        <w:rPr>
          <w:rFonts w:ascii="Arial" w:hAnsi="Arial" w:cs="Arial"/>
          <w:bCs/>
          <w:sz w:val="24"/>
          <w:szCs w:val="24"/>
        </w:rPr>
      </w:pPr>
      <w:r>
        <w:rPr>
          <w:rFonts w:ascii="Arial" w:hAnsi="Arial" w:cs="Arial"/>
          <w:bCs/>
          <w:sz w:val="24"/>
          <w:szCs w:val="24"/>
        </w:rPr>
        <w:t>Erfolg</w:t>
      </w:r>
      <w:r w:rsidR="00A537DB">
        <w:rPr>
          <w:rFonts w:ascii="Arial" w:hAnsi="Arial" w:cs="Arial"/>
          <w:bCs/>
          <w:sz w:val="24"/>
          <w:szCs w:val="24"/>
        </w:rPr>
        <w:t>seintritt „</w:t>
      </w:r>
      <w:r>
        <w:rPr>
          <w:rFonts w:ascii="Arial" w:hAnsi="Arial" w:cs="Arial"/>
          <w:bCs/>
          <w:sz w:val="24"/>
          <w:szCs w:val="24"/>
        </w:rPr>
        <w:t>schwere</w:t>
      </w:r>
      <w:r w:rsidR="00A537DB">
        <w:rPr>
          <w:rFonts w:ascii="Arial" w:hAnsi="Arial" w:cs="Arial"/>
          <w:bCs/>
          <w:sz w:val="24"/>
          <w:szCs w:val="24"/>
        </w:rPr>
        <w:t xml:space="preserve">r </w:t>
      </w:r>
      <w:r>
        <w:rPr>
          <w:rFonts w:ascii="Arial" w:hAnsi="Arial" w:cs="Arial"/>
          <w:bCs/>
          <w:sz w:val="24"/>
          <w:szCs w:val="24"/>
        </w:rPr>
        <w:t>Schaden</w:t>
      </w:r>
      <w:r w:rsidR="00A537DB">
        <w:rPr>
          <w:rFonts w:ascii="Arial" w:hAnsi="Arial" w:cs="Arial"/>
          <w:bCs/>
          <w:sz w:val="24"/>
          <w:szCs w:val="24"/>
        </w:rPr>
        <w:t>“</w:t>
      </w:r>
      <w:r>
        <w:rPr>
          <w:rFonts w:ascii="Arial" w:hAnsi="Arial" w:cs="Arial"/>
          <w:bCs/>
          <w:sz w:val="24"/>
          <w:szCs w:val="24"/>
        </w:rPr>
        <w:t>?</w:t>
      </w:r>
    </w:p>
    <w:p w14:paraId="3A1919B1" w14:textId="0D3EC41C" w:rsidR="004E6852" w:rsidRPr="00A537DB" w:rsidRDefault="004E6852" w:rsidP="00A537DB">
      <w:pPr>
        <w:pStyle w:val="Listenabsatz"/>
        <w:numPr>
          <w:ilvl w:val="1"/>
          <w:numId w:val="9"/>
        </w:numPr>
        <w:spacing w:line="360" w:lineRule="auto"/>
        <w:jc w:val="both"/>
        <w:rPr>
          <w:rFonts w:ascii="Arial" w:hAnsi="Arial" w:cs="Arial"/>
          <w:bCs/>
          <w:sz w:val="24"/>
          <w:szCs w:val="24"/>
        </w:rPr>
      </w:pPr>
      <w:r>
        <w:rPr>
          <w:rFonts w:ascii="Arial" w:hAnsi="Arial" w:cs="Arial"/>
          <w:bCs/>
          <w:sz w:val="24"/>
          <w:szCs w:val="24"/>
        </w:rPr>
        <w:t>Es droht</w:t>
      </w:r>
      <w:r w:rsidR="00D96A4D">
        <w:rPr>
          <w:rFonts w:ascii="Arial" w:hAnsi="Arial" w:cs="Arial"/>
          <w:bCs/>
          <w:sz w:val="24"/>
          <w:szCs w:val="24"/>
        </w:rPr>
        <w:t xml:space="preserve"> der</w:t>
      </w:r>
      <w:r>
        <w:rPr>
          <w:rFonts w:ascii="Arial" w:hAnsi="Arial" w:cs="Arial"/>
          <w:bCs/>
          <w:sz w:val="24"/>
          <w:szCs w:val="24"/>
        </w:rPr>
        <w:t xml:space="preserve"> Ausschluss von der Parteienfinanzierung, sodass ein schwerer Schaden bejaht werden kann (a. A</w:t>
      </w:r>
      <w:r w:rsidR="00A537DB">
        <w:rPr>
          <w:rFonts w:ascii="Arial" w:hAnsi="Arial" w:cs="Arial"/>
          <w:bCs/>
          <w:sz w:val="24"/>
          <w:szCs w:val="24"/>
        </w:rPr>
        <w:t>.</w:t>
      </w:r>
      <w:r>
        <w:rPr>
          <w:rFonts w:ascii="Arial" w:hAnsi="Arial" w:cs="Arial"/>
          <w:bCs/>
          <w:sz w:val="24"/>
          <w:szCs w:val="24"/>
        </w:rPr>
        <w:t xml:space="preserve"> gut vertretbar</w:t>
      </w:r>
      <w:r w:rsidR="007363FF">
        <w:rPr>
          <w:rFonts w:ascii="Arial" w:hAnsi="Arial" w:cs="Arial"/>
          <w:bCs/>
          <w:sz w:val="24"/>
          <w:szCs w:val="24"/>
        </w:rPr>
        <w:t>, da</w:t>
      </w:r>
      <w:r w:rsidR="007363FF" w:rsidRPr="00A537DB">
        <w:rPr>
          <w:rFonts w:ascii="Arial" w:hAnsi="Arial" w:cs="Arial"/>
          <w:bCs/>
          <w:sz w:val="24"/>
          <w:szCs w:val="24"/>
        </w:rPr>
        <w:t xml:space="preserve"> d</w:t>
      </w:r>
      <w:r w:rsidR="00745E25" w:rsidRPr="00A537DB">
        <w:rPr>
          <w:rFonts w:ascii="Arial" w:hAnsi="Arial" w:cs="Arial"/>
          <w:bCs/>
          <w:sz w:val="24"/>
          <w:szCs w:val="24"/>
        </w:rPr>
        <w:t xml:space="preserve">ie Entscheidung bzgl. der Parteienfinanzierung </w:t>
      </w:r>
      <w:r w:rsidR="007363FF" w:rsidRPr="00A537DB">
        <w:rPr>
          <w:rFonts w:ascii="Arial" w:hAnsi="Arial" w:cs="Arial"/>
          <w:bCs/>
          <w:sz w:val="24"/>
          <w:szCs w:val="24"/>
        </w:rPr>
        <w:t>noch vollkommen offen</w:t>
      </w:r>
      <w:r w:rsidR="00745E25" w:rsidRPr="00A537DB">
        <w:rPr>
          <w:rFonts w:ascii="Arial" w:hAnsi="Arial" w:cs="Arial"/>
          <w:bCs/>
          <w:sz w:val="24"/>
          <w:szCs w:val="24"/>
        </w:rPr>
        <w:t xml:space="preserve"> ist</w:t>
      </w:r>
      <w:r w:rsidRPr="00A537DB">
        <w:rPr>
          <w:rFonts w:ascii="Arial" w:hAnsi="Arial" w:cs="Arial"/>
          <w:bCs/>
          <w:sz w:val="24"/>
          <w:szCs w:val="24"/>
        </w:rPr>
        <w:t>)</w:t>
      </w:r>
    </w:p>
    <w:p w14:paraId="7F77F5BA" w14:textId="7BF7A74E" w:rsidR="004E6852" w:rsidRDefault="004E6852" w:rsidP="004E6852">
      <w:pPr>
        <w:pStyle w:val="Listenabsatz"/>
        <w:numPr>
          <w:ilvl w:val="1"/>
          <w:numId w:val="9"/>
        </w:numPr>
        <w:spacing w:line="360" w:lineRule="auto"/>
        <w:jc w:val="both"/>
        <w:rPr>
          <w:rFonts w:ascii="Arial" w:hAnsi="Arial" w:cs="Arial"/>
          <w:bCs/>
          <w:sz w:val="24"/>
          <w:szCs w:val="24"/>
        </w:rPr>
      </w:pPr>
      <w:r>
        <w:rPr>
          <w:rFonts w:ascii="Arial" w:hAnsi="Arial" w:cs="Arial"/>
          <w:bCs/>
          <w:sz w:val="24"/>
          <w:szCs w:val="24"/>
        </w:rPr>
        <w:t>P! Muss sich der Vorsatz auch hierauf beziehe</w:t>
      </w:r>
      <w:r w:rsidR="00A4226A">
        <w:rPr>
          <w:rFonts w:ascii="Arial" w:hAnsi="Arial" w:cs="Arial"/>
          <w:bCs/>
          <w:sz w:val="24"/>
          <w:szCs w:val="24"/>
        </w:rPr>
        <w:t>n?</w:t>
      </w:r>
    </w:p>
    <w:p w14:paraId="3CC6E674" w14:textId="65D392CD" w:rsidR="004E6852" w:rsidRPr="004E6852" w:rsidRDefault="004E6852" w:rsidP="004E6852">
      <w:pPr>
        <w:pStyle w:val="Listenabsatz"/>
        <w:numPr>
          <w:ilvl w:val="2"/>
          <w:numId w:val="9"/>
        </w:numPr>
        <w:spacing w:line="360" w:lineRule="auto"/>
        <w:jc w:val="both"/>
        <w:rPr>
          <w:rFonts w:ascii="Arial" w:hAnsi="Arial" w:cs="Arial"/>
          <w:bCs/>
          <w:sz w:val="24"/>
          <w:szCs w:val="24"/>
        </w:rPr>
      </w:pPr>
      <w:r>
        <w:rPr>
          <w:rFonts w:ascii="Arial" w:hAnsi="Arial" w:cs="Arial"/>
          <w:bCs/>
          <w:sz w:val="24"/>
          <w:szCs w:val="24"/>
        </w:rPr>
        <w:t>Wenn ja (-), weil A und W ja gerade bessere Wahlerfolge durch ihr Verhalten erhoffen (a. A. gut vertretbar)</w:t>
      </w:r>
    </w:p>
    <w:p w14:paraId="77A3C0DF" w14:textId="6C75B610" w:rsidR="003C0D30" w:rsidRDefault="003C0D30" w:rsidP="006255A2">
      <w:pPr>
        <w:spacing w:line="360" w:lineRule="auto"/>
        <w:jc w:val="both"/>
        <w:rPr>
          <w:rFonts w:ascii="Arial" w:hAnsi="Arial" w:cs="Arial"/>
          <w:bCs/>
          <w:sz w:val="24"/>
          <w:szCs w:val="24"/>
        </w:rPr>
      </w:pPr>
    </w:p>
    <w:p w14:paraId="7AD67E2B" w14:textId="11B3294A" w:rsidR="008E4FAE" w:rsidRDefault="008E4FAE" w:rsidP="006255A2">
      <w:pPr>
        <w:spacing w:line="360" w:lineRule="auto"/>
        <w:jc w:val="both"/>
        <w:rPr>
          <w:rFonts w:ascii="Arial" w:hAnsi="Arial" w:cs="Arial"/>
          <w:bCs/>
          <w:sz w:val="24"/>
          <w:szCs w:val="24"/>
        </w:rPr>
      </w:pPr>
    </w:p>
    <w:p w14:paraId="2143C47E" w14:textId="77777777" w:rsidR="008E4FAE" w:rsidRDefault="008E4FAE" w:rsidP="006255A2">
      <w:pPr>
        <w:spacing w:line="360" w:lineRule="auto"/>
        <w:jc w:val="both"/>
        <w:rPr>
          <w:rFonts w:ascii="Arial" w:hAnsi="Arial" w:cs="Arial"/>
          <w:bCs/>
          <w:sz w:val="24"/>
          <w:szCs w:val="24"/>
        </w:rPr>
      </w:pPr>
    </w:p>
    <w:p w14:paraId="6F6B59A9" w14:textId="7A6D00D8" w:rsidR="003C0D30" w:rsidRPr="000B78D4" w:rsidRDefault="003C0D30" w:rsidP="006255A2">
      <w:pPr>
        <w:spacing w:line="360" w:lineRule="auto"/>
        <w:jc w:val="both"/>
        <w:rPr>
          <w:rFonts w:ascii="Arial" w:hAnsi="Arial" w:cs="Arial"/>
          <w:b/>
          <w:sz w:val="24"/>
          <w:szCs w:val="24"/>
        </w:rPr>
      </w:pPr>
      <w:r w:rsidRPr="000B78D4">
        <w:rPr>
          <w:rFonts w:ascii="Arial" w:hAnsi="Arial" w:cs="Arial"/>
          <w:b/>
          <w:sz w:val="24"/>
          <w:szCs w:val="24"/>
        </w:rPr>
        <w:lastRenderedPageBreak/>
        <w:t>B. Ausschluss der Mitglieder X und Y</w:t>
      </w:r>
    </w:p>
    <w:p w14:paraId="3AB931EB" w14:textId="77777777" w:rsidR="008A6461" w:rsidRPr="0023450F" w:rsidRDefault="00B62331" w:rsidP="008A6461">
      <w:pPr>
        <w:pStyle w:val="Listenabsatz"/>
        <w:numPr>
          <w:ilvl w:val="0"/>
          <w:numId w:val="7"/>
        </w:numPr>
        <w:spacing w:line="360" w:lineRule="auto"/>
        <w:rPr>
          <w:rFonts w:ascii="Arial" w:hAnsi="Arial" w:cs="Arial"/>
          <w:bCs/>
          <w:sz w:val="24"/>
          <w:szCs w:val="24"/>
        </w:rPr>
      </w:pPr>
      <w:r w:rsidRPr="00B62331">
        <w:rPr>
          <w:rFonts w:ascii="Arial" w:hAnsi="Arial" w:cs="Arial"/>
          <w:bCs/>
          <w:sz w:val="24"/>
          <w:szCs w:val="24"/>
        </w:rPr>
        <w:t xml:space="preserve">P! Verweigerung der Mitgliedschaftszahlung als Ausschlussgrund? </w:t>
      </w:r>
    </w:p>
    <w:p w14:paraId="180B77BF" w14:textId="4F5CEB3C" w:rsidR="006D4927" w:rsidRPr="008A6461" w:rsidRDefault="00B62331" w:rsidP="008A6461">
      <w:pPr>
        <w:pStyle w:val="Listenabsatz"/>
        <w:spacing w:line="360" w:lineRule="auto"/>
        <w:rPr>
          <w:rFonts w:ascii="Arial" w:hAnsi="Arial" w:cs="Arial"/>
          <w:bCs/>
          <w:sz w:val="24"/>
          <w:szCs w:val="24"/>
          <w:lang w:val="en-US"/>
        </w:rPr>
      </w:pPr>
      <w:r w:rsidRPr="008A6461">
        <w:rPr>
          <w:rFonts w:ascii="Arial" w:hAnsi="Arial" w:cs="Arial"/>
          <w:bCs/>
          <w:color w:val="000000" w:themeColor="text1"/>
          <w:sz w:val="24"/>
          <w:szCs w:val="24"/>
          <w:lang w:val="en-US"/>
        </w:rPr>
        <w:t>(</w:t>
      </w:r>
      <w:r w:rsidR="008A6461" w:rsidRPr="008A6461">
        <w:rPr>
          <w:rFonts w:ascii="Arial" w:hAnsi="Arial" w:cs="Arial"/>
          <w:bCs/>
          <w:color w:val="000000" w:themeColor="text1"/>
          <w:sz w:val="24"/>
          <w:szCs w:val="24"/>
          <w:lang w:val="en-US"/>
        </w:rPr>
        <w:t>BeckOK GG/Kluth, 58. Ed. 15.6.2024, GG Art. 21 Rn. 180, beck-online)</w:t>
      </w:r>
    </w:p>
    <w:p w14:paraId="67905711" w14:textId="15593B9E" w:rsidR="00B62331" w:rsidRDefault="00B62331" w:rsidP="00B62331">
      <w:pPr>
        <w:pStyle w:val="Listenabsatz"/>
        <w:numPr>
          <w:ilvl w:val="0"/>
          <w:numId w:val="7"/>
        </w:numPr>
        <w:spacing w:line="360" w:lineRule="auto"/>
        <w:jc w:val="both"/>
        <w:rPr>
          <w:rFonts w:ascii="Arial" w:hAnsi="Arial" w:cs="Arial"/>
          <w:bCs/>
          <w:sz w:val="24"/>
          <w:szCs w:val="24"/>
        </w:rPr>
      </w:pPr>
      <w:r w:rsidRPr="00B62331">
        <w:rPr>
          <w:rFonts w:ascii="Arial" w:hAnsi="Arial" w:cs="Arial"/>
          <w:bCs/>
          <w:sz w:val="24"/>
          <w:szCs w:val="24"/>
        </w:rPr>
        <w:t>Mit Blick auf</w:t>
      </w:r>
      <w:r w:rsidR="00D96A4D">
        <w:rPr>
          <w:rFonts w:ascii="Arial" w:hAnsi="Arial" w:cs="Arial"/>
          <w:bCs/>
          <w:sz w:val="24"/>
          <w:szCs w:val="24"/>
        </w:rPr>
        <w:t xml:space="preserve"> </w:t>
      </w:r>
      <w:r w:rsidRPr="00B62331">
        <w:rPr>
          <w:rFonts w:ascii="Arial" w:hAnsi="Arial" w:cs="Arial"/>
          <w:bCs/>
          <w:sz w:val="24"/>
          <w:szCs w:val="24"/>
        </w:rPr>
        <w:t xml:space="preserve">§ 10 II 2 PartG </w:t>
      </w:r>
      <w:r w:rsidR="00D207B7">
        <w:rPr>
          <w:rFonts w:ascii="Arial" w:hAnsi="Arial" w:cs="Arial"/>
          <w:bCs/>
          <w:sz w:val="24"/>
          <w:szCs w:val="24"/>
        </w:rPr>
        <w:t>i. E.</w:t>
      </w:r>
      <w:r w:rsidR="00D207B7" w:rsidRPr="00B62331">
        <w:rPr>
          <w:rFonts w:ascii="Arial" w:hAnsi="Arial" w:cs="Arial"/>
          <w:bCs/>
          <w:sz w:val="24"/>
          <w:szCs w:val="24"/>
        </w:rPr>
        <w:t xml:space="preserve"> </w:t>
      </w:r>
      <w:r w:rsidRPr="00B62331">
        <w:rPr>
          <w:rFonts w:ascii="Arial" w:hAnsi="Arial" w:cs="Arial"/>
          <w:bCs/>
          <w:sz w:val="24"/>
          <w:szCs w:val="24"/>
        </w:rPr>
        <w:t>unverhältnismäßig</w:t>
      </w:r>
    </w:p>
    <w:p w14:paraId="1EAC14E4" w14:textId="77777777" w:rsidR="00B62331" w:rsidRPr="00B62331" w:rsidRDefault="00B62331" w:rsidP="00B62331">
      <w:pPr>
        <w:spacing w:line="360" w:lineRule="auto"/>
        <w:jc w:val="both"/>
        <w:rPr>
          <w:rFonts w:ascii="Arial" w:hAnsi="Arial" w:cs="Arial"/>
          <w:bCs/>
          <w:sz w:val="24"/>
          <w:szCs w:val="24"/>
        </w:rPr>
      </w:pPr>
    </w:p>
    <w:p w14:paraId="40377AEB" w14:textId="7DA46DA5" w:rsidR="006D4927" w:rsidRDefault="006D4927" w:rsidP="006255A2">
      <w:pPr>
        <w:spacing w:line="360" w:lineRule="auto"/>
        <w:jc w:val="both"/>
        <w:rPr>
          <w:rFonts w:ascii="Arial" w:hAnsi="Arial" w:cs="Arial"/>
          <w:b/>
          <w:sz w:val="24"/>
          <w:szCs w:val="24"/>
        </w:rPr>
      </w:pPr>
      <w:r>
        <w:rPr>
          <w:rFonts w:ascii="Arial" w:hAnsi="Arial" w:cs="Arial"/>
          <w:b/>
          <w:sz w:val="24"/>
          <w:szCs w:val="24"/>
        </w:rPr>
        <w:t>3. Frage</w:t>
      </w:r>
    </w:p>
    <w:p w14:paraId="572E32C9" w14:textId="6C80EFD4" w:rsidR="006D4927" w:rsidRPr="00D96A4D" w:rsidRDefault="00D96A4D" w:rsidP="006D4927">
      <w:pPr>
        <w:spacing w:line="360" w:lineRule="auto"/>
        <w:jc w:val="both"/>
        <w:rPr>
          <w:rFonts w:ascii="Arial" w:hAnsi="Arial" w:cs="Arial"/>
          <w:sz w:val="24"/>
          <w:szCs w:val="24"/>
        </w:rPr>
      </w:pPr>
      <w:r w:rsidRPr="00D96A4D">
        <w:rPr>
          <w:rFonts w:ascii="Arial" w:hAnsi="Arial" w:cs="Arial"/>
          <w:sz w:val="24"/>
          <w:szCs w:val="24"/>
        </w:rPr>
        <w:t>Der Antrag auf Ausschluss der N-Partei von der P</w:t>
      </w:r>
      <w:r>
        <w:rPr>
          <w:rFonts w:ascii="Arial" w:hAnsi="Arial" w:cs="Arial"/>
          <w:sz w:val="24"/>
          <w:szCs w:val="24"/>
        </w:rPr>
        <w:t>a</w:t>
      </w:r>
      <w:r w:rsidRPr="00D96A4D">
        <w:rPr>
          <w:rFonts w:ascii="Arial" w:hAnsi="Arial" w:cs="Arial"/>
          <w:sz w:val="24"/>
          <w:szCs w:val="24"/>
        </w:rPr>
        <w:t>rte</w:t>
      </w:r>
      <w:r>
        <w:rPr>
          <w:rFonts w:ascii="Arial" w:hAnsi="Arial" w:cs="Arial"/>
          <w:sz w:val="24"/>
          <w:szCs w:val="24"/>
        </w:rPr>
        <w:t>ienf</w:t>
      </w:r>
      <w:r w:rsidRPr="00D96A4D">
        <w:rPr>
          <w:rFonts w:ascii="Arial" w:hAnsi="Arial" w:cs="Arial"/>
          <w:sz w:val="24"/>
          <w:szCs w:val="24"/>
        </w:rPr>
        <w:t>inanzierung ist zulässig, wenn die Sachentscheidungsvoraussetzungen gegeben sind</w:t>
      </w:r>
      <w:r>
        <w:rPr>
          <w:rFonts w:ascii="Arial" w:hAnsi="Arial" w:cs="Arial"/>
          <w:sz w:val="24"/>
          <w:szCs w:val="24"/>
        </w:rPr>
        <w:t>.</w:t>
      </w:r>
    </w:p>
    <w:p w14:paraId="470DD4F2" w14:textId="78AF2C51" w:rsidR="00D96A4D" w:rsidRDefault="00D96A4D" w:rsidP="006D4927">
      <w:pPr>
        <w:spacing w:line="360" w:lineRule="auto"/>
        <w:jc w:val="both"/>
        <w:rPr>
          <w:rFonts w:ascii="Arial" w:hAnsi="Arial" w:cs="Arial"/>
          <w:b/>
          <w:bCs/>
          <w:sz w:val="24"/>
          <w:szCs w:val="24"/>
        </w:rPr>
      </w:pPr>
    </w:p>
    <w:p w14:paraId="7344088C" w14:textId="0173F511" w:rsidR="00D96A4D" w:rsidRDefault="00D96A4D" w:rsidP="006D4927">
      <w:pPr>
        <w:spacing w:line="360" w:lineRule="auto"/>
        <w:jc w:val="both"/>
        <w:rPr>
          <w:rFonts w:ascii="Arial" w:hAnsi="Arial" w:cs="Arial"/>
          <w:b/>
          <w:bCs/>
          <w:sz w:val="24"/>
          <w:szCs w:val="24"/>
        </w:rPr>
      </w:pPr>
      <w:r>
        <w:rPr>
          <w:rFonts w:ascii="Arial" w:hAnsi="Arial" w:cs="Arial"/>
          <w:b/>
          <w:bCs/>
          <w:sz w:val="24"/>
          <w:szCs w:val="24"/>
        </w:rPr>
        <w:t>A. Zuständigkeit</w:t>
      </w:r>
    </w:p>
    <w:p w14:paraId="588D4226" w14:textId="6BC70106" w:rsidR="00D96A4D" w:rsidRPr="007363FF" w:rsidRDefault="00D96A4D" w:rsidP="00D96A4D">
      <w:pPr>
        <w:pStyle w:val="Listenabsatz"/>
        <w:numPr>
          <w:ilvl w:val="0"/>
          <w:numId w:val="11"/>
        </w:numPr>
        <w:spacing w:line="360" w:lineRule="auto"/>
        <w:jc w:val="both"/>
        <w:rPr>
          <w:rFonts w:ascii="Arial" w:hAnsi="Arial" w:cs="Arial"/>
          <w:sz w:val="24"/>
          <w:szCs w:val="24"/>
          <w:lang w:val="en-US"/>
        </w:rPr>
      </w:pPr>
      <w:r w:rsidRPr="007363FF">
        <w:rPr>
          <w:rFonts w:ascii="Arial" w:hAnsi="Arial" w:cs="Arial"/>
          <w:sz w:val="24"/>
          <w:szCs w:val="24"/>
          <w:lang w:val="en-US"/>
        </w:rPr>
        <w:t>Art. 93 I</w:t>
      </w:r>
      <w:r w:rsidR="00F54F59" w:rsidRPr="007363FF">
        <w:rPr>
          <w:rFonts w:ascii="Arial" w:hAnsi="Arial" w:cs="Arial"/>
          <w:sz w:val="24"/>
          <w:szCs w:val="24"/>
          <w:lang w:val="en-US"/>
        </w:rPr>
        <w:t xml:space="preserve"> Nr. 5</w:t>
      </w:r>
      <w:r w:rsidRPr="007363FF">
        <w:rPr>
          <w:rFonts w:ascii="Arial" w:hAnsi="Arial" w:cs="Arial"/>
          <w:sz w:val="24"/>
          <w:szCs w:val="24"/>
          <w:lang w:val="en-US"/>
        </w:rPr>
        <w:t xml:space="preserve"> i.V.m. Art. 2</w:t>
      </w:r>
      <w:r w:rsidR="00734628">
        <w:rPr>
          <w:rFonts w:ascii="Arial" w:hAnsi="Arial" w:cs="Arial"/>
          <w:sz w:val="24"/>
          <w:szCs w:val="24"/>
          <w:lang w:val="en-US"/>
        </w:rPr>
        <w:t>1</w:t>
      </w:r>
      <w:r w:rsidR="00BE345F" w:rsidRPr="007363FF">
        <w:rPr>
          <w:rFonts w:ascii="Arial" w:hAnsi="Arial" w:cs="Arial"/>
          <w:sz w:val="24"/>
          <w:szCs w:val="24"/>
          <w:lang w:val="en-US"/>
        </w:rPr>
        <w:t xml:space="preserve"> IV</w:t>
      </w:r>
      <w:r w:rsidRPr="007363FF">
        <w:rPr>
          <w:rFonts w:ascii="Arial" w:hAnsi="Arial" w:cs="Arial"/>
          <w:sz w:val="24"/>
          <w:szCs w:val="24"/>
          <w:lang w:val="en-US"/>
        </w:rPr>
        <w:t xml:space="preserve"> GG i.V.m</w:t>
      </w:r>
      <w:r w:rsidR="00BE345F" w:rsidRPr="007363FF">
        <w:rPr>
          <w:rFonts w:ascii="Arial" w:hAnsi="Arial" w:cs="Arial"/>
          <w:sz w:val="24"/>
          <w:szCs w:val="24"/>
          <w:lang w:val="en-US"/>
        </w:rPr>
        <w:t>.</w:t>
      </w:r>
      <w:r w:rsidRPr="007363FF">
        <w:rPr>
          <w:rFonts w:ascii="Arial" w:hAnsi="Arial" w:cs="Arial"/>
          <w:sz w:val="24"/>
          <w:szCs w:val="24"/>
          <w:lang w:val="en-US"/>
        </w:rPr>
        <w:t xml:space="preserve"> §§ 13</w:t>
      </w:r>
      <w:r w:rsidR="00BE345F" w:rsidRPr="007363FF">
        <w:rPr>
          <w:rFonts w:ascii="Arial" w:hAnsi="Arial" w:cs="Arial"/>
          <w:sz w:val="24"/>
          <w:szCs w:val="24"/>
          <w:lang w:val="en-US"/>
        </w:rPr>
        <w:t xml:space="preserve"> Nr. 2a, 43 ff.</w:t>
      </w:r>
      <w:r w:rsidRPr="007363FF">
        <w:rPr>
          <w:rFonts w:ascii="Arial" w:hAnsi="Arial" w:cs="Arial"/>
          <w:sz w:val="24"/>
          <w:szCs w:val="24"/>
          <w:lang w:val="en-US"/>
        </w:rPr>
        <w:t xml:space="preserve"> BVerfGG</w:t>
      </w:r>
    </w:p>
    <w:p w14:paraId="5546CD01" w14:textId="5E0ED6B6" w:rsidR="00D96A4D" w:rsidRPr="007363FF" w:rsidRDefault="00D96A4D" w:rsidP="00D96A4D">
      <w:pPr>
        <w:spacing w:line="360" w:lineRule="auto"/>
        <w:jc w:val="both"/>
        <w:rPr>
          <w:rFonts w:ascii="Arial" w:hAnsi="Arial" w:cs="Arial"/>
          <w:sz w:val="24"/>
          <w:szCs w:val="24"/>
          <w:lang w:val="en-US"/>
        </w:rPr>
      </w:pPr>
    </w:p>
    <w:p w14:paraId="799AC507" w14:textId="43F49221" w:rsidR="00D96A4D" w:rsidRPr="00546C29" w:rsidRDefault="00D96A4D" w:rsidP="00D96A4D">
      <w:pPr>
        <w:spacing w:line="360" w:lineRule="auto"/>
        <w:jc w:val="both"/>
        <w:rPr>
          <w:rFonts w:ascii="Arial" w:hAnsi="Arial" w:cs="Arial"/>
          <w:b/>
          <w:bCs/>
          <w:sz w:val="24"/>
          <w:szCs w:val="24"/>
        </w:rPr>
      </w:pPr>
      <w:r w:rsidRPr="00546C29">
        <w:rPr>
          <w:rFonts w:ascii="Arial" w:hAnsi="Arial" w:cs="Arial"/>
          <w:b/>
          <w:bCs/>
          <w:sz w:val="24"/>
          <w:szCs w:val="24"/>
        </w:rPr>
        <w:t>B. Antragsberechtigung</w:t>
      </w:r>
    </w:p>
    <w:p w14:paraId="1896D814" w14:textId="63B13AF6" w:rsidR="00D96A4D" w:rsidRDefault="00BE345F" w:rsidP="00BE345F">
      <w:pPr>
        <w:pStyle w:val="Listenabsatz"/>
        <w:numPr>
          <w:ilvl w:val="0"/>
          <w:numId w:val="11"/>
        </w:numPr>
        <w:spacing w:line="360" w:lineRule="auto"/>
        <w:jc w:val="both"/>
        <w:rPr>
          <w:rFonts w:ascii="Arial" w:hAnsi="Arial" w:cs="Arial"/>
          <w:sz w:val="24"/>
          <w:szCs w:val="24"/>
        </w:rPr>
      </w:pPr>
      <w:r>
        <w:rPr>
          <w:rFonts w:ascii="Arial" w:hAnsi="Arial" w:cs="Arial"/>
          <w:sz w:val="24"/>
          <w:szCs w:val="24"/>
        </w:rPr>
        <w:t>Wer hat hier den Antrag gestellt</w:t>
      </w:r>
      <w:r w:rsidR="007363FF">
        <w:rPr>
          <w:rFonts w:ascii="Arial" w:hAnsi="Arial" w:cs="Arial"/>
          <w:sz w:val="24"/>
          <w:szCs w:val="24"/>
        </w:rPr>
        <w:t>?</w:t>
      </w:r>
      <w:r>
        <w:rPr>
          <w:rFonts w:ascii="Arial" w:hAnsi="Arial" w:cs="Arial"/>
          <w:sz w:val="24"/>
          <w:szCs w:val="24"/>
        </w:rPr>
        <w:t xml:space="preserve"> Bundesrat oder Bundesland L?</w:t>
      </w:r>
    </w:p>
    <w:p w14:paraId="55BA90EC" w14:textId="2914DDBB" w:rsidR="00BE345F" w:rsidRDefault="00BE345F" w:rsidP="00BE345F">
      <w:pPr>
        <w:pStyle w:val="Listenabsatz"/>
        <w:numPr>
          <w:ilvl w:val="1"/>
          <w:numId w:val="11"/>
        </w:numPr>
        <w:spacing w:line="360" w:lineRule="auto"/>
        <w:jc w:val="both"/>
        <w:rPr>
          <w:rFonts w:ascii="Arial" w:hAnsi="Arial" w:cs="Arial"/>
          <w:sz w:val="24"/>
          <w:szCs w:val="24"/>
        </w:rPr>
      </w:pPr>
      <w:r>
        <w:rPr>
          <w:rFonts w:ascii="Arial" w:hAnsi="Arial" w:cs="Arial"/>
          <w:sz w:val="24"/>
          <w:szCs w:val="24"/>
        </w:rPr>
        <w:t>Bundesrat scheidet aus</w:t>
      </w:r>
      <w:r w:rsidR="00546C29">
        <w:rPr>
          <w:rFonts w:ascii="Arial" w:hAnsi="Arial" w:cs="Arial"/>
          <w:sz w:val="24"/>
          <w:szCs w:val="24"/>
        </w:rPr>
        <w:t xml:space="preserve">. Antrag könnte für das Organ nur durch </w:t>
      </w:r>
      <w:r w:rsidR="008C245A">
        <w:rPr>
          <w:rFonts w:ascii="Arial" w:hAnsi="Arial" w:cs="Arial"/>
          <w:sz w:val="24"/>
          <w:szCs w:val="24"/>
        </w:rPr>
        <w:t xml:space="preserve">den </w:t>
      </w:r>
      <w:r w:rsidR="00546C29">
        <w:rPr>
          <w:rFonts w:ascii="Arial" w:hAnsi="Arial" w:cs="Arial"/>
          <w:sz w:val="24"/>
          <w:szCs w:val="24"/>
        </w:rPr>
        <w:t>Präsident</w:t>
      </w:r>
      <w:r w:rsidR="008C245A">
        <w:rPr>
          <w:rFonts w:ascii="Arial" w:hAnsi="Arial" w:cs="Arial"/>
          <w:sz w:val="24"/>
          <w:szCs w:val="24"/>
        </w:rPr>
        <w:t>en</w:t>
      </w:r>
      <w:r w:rsidR="00546C29">
        <w:rPr>
          <w:rFonts w:ascii="Arial" w:hAnsi="Arial" w:cs="Arial"/>
          <w:sz w:val="24"/>
          <w:szCs w:val="24"/>
        </w:rPr>
        <w:t xml:space="preserve"> (vgl. § 6 I GOBR) oder durch das Präsidium (</w:t>
      </w:r>
      <w:r w:rsidR="00D207B7">
        <w:rPr>
          <w:rFonts w:ascii="Arial" w:hAnsi="Arial" w:cs="Arial"/>
          <w:sz w:val="24"/>
          <w:szCs w:val="24"/>
        </w:rPr>
        <w:t xml:space="preserve">vgl. </w:t>
      </w:r>
      <w:r w:rsidR="00546C29">
        <w:rPr>
          <w:rFonts w:ascii="Arial" w:hAnsi="Arial" w:cs="Arial"/>
          <w:sz w:val="24"/>
          <w:szCs w:val="24"/>
        </w:rPr>
        <w:t>§ 8 II 3 GOBR) gestellt werden</w:t>
      </w:r>
      <w:r w:rsidR="00734628">
        <w:rPr>
          <w:rFonts w:ascii="Arial" w:hAnsi="Arial" w:cs="Arial"/>
          <w:sz w:val="24"/>
          <w:szCs w:val="24"/>
        </w:rPr>
        <w:t>,</w:t>
      </w:r>
      <w:r w:rsidR="00546C29">
        <w:rPr>
          <w:rFonts w:ascii="Arial" w:hAnsi="Arial" w:cs="Arial"/>
          <w:sz w:val="24"/>
          <w:szCs w:val="24"/>
        </w:rPr>
        <w:t xml:space="preserve"> nicht durch ein Land selbst</w:t>
      </w:r>
      <w:r w:rsidR="00734628">
        <w:rPr>
          <w:rFonts w:ascii="Arial" w:hAnsi="Arial" w:cs="Arial"/>
          <w:sz w:val="24"/>
          <w:szCs w:val="24"/>
        </w:rPr>
        <w:t>,</w:t>
      </w:r>
      <w:r w:rsidR="00546C29">
        <w:rPr>
          <w:rFonts w:ascii="Arial" w:hAnsi="Arial" w:cs="Arial"/>
          <w:sz w:val="24"/>
          <w:szCs w:val="24"/>
        </w:rPr>
        <w:t xml:space="preserve"> zumal </w:t>
      </w:r>
      <w:r w:rsidR="00F63458">
        <w:rPr>
          <w:rFonts w:ascii="Arial" w:hAnsi="Arial" w:cs="Arial"/>
          <w:sz w:val="24"/>
          <w:szCs w:val="24"/>
        </w:rPr>
        <w:t>kein positiver Beschluss</w:t>
      </w:r>
    </w:p>
    <w:p w14:paraId="582EAD8B" w14:textId="70248A74" w:rsidR="00546C29" w:rsidRDefault="00546C29" w:rsidP="00BE345F">
      <w:pPr>
        <w:pStyle w:val="Listenabsatz"/>
        <w:numPr>
          <w:ilvl w:val="1"/>
          <w:numId w:val="11"/>
        </w:numPr>
        <w:spacing w:line="360" w:lineRule="auto"/>
        <w:jc w:val="both"/>
        <w:rPr>
          <w:rFonts w:ascii="Arial" w:hAnsi="Arial" w:cs="Arial"/>
          <w:sz w:val="24"/>
          <w:szCs w:val="24"/>
        </w:rPr>
      </w:pPr>
      <w:r>
        <w:rPr>
          <w:rFonts w:ascii="Arial" w:hAnsi="Arial" w:cs="Arial"/>
          <w:sz w:val="24"/>
          <w:szCs w:val="24"/>
        </w:rPr>
        <w:t>Antrag</w:t>
      </w:r>
      <w:r w:rsidR="00F63458">
        <w:rPr>
          <w:rFonts w:ascii="Arial" w:hAnsi="Arial" w:cs="Arial"/>
          <w:sz w:val="24"/>
          <w:szCs w:val="24"/>
        </w:rPr>
        <w:t xml:space="preserve"> allenfalls</w:t>
      </w:r>
      <w:r>
        <w:rPr>
          <w:rFonts w:ascii="Arial" w:hAnsi="Arial" w:cs="Arial"/>
          <w:sz w:val="24"/>
          <w:szCs w:val="24"/>
        </w:rPr>
        <w:t xml:space="preserve"> durch Land selbst</w:t>
      </w:r>
    </w:p>
    <w:p w14:paraId="418E337F" w14:textId="48B75E03" w:rsidR="00546C29" w:rsidRDefault="00546C29" w:rsidP="00F63458">
      <w:pPr>
        <w:pStyle w:val="Listenabsatz"/>
        <w:numPr>
          <w:ilvl w:val="2"/>
          <w:numId w:val="11"/>
        </w:numPr>
        <w:spacing w:line="360" w:lineRule="auto"/>
        <w:jc w:val="both"/>
        <w:rPr>
          <w:rFonts w:ascii="Arial" w:hAnsi="Arial" w:cs="Arial"/>
          <w:sz w:val="24"/>
          <w:szCs w:val="24"/>
        </w:rPr>
      </w:pPr>
      <w:r>
        <w:rPr>
          <w:rFonts w:ascii="Arial" w:hAnsi="Arial" w:cs="Arial"/>
          <w:sz w:val="24"/>
          <w:szCs w:val="24"/>
        </w:rPr>
        <w:t>Antragsberechtigung?</w:t>
      </w:r>
    </w:p>
    <w:p w14:paraId="15CF4DDD" w14:textId="77777777" w:rsidR="00F63458" w:rsidRDefault="00546C29" w:rsidP="00F63458">
      <w:pPr>
        <w:pStyle w:val="Listenabsatz"/>
        <w:numPr>
          <w:ilvl w:val="3"/>
          <w:numId w:val="11"/>
        </w:numPr>
        <w:spacing w:line="360" w:lineRule="auto"/>
        <w:jc w:val="both"/>
        <w:rPr>
          <w:rFonts w:ascii="Arial" w:hAnsi="Arial" w:cs="Arial"/>
          <w:sz w:val="24"/>
          <w:szCs w:val="24"/>
        </w:rPr>
      </w:pPr>
      <w:r>
        <w:rPr>
          <w:rFonts w:ascii="Arial" w:hAnsi="Arial" w:cs="Arial"/>
          <w:sz w:val="24"/>
          <w:szCs w:val="24"/>
        </w:rPr>
        <w:t>Nur unter den Vss. des § 43 II BVerfGG</w:t>
      </w:r>
    </w:p>
    <w:p w14:paraId="67676DAD" w14:textId="33747593" w:rsidR="00546C29" w:rsidRPr="00F63458" w:rsidRDefault="00546C29" w:rsidP="00F63458">
      <w:pPr>
        <w:pStyle w:val="Listenabsatz"/>
        <w:spacing w:line="360" w:lineRule="auto"/>
        <w:ind w:left="2880"/>
        <w:jc w:val="both"/>
        <w:rPr>
          <w:rFonts w:ascii="Arial" w:hAnsi="Arial" w:cs="Arial"/>
          <w:sz w:val="24"/>
          <w:szCs w:val="24"/>
        </w:rPr>
      </w:pPr>
      <w:r w:rsidRPr="00F63458">
        <w:rPr>
          <w:rFonts w:ascii="Arial" w:hAnsi="Arial" w:cs="Arial"/>
          <w:sz w:val="24"/>
          <w:szCs w:val="24"/>
        </w:rPr>
        <w:t>Hier (-), da N-Partei auch auf Bundesebene aktiv ist (siehe Bundestagswahl)</w:t>
      </w:r>
    </w:p>
    <w:p w14:paraId="2AFAEA8C" w14:textId="77777777" w:rsidR="00546C29" w:rsidRPr="00546C29" w:rsidRDefault="00546C29" w:rsidP="00D207B7">
      <w:pPr>
        <w:pStyle w:val="Listenabsatz"/>
        <w:spacing w:line="360" w:lineRule="auto"/>
        <w:ind w:left="2880"/>
        <w:jc w:val="both"/>
      </w:pPr>
    </w:p>
    <w:p w14:paraId="18563719" w14:textId="38DD3D73" w:rsidR="00546C29" w:rsidRDefault="00546C29" w:rsidP="00D207B7">
      <w:pPr>
        <w:pStyle w:val="Listenabsatz"/>
        <w:numPr>
          <w:ilvl w:val="0"/>
          <w:numId w:val="14"/>
        </w:numPr>
        <w:spacing w:line="360" w:lineRule="auto"/>
        <w:jc w:val="both"/>
        <w:rPr>
          <w:rFonts w:ascii="Arial" w:hAnsi="Arial" w:cs="Arial"/>
          <w:sz w:val="24"/>
          <w:szCs w:val="24"/>
        </w:rPr>
      </w:pPr>
      <w:r w:rsidRPr="00D207B7">
        <w:rPr>
          <w:rFonts w:ascii="Arial" w:hAnsi="Arial" w:cs="Arial"/>
          <w:sz w:val="24"/>
          <w:szCs w:val="24"/>
        </w:rPr>
        <w:t>Der Antrag ist unzulässig</w:t>
      </w:r>
    </w:p>
    <w:p w14:paraId="65E5B74A" w14:textId="77777777" w:rsidR="00611344" w:rsidRDefault="00611344" w:rsidP="00611344">
      <w:pPr>
        <w:spacing w:line="360" w:lineRule="auto"/>
        <w:jc w:val="both"/>
        <w:rPr>
          <w:rFonts w:ascii="Arial" w:hAnsi="Arial" w:cs="Arial"/>
          <w:sz w:val="24"/>
          <w:szCs w:val="24"/>
        </w:rPr>
      </w:pPr>
    </w:p>
    <w:p w14:paraId="1D53F050" w14:textId="77777777" w:rsidR="00611344" w:rsidRPr="00611344" w:rsidRDefault="00611344" w:rsidP="00611344">
      <w:pPr>
        <w:spacing w:line="360" w:lineRule="auto"/>
        <w:ind w:left="360"/>
        <w:jc w:val="both"/>
        <w:rPr>
          <w:rFonts w:ascii="Arial" w:hAnsi="Arial" w:cs="Arial"/>
          <w:bCs/>
          <w:sz w:val="24"/>
          <w:szCs w:val="24"/>
        </w:rPr>
      </w:pPr>
    </w:p>
    <w:p w14:paraId="0B408206" w14:textId="77777777" w:rsidR="00611344" w:rsidRPr="00611344" w:rsidRDefault="00611344" w:rsidP="00611344">
      <w:pPr>
        <w:pStyle w:val="Listenabsatz"/>
        <w:spacing w:line="360" w:lineRule="auto"/>
        <w:rPr>
          <w:rFonts w:ascii="Arial" w:hAnsi="Arial" w:cs="Arial"/>
          <w:sz w:val="24"/>
          <w:szCs w:val="24"/>
        </w:rPr>
      </w:pPr>
    </w:p>
    <w:p w14:paraId="280F5099" w14:textId="77777777" w:rsidR="006D4927" w:rsidRPr="00843A06" w:rsidRDefault="006D4927" w:rsidP="006255A2">
      <w:pPr>
        <w:spacing w:line="360" w:lineRule="auto"/>
        <w:jc w:val="both"/>
        <w:rPr>
          <w:rFonts w:ascii="Arial" w:hAnsi="Arial" w:cs="Arial"/>
          <w:sz w:val="24"/>
          <w:szCs w:val="24"/>
        </w:rPr>
      </w:pPr>
    </w:p>
    <w:sectPr w:rsidR="006D4927" w:rsidRPr="00843A0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4B80" w14:textId="77777777" w:rsidR="008E6291" w:rsidRDefault="008E6291" w:rsidP="00D6682D">
      <w:pPr>
        <w:spacing w:after="0" w:line="240" w:lineRule="auto"/>
      </w:pPr>
      <w:r>
        <w:separator/>
      </w:r>
    </w:p>
  </w:endnote>
  <w:endnote w:type="continuationSeparator" w:id="0">
    <w:p w14:paraId="178B374B" w14:textId="77777777" w:rsidR="008E6291" w:rsidRDefault="008E6291" w:rsidP="00D6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3606"/>
      <w:docPartObj>
        <w:docPartGallery w:val="Page Numbers (Bottom of Page)"/>
        <w:docPartUnique/>
      </w:docPartObj>
    </w:sdtPr>
    <w:sdtEndPr>
      <w:rPr>
        <w:rFonts w:ascii="Times New Roman" w:hAnsi="Times New Roman" w:cs="Times New Roman"/>
      </w:rPr>
    </w:sdtEndPr>
    <w:sdtContent>
      <w:p w14:paraId="29F1303C" w14:textId="4B28AA5E" w:rsidR="000E71A7" w:rsidRPr="000E71A7" w:rsidRDefault="000E71A7" w:rsidP="000E71A7">
        <w:pPr>
          <w:pStyle w:val="Fuzeile"/>
          <w:jc w:val="right"/>
          <w:rPr>
            <w:rFonts w:ascii="Times New Roman" w:hAnsi="Times New Roman" w:cs="Times New Roman"/>
          </w:rPr>
        </w:pPr>
        <w:r w:rsidRPr="000E71A7">
          <w:rPr>
            <w:rFonts w:ascii="Times New Roman" w:hAnsi="Times New Roman" w:cs="Times New Roman"/>
          </w:rPr>
          <w:fldChar w:fldCharType="begin"/>
        </w:r>
        <w:r w:rsidRPr="000E71A7">
          <w:rPr>
            <w:rFonts w:ascii="Times New Roman" w:hAnsi="Times New Roman" w:cs="Times New Roman"/>
          </w:rPr>
          <w:instrText>PAGE   \* MERGEFORMAT</w:instrText>
        </w:r>
        <w:r w:rsidRPr="000E71A7">
          <w:rPr>
            <w:rFonts w:ascii="Times New Roman" w:hAnsi="Times New Roman" w:cs="Times New Roman"/>
          </w:rPr>
          <w:fldChar w:fldCharType="separate"/>
        </w:r>
        <w:r w:rsidR="006C0CA6">
          <w:rPr>
            <w:rFonts w:ascii="Times New Roman" w:hAnsi="Times New Roman" w:cs="Times New Roman"/>
            <w:noProof/>
          </w:rPr>
          <w:t>5</w:t>
        </w:r>
        <w:r w:rsidRPr="000E71A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FE7A" w14:textId="77777777" w:rsidR="008E6291" w:rsidRDefault="008E6291" w:rsidP="00D6682D">
      <w:pPr>
        <w:spacing w:after="0" w:line="240" w:lineRule="auto"/>
      </w:pPr>
      <w:r>
        <w:separator/>
      </w:r>
    </w:p>
  </w:footnote>
  <w:footnote w:type="continuationSeparator" w:id="0">
    <w:p w14:paraId="12F2D22C" w14:textId="77777777" w:rsidR="008E6291" w:rsidRDefault="008E6291" w:rsidP="00D66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775F"/>
    <w:multiLevelType w:val="hybridMultilevel"/>
    <w:tmpl w:val="469671DA"/>
    <w:lvl w:ilvl="0" w:tplc="84FAF2D4">
      <w:start w:val="2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4F1EB7"/>
    <w:multiLevelType w:val="hybridMultilevel"/>
    <w:tmpl w:val="10D2B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B740E3"/>
    <w:multiLevelType w:val="hybridMultilevel"/>
    <w:tmpl w:val="ECA87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9F3ED3"/>
    <w:multiLevelType w:val="hybridMultilevel"/>
    <w:tmpl w:val="E6AE424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163EA9"/>
    <w:multiLevelType w:val="hybridMultilevel"/>
    <w:tmpl w:val="40EC2B22"/>
    <w:lvl w:ilvl="0" w:tplc="72FCB570">
      <w:start w:val="1"/>
      <w:numFmt w:val="bullet"/>
      <w:lvlText w:val=""/>
      <w:lvlJc w:val="left"/>
      <w:pPr>
        <w:ind w:left="720" w:hanging="360"/>
      </w:pPr>
      <w:rPr>
        <w:rFonts w:ascii="Wingdings" w:eastAsiaTheme="minorHAns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A87F56"/>
    <w:multiLevelType w:val="hybridMultilevel"/>
    <w:tmpl w:val="59268BD2"/>
    <w:lvl w:ilvl="0" w:tplc="8362A4F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C26012"/>
    <w:multiLevelType w:val="hybridMultilevel"/>
    <w:tmpl w:val="F34658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8038FF"/>
    <w:multiLevelType w:val="hybridMultilevel"/>
    <w:tmpl w:val="0472EA1E"/>
    <w:lvl w:ilvl="0" w:tplc="C92AC3F4">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ED56D6"/>
    <w:multiLevelType w:val="hybridMultilevel"/>
    <w:tmpl w:val="22DA60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F75D83"/>
    <w:multiLevelType w:val="hybridMultilevel"/>
    <w:tmpl w:val="F97A8528"/>
    <w:lvl w:ilvl="0" w:tplc="FB6057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7E15716"/>
    <w:multiLevelType w:val="hybridMultilevel"/>
    <w:tmpl w:val="38C2E5E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0F45955"/>
    <w:multiLevelType w:val="hybridMultilevel"/>
    <w:tmpl w:val="95520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19419D"/>
    <w:multiLevelType w:val="hybridMultilevel"/>
    <w:tmpl w:val="172C31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FF4503"/>
    <w:multiLevelType w:val="hybridMultilevel"/>
    <w:tmpl w:val="A24E1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F40525F"/>
    <w:multiLevelType w:val="hybridMultilevel"/>
    <w:tmpl w:val="8870C29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63810F96"/>
    <w:multiLevelType w:val="hybridMultilevel"/>
    <w:tmpl w:val="5E902322"/>
    <w:lvl w:ilvl="0" w:tplc="372AD06C">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E1F35FB"/>
    <w:multiLevelType w:val="hybridMultilevel"/>
    <w:tmpl w:val="27821C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2044678">
    <w:abstractNumId w:val="9"/>
  </w:num>
  <w:num w:numId="2" w16cid:durableId="1017779838">
    <w:abstractNumId w:val="5"/>
  </w:num>
  <w:num w:numId="3" w16cid:durableId="812522043">
    <w:abstractNumId w:val="4"/>
  </w:num>
  <w:num w:numId="4" w16cid:durableId="965506045">
    <w:abstractNumId w:val="16"/>
  </w:num>
  <w:num w:numId="5" w16cid:durableId="1448311585">
    <w:abstractNumId w:val="13"/>
  </w:num>
  <w:num w:numId="6" w16cid:durableId="1315839925">
    <w:abstractNumId w:val="2"/>
  </w:num>
  <w:num w:numId="7" w16cid:durableId="779496350">
    <w:abstractNumId w:val="11"/>
  </w:num>
  <w:num w:numId="8" w16cid:durableId="1458833067">
    <w:abstractNumId w:val="12"/>
  </w:num>
  <w:num w:numId="9" w16cid:durableId="1544634417">
    <w:abstractNumId w:val="8"/>
  </w:num>
  <w:num w:numId="10" w16cid:durableId="1620067142">
    <w:abstractNumId w:val="1"/>
  </w:num>
  <w:num w:numId="11" w16cid:durableId="1766457387">
    <w:abstractNumId w:val="6"/>
  </w:num>
  <w:num w:numId="12" w16cid:durableId="1366560512">
    <w:abstractNumId w:val="10"/>
  </w:num>
  <w:num w:numId="13" w16cid:durableId="402220559">
    <w:abstractNumId w:val="3"/>
  </w:num>
  <w:num w:numId="14" w16cid:durableId="1648126964">
    <w:abstractNumId w:val="14"/>
  </w:num>
  <w:num w:numId="15" w16cid:durableId="425619469">
    <w:abstractNumId w:val="7"/>
  </w:num>
  <w:num w:numId="16" w16cid:durableId="1956013309">
    <w:abstractNumId w:val="15"/>
  </w:num>
  <w:num w:numId="17" w16cid:durableId="144141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248"/>
    <w:rsid w:val="00003CEF"/>
    <w:rsid w:val="00005E3F"/>
    <w:rsid w:val="00013061"/>
    <w:rsid w:val="00023C90"/>
    <w:rsid w:val="00027D20"/>
    <w:rsid w:val="0004556A"/>
    <w:rsid w:val="000459F5"/>
    <w:rsid w:val="00063813"/>
    <w:rsid w:val="000A07F3"/>
    <w:rsid w:val="000A0EF3"/>
    <w:rsid w:val="000A2462"/>
    <w:rsid w:val="000B4386"/>
    <w:rsid w:val="000B78D4"/>
    <w:rsid w:val="000E71A7"/>
    <w:rsid w:val="000F36E6"/>
    <w:rsid w:val="001221E7"/>
    <w:rsid w:val="00123FA1"/>
    <w:rsid w:val="00135BDB"/>
    <w:rsid w:val="00141994"/>
    <w:rsid w:val="00146685"/>
    <w:rsid w:val="00152B9D"/>
    <w:rsid w:val="00174CA0"/>
    <w:rsid w:val="0018580D"/>
    <w:rsid w:val="001A5422"/>
    <w:rsid w:val="001C1128"/>
    <w:rsid w:val="001D429A"/>
    <w:rsid w:val="001F3683"/>
    <w:rsid w:val="001F6D07"/>
    <w:rsid w:val="0023450F"/>
    <w:rsid w:val="00245D84"/>
    <w:rsid w:val="00283FF8"/>
    <w:rsid w:val="00297CCB"/>
    <w:rsid w:val="002A562F"/>
    <w:rsid w:val="002B697D"/>
    <w:rsid w:val="002C2A25"/>
    <w:rsid w:val="002D0C74"/>
    <w:rsid w:val="002D3AE4"/>
    <w:rsid w:val="003077D6"/>
    <w:rsid w:val="00307AC3"/>
    <w:rsid w:val="00332A6F"/>
    <w:rsid w:val="0033307B"/>
    <w:rsid w:val="00343072"/>
    <w:rsid w:val="003A3DD2"/>
    <w:rsid w:val="003A49F8"/>
    <w:rsid w:val="003B2909"/>
    <w:rsid w:val="003C0D30"/>
    <w:rsid w:val="003C33E3"/>
    <w:rsid w:val="003D1FE2"/>
    <w:rsid w:val="003E4E81"/>
    <w:rsid w:val="003E6C15"/>
    <w:rsid w:val="003F0A3B"/>
    <w:rsid w:val="003F210B"/>
    <w:rsid w:val="00447976"/>
    <w:rsid w:val="0046487D"/>
    <w:rsid w:val="004A0A84"/>
    <w:rsid w:val="004B38BC"/>
    <w:rsid w:val="004E2886"/>
    <w:rsid w:val="004E61F8"/>
    <w:rsid w:val="004E6852"/>
    <w:rsid w:val="00507A8B"/>
    <w:rsid w:val="0051161A"/>
    <w:rsid w:val="005326BC"/>
    <w:rsid w:val="00546C29"/>
    <w:rsid w:val="00551CE2"/>
    <w:rsid w:val="005616D9"/>
    <w:rsid w:val="00566378"/>
    <w:rsid w:val="005777C2"/>
    <w:rsid w:val="00582766"/>
    <w:rsid w:val="00583F42"/>
    <w:rsid w:val="00591400"/>
    <w:rsid w:val="005D52C2"/>
    <w:rsid w:val="005E605C"/>
    <w:rsid w:val="00611344"/>
    <w:rsid w:val="00611B32"/>
    <w:rsid w:val="006255A2"/>
    <w:rsid w:val="00625997"/>
    <w:rsid w:val="00670AC3"/>
    <w:rsid w:val="00672CCD"/>
    <w:rsid w:val="00686065"/>
    <w:rsid w:val="0068632B"/>
    <w:rsid w:val="006A2659"/>
    <w:rsid w:val="006C0247"/>
    <w:rsid w:val="006C0CA6"/>
    <w:rsid w:val="006C713F"/>
    <w:rsid w:val="006D4927"/>
    <w:rsid w:val="007056F5"/>
    <w:rsid w:val="007130EB"/>
    <w:rsid w:val="0071404C"/>
    <w:rsid w:val="0071619D"/>
    <w:rsid w:val="00731022"/>
    <w:rsid w:val="00734628"/>
    <w:rsid w:val="007363FF"/>
    <w:rsid w:val="00744621"/>
    <w:rsid w:val="00745E25"/>
    <w:rsid w:val="0075255E"/>
    <w:rsid w:val="0075791C"/>
    <w:rsid w:val="00757A11"/>
    <w:rsid w:val="00784772"/>
    <w:rsid w:val="00787F57"/>
    <w:rsid w:val="00797AB9"/>
    <w:rsid w:val="007A5214"/>
    <w:rsid w:val="007B7D45"/>
    <w:rsid w:val="007C700E"/>
    <w:rsid w:val="007C7466"/>
    <w:rsid w:val="007D424D"/>
    <w:rsid w:val="007E34F9"/>
    <w:rsid w:val="007F2339"/>
    <w:rsid w:val="0082676F"/>
    <w:rsid w:val="0082684F"/>
    <w:rsid w:val="00831824"/>
    <w:rsid w:val="00843A06"/>
    <w:rsid w:val="00843ADC"/>
    <w:rsid w:val="008756A0"/>
    <w:rsid w:val="00890611"/>
    <w:rsid w:val="008A02A7"/>
    <w:rsid w:val="008A6461"/>
    <w:rsid w:val="008C245A"/>
    <w:rsid w:val="008D7578"/>
    <w:rsid w:val="008E4FAE"/>
    <w:rsid w:val="008E6291"/>
    <w:rsid w:val="008F34AA"/>
    <w:rsid w:val="009010DF"/>
    <w:rsid w:val="00915DAE"/>
    <w:rsid w:val="00922C9C"/>
    <w:rsid w:val="00945E81"/>
    <w:rsid w:val="00963F7A"/>
    <w:rsid w:val="00980637"/>
    <w:rsid w:val="009A07CA"/>
    <w:rsid w:val="009A159A"/>
    <w:rsid w:val="009D39DE"/>
    <w:rsid w:val="009D6CC4"/>
    <w:rsid w:val="009E5D2B"/>
    <w:rsid w:val="009F78A4"/>
    <w:rsid w:val="00A017C3"/>
    <w:rsid w:val="00A01ACA"/>
    <w:rsid w:val="00A14B82"/>
    <w:rsid w:val="00A2652F"/>
    <w:rsid w:val="00A27CF7"/>
    <w:rsid w:val="00A33417"/>
    <w:rsid w:val="00A33AD6"/>
    <w:rsid w:val="00A4226A"/>
    <w:rsid w:val="00A476A5"/>
    <w:rsid w:val="00A537DB"/>
    <w:rsid w:val="00A77810"/>
    <w:rsid w:val="00A878F2"/>
    <w:rsid w:val="00AA0125"/>
    <w:rsid w:val="00AA1917"/>
    <w:rsid w:val="00AB5248"/>
    <w:rsid w:val="00AD1BE7"/>
    <w:rsid w:val="00AD3A97"/>
    <w:rsid w:val="00AD4C32"/>
    <w:rsid w:val="00AE10F1"/>
    <w:rsid w:val="00AF3AE5"/>
    <w:rsid w:val="00B159EB"/>
    <w:rsid w:val="00B62331"/>
    <w:rsid w:val="00B701F9"/>
    <w:rsid w:val="00B778FF"/>
    <w:rsid w:val="00B86034"/>
    <w:rsid w:val="00BB657C"/>
    <w:rsid w:val="00BC2E5C"/>
    <w:rsid w:val="00BD26E6"/>
    <w:rsid w:val="00BE345F"/>
    <w:rsid w:val="00C0739A"/>
    <w:rsid w:val="00C20722"/>
    <w:rsid w:val="00C24187"/>
    <w:rsid w:val="00C312D0"/>
    <w:rsid w:val="00C33503"/>
    <w:rsid w:val="00C42657"/>
    <w:rsid w:val="00C42A06"/>
    <w:rsid w:val="00C95724"/>
    <w:rsid w:val="00CA1F83"/>
    <w:rsid w:val="00CA7791"/>
    <w:rsid w:val="00CB3E71"/>
    <w:rsid w:val="00CB7767"/>
    <w:rsid w:val="00CC1925"/>
    <w:rsid w:val="00CC30B2"/>
    <w:rsid w:val="00D17BFE"/>
    <w:rsid w:val="00D207B7"/>
    <w:rsid w:val="00D32FB3"/>
    <w:rsid w:val="00D511A6"/>
    <w:rsid w:val="00D6682D"/>
    <w:rsid w:val="00D80831"/>
    <w:rsid w:val="00D82B6A"/>
    <w:rsid w:val="00D96A4D"/>
    <w:rsid w:val="00DB649E"/>
    <w:rsid w:val="00DB7552"/>
    <w:rsid w:val="00EA4007"/>
    <w:rsid w:val="00EC26C2"/>
    <w:rsid w:val="00ED20CD"/>
    <w:rsid w:val="00ED7999"/>
    <w:rsid w:val="00EE0102"/>
    <w:rsid w:val="00EF2820"/>
    <w:rsid w:val="00F10D13"/>
    <w:rsid w:val="00F11E2F"/>
    <w:rsid w:val="00F232DC"/>
    <w:rsid w:val="00F51E9F"/>
    <w:rsid w:val="00F54F59"/>
    <w:rsid w:val="00F63458"/>
    <w:rsid w:val="00F718BA"/>
    <w:rsid w:val="00F9119D"/>
    <w:rsid w:val="00FC5DA4"/>
    <w:rsid w:val="00FD37D0"/>
    <w:rsid w:val="00FD6EF0"/>
    <w:rsid w:val="00FE574A"/>
    <w:rsid w:val="00FF68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8DC0"/>
  <w15:chartTrackingRefBased/>
  <w15:docId w15:val="{ADA218E1-9119-42F4-ABB0-1E618FA0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97AB9"/>
    <w:pPr>
      <w:ind w:left="720"/>
      <w:contextualSpacing/>
    </w:pPr>
  </w:style>
  <w:style w:type="paragraph" w:styleId="Funotentext">
    <w:name w:val="footnote text"/>
    <w:basedOn w:val="Standard"/>
    <w:link w:val="FunotentextZchn"/>
    <w:uiPriority w:val="99"/>
    <w:semiHidden/>
    <w:unhideWhenUsed/>
    <w:rsid w:val="00D6682D"/>
    <w:pPr>
      <w:spacing w:after="0" w:line="240" w:lineRule="auto"/>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rsid w:val="00D6682D"/>
    <w:rPr>
      <w:rFonts w:ascii="Times New Roman" w:hAnsi="Times New Roman"/>
      <w:sz w:val="20"/>
      <w:szCs w:val="20"/>
    </w:rPr>
  </w:style>
  <w:style w:type="character" w:styleId="Funotenzeichen">
    <w:name w:val="footnote reference"/>
    <w:basedOn w:val="Absatz-Standardschriftart"/>
    <w:uiPriority w:val="99"/>
    <w:unhideWhenUsed/>
    <w:rsid w:val="00D6682D"/>
    <w:rPr>
      <w:rFonts w:ascii="Times New Roman" w:hAnsi="Times New Roman"/>
      <w:vertAlign w:val="superscript"/>
    </w:rPr>
  </w:style>
  <w:style w:type="paragraph" w:styleId="Fu-Endnotenberschrift">
    <w:name w:val="Note Heading"/>
    <w:basedOn w:val="Standard"/>
    <w:next w:val="Standard"/>
    <w:link w:val="Fu-EndnotenberschriftZchn"/>
    <w:uiPriority w:val="99"/>
    <w:semiHidden/>
    <w:unhideWhenUsed/>
    <w:rsid w:val="00D6682D"/>
    <w:pPr>
      <w:spacing w:after="0" w:line="240" w:lineRule="auto"/>
    </w:pPr>
    <w:rPr>
      <w:rFonts w:ascii="Times New Roman" w:hAnsi="Times New Roman"/>
    </w:rPr>
  </w:style>
  <w:style w:type="character" w:customStyle="1" w:styleId="Fu-EndnotenberschriftZchn">
    <w:name w:val="Fuß/-Endnotenüberschrift Zchn"/>
    <w:basedOn w:val="Absatz-Standardschriftart"/>
    <w:link w:val="Fu-Endnotenberschrift"/>
    <w:uiPriority w:val="99"/>
    <w:semiHidden/>
    <w:rsid w:val="00D6682D"/>
    <w:rPr>
      <w:rFonts w:ascii="Times New Roman" w:hAnsi="Times New Roman"/>
    </w:rPr>
  </w:style>
  <w:style w:type="paragraph" w:styleId="Kopfzeile">
    <w:name w:val="header"/>
    <w:basedOn w:val="Standard"/>
    <w:link w:val="KopfzeileZchn"/>
    <w:uiPriority w:val="99"/>
    <w:unhideWhenUsed/>
    <w:rsid w:val="000E71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71A7"/>
  </w:style>
  <w:style w:type="paragraph" w:styleId="Fuzeile">
    <w:name w:val="footer"/>
    <w:basedOn w:val="Standard"/>
    <w:link w:val="FuzeileZchn"/>
    <w:uiPriority w:val="99"/>
    <w:unhideWhenUsed/>
    <w:rsid w:val="000E71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71A7"/>
  </w:style>
  <w:style w:type="character" w:styleId="Kommentarzeichen">
    <w:name w:val="annotation reference"/>
    <w:basedOn w:val="Absatz-Standardschriftart"/>
    <w:uiPriority w:val="99"/>
    <w:semiHidden/>
    <w:unhideWhenUsed/>
    <w:rsid w:val="004B38BC"/>
    <w:rPr>
      <w:sz w:val="18"/>
      <w:szCs w:val="18"/>
    </w:rPr>
  </w:style>
  <w:style w:type="paragraph" w:styleId="Kommentartext">
    <w:name w:val="annotation text"/>
    <w:basedOn w:val="Standard"/>
    <w:link w:val="KommentartextZchn"/>
    <w:uiPriority w:val="99"/>
    <w:semiHidden/>
    <w:unhideWhenUsed/>
    <w:rsid w:val="004B38BC"/>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4B38BC"/>
    <w:rPr>
      <w:sz w:val="24"/>
      <w:szCs w:val="24"/>
    </w:rPr>
  </w:style>
  <w:style w:type="paragraph" w:styleId="Kommentarthema">
    <w:name w:val="annotation subject"/>
    <w:basedOn w:val="Kommentartext"/>
    <w:next w:val="Kommentartext"/>
    <w:link w:val="KommentarthemaZchn"/>
    <w:uiPriority w:val="99"/>
    <w:semiHidden/>
    <w:unhideWhenUsed/>
    <w:rsid w:val="004B38BC"/>
    <w:rPr>
      <w:b/>
      <w:bCs/>
      <w:sz w:val="20"/>
      <w:szCs w:val="20"/>
    </w:rPr>
  </w:style>
  <w:style w:type="character" w:customStyle="1" w:styleId="KommentarthemaZchn">
    <w:name w:val="Kommentarthema Zchn"/>
    <w:basedOn w:val="KommentartextZchn"/>
    <w:link w:val="Kommentarthema"/>
    <w:uiPriority w:val="99"/>
    <w:semiHidden/>
    <w:rsid w:val="004B38BC"/>
    <w:rPr>
      <w:b/>
      <w:bCs/>
      <w:sz w:val="20"/>
      <w:szCs w:val="20"/>
    </w:rPr>
  </w:style>
  <w:style w:type="paragraph" w:styleId="Sprechblasentext">
    <w:name w:val="Balloon Text"/>
    <w:basedOn w:val="Standard"/>
    <w:link w:val="SprechblasentextZchn"/>
    <w:uiPriority w:val="99"/>
    <w:semiHidden/>
    <w:unhideWhenUsed/>
    <w:rsid w:val="004B38BC"/>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B38BC"/>
    <w:rPr>
      <w:rFonts w:ascii="Times New Roman" w:hAnsi="Times New Roman" w:cs="Times New Roman"/>
      <w:sz w:val="18"/>
      <w:szCs w:val="18"/>
    </w:rPr>
  </w:style>
  <w:style w:type="paragraph" w:styleId="berarbeitung">
    <w:name w:val="Revision"/>
    <w:hidden/>
    <w:uiPriority w:val="99"/>
    <w:semiHidden/>
    <w:rsid w:val="00745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6754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Hilbert</dc:creator>
  <cp:keywords/>
  <dc:description/>
  <cp:lastModifiedBy>Sternkopf, Nick</cp:lastModifiedBy>
  <cp:revision>7</cp:revision>
  <dcterms:created xsi:type="dcterms:W3CDTF">2024-09-12T09:08:00Z</dcterms:created>
  <dcterms:modified xsi:type="dcterms:W3CDTF">2025-09-24T14:44:00Z</dcterms:modified>
</cp:coreProperties>
</file>