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CB8A" w14:textId="5AC35370" w:rsidR="00464A7D" w:rsidRPr="003A0B46" w:rsidRDefault="004F72EB" w:rsidP="003A0B46">
      <w:pPr>
        <w:rPr>
          <w:rFonts w:eastAsia="UD Digi Kyokasho NK" w:cstheme="minorHAnsi"/>
          <w:b/>
          <w:color w:val="2F5496" w:themeColor="accent1" w:themeShade="BF"/>
        </w:rPr>
      </w:pPr>
      <w:r>
        <w:rPr>
          <w:rStyle w:val="ilctextinlinestrong"/>
          <w:rFonts w:eastAsia="UD Digi Kyokasho NK" w:cstheme="minorHAnsi"/>
          <w:b/>
          <w:color w:val="2F5496" w:themeColor="accent1" w:themeShade="BF"/>
        </w:rPr>
        <w:t xml:space="preserve">Quiz: </w:t>
      </w:r>
      <w:proofErr w:type="spellStart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>Vta</w:t>
      </w:r>
      <w:proofErr w:type="spellEnd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 xml:space="preserve"> </w:t>
      </w:r>
      <w:proofErr w:type="spellStart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>bakari</w:t>
      </w:r>
      <w:proofErr w:type="spellEnd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 xml:space="preserve"> vs. </w:t>
      </w:r>
      <w:proofErr w:type="spellStart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>Vte</w:t>
      </w:r>
      <w:proofErr w:type="spellEnd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 xml:space="preserve"> </w:t>
      </w:r>
      <w:proofErr w:type="spellStart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>bakari</w:t>
      </w:r>
      <w:proofErr w:type="spellEnd"/>
      <w:r w:rsidR="00464A7D" w:rsidRPr="00464A7D">
        <w:rPr>
          <w:rStyle w:val="ilctextinlinestrong"/>
          <w:rFonts w:eastAsia="UD Digi Kyokasho NK" w:cstheme="minorHAnsi"/>
          <w:b/>
          <w:color w:val="2F5496" w:themeColor="accent1" w:themeShade="BF"/>
        </w:rPr>
        <w:t xml:space="preserve"> </w:t>
      </w:r>
    </w:p>
    <w:p w14:paraId="50125B56" w14:textId="573D4CD7" w:rsidR="0031698A" w:rsidRPr="00464A7D" w:rsidRDefault="00464A7D" w:rsidP="0031698A">
      <w:pPr>
        <w:spacing w:line="360" w:lineRule="auto"/>
        <w:rPr>
          <w:rFonts w:eastAsia="UD Digi Kyokasho NK" w:cstheme="minorHAnsi"/>
        </w:rPr>
      </w:pPr>
      <w:r w:rsidRPr="00464A7D">
        <w:rPr>
          <w:rFonts w:eastAsia="UD Digi Kyokasho NK" w:cstheme="minorHAnsi"/>
          <w:b/>
          <w:bCs/>
        </w:rPr>
        <w:t>Aufgabe</w:t>
      </w:r>
      <w:r>
        <w:rPr>
          <w:rFonts w:eastAsia="UD Digi Kyokasho NK" w:cstheme="minorHAnsi"/>
        </w:rPr>
        <w:t xml:space="preserve">: </w:t>
      </w:r>
      <w:r w:rsidR="0031698A" w:rsidRPr="00464A7D">
        <w:rPr>
          <w:rFonts w:eastAsia="UD Digi Kyokasho NK" w:cstheme="minorHAnsi"/>
        </w:rPr>
        <w:t>„</w:t>
      </w:r>
      <w:r w:rsidR="0031698A" w:rsidRPr="00464A7D">
        <w:rPr>
          <w:rFonts w:eastAsia="UD Digi Kyokasho NK" w:cstheme="minorHAnsi"/>
        </w:rPr>
        <w:t>ばかり</w:t>
      </w:r>
      <w:r w:rsidR="0031698A" w:rsidRPr="00464A7D">
        <w:rPr>
          <w:rFonts w:eastAsia="UD Digi Kyokasho NK" w:cstheme="minorHAnsi"/>
        </w:rPr>
        <w:t>“ hat je nach der Anschl</w:t>
      </w:r>
      <w:r w:rsidR="00EF1816" w:rsidRPr="00464A7D">
        <w:rPr>
          <w:rFonts w:eastAsia="UD Digi Kyokasho NK" w:cstheme="minorHAnsi"/>
        </w:rPr>
        <w:t>u</w:t>
      </w:r>
      <w:r w:rsidR="0031698A" w:rsidRPr="00464A7D">
        <w:rPr>
          <w:rFonts w:eastAsia="UD Digi Kyokasho NK" w:cstheme="minorHAnsi"/>
        </w:rPr>
        <w:t>ssform zwei Anwendungen. Wählen Sie bitte für die Lücke in den folgenden Sätzen, ob „</w:t>
      </w:r>
      <w:r w:rsidR="0031698A" w:rsidRPr="00464A7D">
        <w:rPr>
          <w:rFonts w:eastAsia="UD Digi Kyokasho NK" w:cstheme="minorHAnsi"/>
        </w:rPr>
        <w:t>～てばかり</w:t>
      </w:r>
      <w:r w:rsidR="0031698A" w:rsidRPr="00464A7D">
        <w:rPr>
          <w:rFonts w:eastAsia="UD Digi Kyokasho NK" w:cstheme="minorHAnsi"/>
        </w:rPr>
        <w:t>“ oder „</w:t>
      </w:r>
      <w:r w:rsidR="0031698A" w:rsidRPr="00464A7D">
        <w:rPr>
          <w:rFonts w:eastAsia="UD Digi Kyokasho NK" w:cstheme="minorHAnsi"/>
        </w:rPr>
        <w:t>～たばかり</w:t>
      </w:r>
      <w:r w:rsidR="0031698A" w:rsidRPr="00464A7D">
        <w:rPr>
          <w:rFonts w:eastAsia="UD Digi Kyokasho NK" w:cstheme="minorHAnsi"/>
        </w:rPr>
        <w:t>“ besser passt!</w:t>
      </w:r>
    </w:p>
    <w:p w14:paraId="6B46C0B1" w14:textId="77777777" w:rsidR="0031698A" w:rsidRPr="00464A7D" w:rsidRDefault="0031698A" w:rsidP="00464A7D">
      <w:pPr>
        <w:pStyle w:val="Listenabsatz"/>
        <w:numPr>
          <w:ilvl w:val="0"/>
          <w:numId w:val="2"/>
        </w:numPr>
        <w:spacing w:line="360" w:lineRule="auto"/>
        <w:rPr>
          <w:rStyle w:val="ilctextinlinestrong"/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仕事をし（　）いないで、少しは休んでください。</w:t>
      </w:r>
    </w:p>
    <w:p w14:paraId="145B26F6" w14:textId="77777777" w:rsidR="0031698A" w:rsidRPr="00464A7D" w:rsidRDefault="0031698A" w:rsidP="00464A7D">
      <w:pPr>
        <w:pStyle w:val="Listenabsatz"/>
        <w:numPr>
          <w:ilvl w:val="0"/>
          <w:numId w:val="2"/>
        </w:numPr>
        <w:spacing w:line="360" w:lineRule="auto"/>
        <w:rPr>
          <w:rStyle w:val="ilctextinlinestrong"/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子どもをしかっ（　）いないで、たまにはほめてあげたら？</w:t>
      </w:r>
    </w:p>
    <w:p w14:paraId="07F26B23" w14:textId="77777777" w:rsidR="0031698A" w:rsidRPr="00464A7D" w:rsidRDefault="0031698A" w:rsidP="00464A7D">
      <w:pPr>
        <w:pStyle w:val="Listenabsatz"/>
        <w:numPr>
          <w:ilvl w:val="0"/>
          <w:numId w:val="2"/>
        </w:numPr>
        <w:spacing w:line="360" w:lineRule="auto"/>
        <w:rPr>
          <w:rStyle w:val="ilctextinlinestrong"/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大学に入っ（　）で、まだ友だちがいない。</w:t>
      </w:r>
    </w:p>
    <w:p w14:paraId="17EB33EC" w14:textId="3D201BCF" w:rsidR="00464A7D" w:rsidRPr="00464A7D" w:rsidRDefault="0031698A" w:rsidP="00464A7D">
      <w:pPr>
        <w:pStyle w:val="Listenabsatz"/>
        <w:numPr>
          <w:ilvl w:val="0"/>
          <w:numId w:val="2"/>
        </w:numPr>
        <w:spacing w:line="360" w:lineRule="auto"/>
        <w:rPr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引っこし（　）で、近くのスーパーがどこか分からない。</w:t>
      </w:r>
    </w:p>
    <w:p w14:paraId="143CC82D" w14:textId="55227CF5" w:rsidR="00464A7D" w:rsidRPr="00464A7D" w:rsidRDefault="00464A7D" w:rsidP="00464A7D">
      <w:pPr>
        <w:rPr>
          <w:rFonts w:eastAsia="UD Digi Kyokasho NK" w:cstheme="minorHAnsi"/>
          <w:b/>
          <w:bCs/>
        </w:rPr>
      </w:pPr>
      <w:r w:rsidRPr="00464A7D">
        <w:rPr>
          <w:rFonts w:eastAsia="UD Digi Kyokasho NK" w:cstheme="minorHAnsi"/>
          <w:b/>
          <w:bCs/>
        </w:rPr>
        <w:t>Lösung</w:t>
      </w:r>
    </w:p>
    <w:p w14:paraId="34D3C339" w14:textId="7AD329C0" w:rsidR="00464A7D" w:rsidRPr="00464A7D" w:rsidRDefault="00464A7D" w:rsidP="00464A7D">
      <w:pPr>
        <w:pStyle w:val="Listenabsatz"/>
        <w:numPr>
          <w:ilvl w:val="0"/>
          <w:numId w:val="3"/>
        </w:numPr>
        <w:spacing w:line="360" w:lineRule="auto"/>
        <w:rPr>
          <w:rStyle w:val="ilctextinlinestrong"/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仕事をし</w:t>
      </w:r>
      <w:r w:rsidRPr="00464A7D">
        <w:rPr>
          <w:rStyle w:val="ilctextinlinestrong"/>
          <w:rFonts w:eastAsia="UD Digi Kyokasho NK" w:cstheme="minorHAnsi" w:hint="eastAsia"/>
          <w:sz w:val="24"/>
          <w:szCs w:val="24"/>
          <w:u w:val="single"/>
        </w:rPr>
        <w:t>てばかり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いないで、少しは休んでください。</w:t>
      </w:r>
    </w:p>
    <w:p w14:paraId="3AF52D03" w14:textId="40C74CB1" w:rsidR="00464A7D" w:rsidRPr="00464A7D" w:rsidRDefault="00464A7D" w:rsidP="00464A7D">
      <w:pPr>
        <w:pStyle w:val="Listenabsatz"/>
        <w:numPr>
          <w:ilvl w:val="0"/>
          <w:numId w:val="3"/>
        </w:numPr>
        <w:spacing w:line="360" w:lineRule="auto"/>
        <w:rPr>
          <w:rStyle w:val="ilctextinlinestrong"/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子どもをしかっ</w:t>
      </w:r>
      <w:r w:rsidRPr="00464A7D">
        <w:rPr>
          <w:rStyle w:val="ilctextinlinestrong"/>
          <w:rFonts w:eastAsia="UD Digi Kyokasho NK" w:cstheme="minorHAnsi" w:hint="eastAsia"/>
          <w:sz w:val="24"/>
          <w:szCs w:val="24"/>
          <w:u w:val="single"/>
        </w:rPr>
        <w:t>てばかり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いないで、たまにはほめてあげたら？</w:t>
      </w:r>
    </w:p>
    <w:p w14:paraId="6ACC949E" w14:textId="42B5685C" w:rsidR="00464A7D" w:rsidRPr="00464A7D" w:rsidRDefault="00464A7D" w:rsidP="00464A7D">
      <w:pPr>
        <w:pStyle w:val="Listenabsatz"/>
        <w:numPr>
          <w:ilvl w:val="0"/>
          <w:numId w:val="3"/>
        </w:numPr>
        <w:spacing w:line="360" w:lineRule="auto"/>
        <w:rPr>
          <w:rStyle w:val="ilctextinlinestrong"/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大学に入っ</w:t>
      </w:r>
      <w:r>
        <w:rPr>
          <w:rStyle w:val="ilctextinlinestrong"/>
          <w:rFonts w:eastAsia="UD Digi Kyokasho NK" w:cstheme="minorHAnsi" w:hint="eastAsia"/>
          <w:sz w:val="24"/>
          <w:szCs w:val="24"/>
          <w:u w:val="single"/>
        </w:rPr>
        <w:t>た</w:t>
      </w:r>
      <w:r w:rsidRPr="00464A7D">
        <w:rPr>
          <w:rStyle w:val="ilctextinlinestrong"/>
          <w:rFonts w:eastAsia="UD Digi Kyokasho NK" w:cstheme="minorHAnsi" w:hint="eastAsia"/>
          <w:sz w:val="24"/>
          <w:szCs w:val="24"/>
          <w:u w:val="single"/>
        </w:rPr>
        <w:t>ばかり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で、まだ友だちがいない。</w:t>
      </w:r>
    </w:p>
    <w:p w14:paraId="012D7DBD" w14:textId="259F5736" w:rsidR="00464A7D" w:rsidRPr="00464A7D" w:rsidRDefault="00464A7D" w:rsidP="00464A7D">
      <w:pPr>
        <w:pStyle w:val="Listenabsatz"/>
        <w:numPr>
          <w:ilvl w:val="0"/>
          <w:numId w:val="3"/>
        </w:numPr>
        <w:spacing w:line="360" w:lineRule="auto"/>
        <w:rPr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引っこし</w:t>
      </w:r>
      <w:r>
        <w:rPr>
          <w:rStyle w:val="ilctextinlinestrong"/>
          <w:rFonts w:eastAsia="UD Digi Kyokasho NK" w:cstheme="minorHAnsi" w:hint="eastAsia"/>
          <w:sz w:val="24"/>
          <w:szCs w:val="24"/>
          <w:u w:val="single"/>
        </w:rPr>
        <w:t>た</w:t>
      </w:r>
      <w:r w:rsidRPr="00464A7D">
        <w:rPr>
          <w:rStyle w:val="ilctextinlinestrong"/>
          <w:rFonts w:eastAsia="UD Digi Kyokasho NK" w:cstheme="minorHAnsi" w:hint="eastAsia"/>
          <w:sz w:val="24"/>
          <w:szCs w:val="24"/>
          <w:u w:val="single"/>
        </w:rPr>
        <w:t>ばかり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で、近くのスーパーがどこか分からない。</w:t>
      </w:r>
    </w:p>
    <w:p w14:paraId="40ED3726" w14:textId="2301D23D" w:rsidR="0031698A" w:rsidRPr="00464A7D" w:rsidRDefault="00464A7D" w:rsidP="00464A7D">
      <w:pPr>
        <w:rPr>
          <w:rStyle w:val="ilctextinlinestrong"/>
          <w:rFonts w:eastAsia="UD Digi Kyokasho NK" w:cstheme="minorHAnsi"/>
        </w:rPr>
      </w:pPr>
      <w:r w:rsidRPr="00464A7D">
        <w:rPr>
          <w:rFonts w:eastAsia="UD Digi Kyokasho NK" w:cstheme="minorHAnsi"/>
        </w:rPr>
        <w:t>Abbildung aus ILIAS (</w:t>
      </w:r>
      <w:proofErr w:type="spellStart"/>
      <w:r w:rsidRPr="00464A7D">
        <w:rPr>
          <w:rFonts w:eastAsia="UD Digi Kyokasho NK" w:cstheme="minorHAnsi"/>
        </w:rPr>
        <w:t>Kprim</w:t>
      </w:r>
      <w:proofErr w:type="spellEnd"/>
      <w:r w:rsidRPr="00464A7D">
        <w:rPr>
          <w:rFonts w:eastAsia="UD Digi Kyokasho NK" w:cstheme="minorHAnsi"/>
        </w:rPr>
        <w:t>)</w:t>
      </w:r>
    </w:p>
    <w:p w14:paraId="011EEC58" w14:textId="542F199D" w:rsidR="0010179A" w:rsidRPr="00464A7D" w:rsidRDefault="00D44C67">
      <w:pPr>
        <w:rPr>
          <w:rStyle w:val="ilctextinlinestrong"/>
          <w:rFonts w:eastAsia="UD Digi Kyokasho NK" w:cstheme="minorHAnsi"/>
          <w:b/>
          <w:color w:val="2F5496" w:themeColor="accent1" w:themeShade="BF"/>
          <w:sz w:val="26"/>
          <w:szCs w:val="26"/>
        </w:rPr>
      </w:pPr>
      <w:r w:rsidRPr="00464A7D">
        <w:rPr>
          <w:rStyle w:val="ilctextinlinestrong"/>
          <w:rFonts w:eastAsia="UD Digi Kyokasho NK" w:cstheme="minorHAnsi"/>
          <w:b/>
          <w:noProof/>
          <w:color w:val="2F5496" w:themeColor="accent1" w:themeShade="BF"/>
          <w:sz w:val="26"/>
          <w:szCs w:val="26"/>
        </w:rPr>
        <w:drawing>
          <wp:inline distT="0" distB="0" distL="0" distR="0" wp14:anchorId="47BFCE53" wp14:editId="4C512F44">
            <wp:extent cx="5760720" cy="37299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DA9A3" w14:textId="77777777" w:rsidR="0050661F" w:rsidRPr="00464A7D" w:rsidRDefault="0050661F">
      <w:pPr>
        <w:rPr>
          <w:rStyle w:val="ilctextinlinestrong"/>
          <w:rFonts w:eastAsia="UD Digi Kyokasho NK" w:cstheme="minorHAnsi"/>
          <w:sz w:val="26"/>
          <w:szCs w:val="26"/>
        </w:rPr>
      </w:pPr>
    </w:p>
    <w:p w14:paraId="4465DE64" w14:textId="77777777" w:rsidR="005832C7" w:rsidRDefault="005832C7">
      <w:pPr>
        <w:rPr>
          <w:rStyle w:val="ilctextinlinestrong"/>
          <w:rFonts w:eastAsia="UD Digi Kyokasho NK" w:cstheme="minorHAnsi"/>
          <w:sz w:val="24"/>
          <w:szCs w:val="24"/>
        </w:rPr>
      </w:pPr>
    </w:p>
    <w:p w14:paraId="16419880" w14:textId="5F2D5DE3" w:rsidR="00B4139E" w:rsidRPr="00464A7D" w:rsidRDefault="00B4139E">
      <w:pPr>
        <w:rPr>
          <w:rStyle w:val="ilctextinlinestrong"/>
          <w:rFonts w:eastAsia="UD Digi Kyokasho NK" w:cstheme="minorHAnsi"/>
          <w:sz w:val="24"/>
          <w:szCs w:val="24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lastRenderedPageBreak/>
        <w:t>【使い方</w:t>
      </w:r>
      <w:r w:rsidR="00E134C2">
        <w:rPr>
          <w:rStyle w:val="ilctextinlinestrong"/>
          <w:rFonts w:eastAsia="UD Digi Kyokasho NK" w:cstheme="minorHAnsi" w:hint="eastAsia"/>
          <w:sz w:val="24"/>
          <w:szCs w:val="24"/>
        </w:rPr>
        <w:t>のヒント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】</w:t>
      </w:r>
    </w:p>
    <w:p w14:paraId="74C4324B" w14:textId="750A126B" w:rsidR="00857B79" w:rsidRPr="00464A7D" w:rsidRDefault="0010179A" w:rsidP="00857B79">
      <w:pPr>
        <w:rPr>
          <w:rFonts w:eastAsia="UD Digi Kyokasho NK" w:cstheme="minorHAnsi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この</w:t>
      </w:r>
      <w:r w:rsidR="00B4139E" w:rsidRPr="00464A7D">
        <w:rPr>
          <w:rStyle w:val="ilctextinlinestrong"/>
          <w:rFonts w:eastAsia="UD Digi Kyokasho NK" w:cstheme="minorHAnsi"/>
          <w:sz w:val="24"/>
          <w:szCs w:val="24"/>
        </w:rPr>
        <w:t>問題は</w:t>
      </w:r>
      <w:r w:rsidR="00A103E4">
        <w:rPr>
          <w:rStyle w:val="ilctextinlinestrong"/>
          <w:rFonts w:eastAsia="UD Digi Kyokasho NK" w:cstheme="minorHAnsi" w:hint="eastAsia"/>
          <w:sz w:val="24"/>
          <w:szCs w:val="24"/>
        </w:rPr>
        <w:t>ILIAS</w:t>
      </w:r>
      <w:r w:rsidR="00A103E4">
        <w:rPr>
          <w:rStyle w:val="ilctextinlinestrong"/>
          <w:rFonts w:eastAsia="UD Digi Kyokasho NK" w:cstheme="minorHAnsi" w:hint="eastAsia"/>
          <w:sz w:val="24"/>
          <w:szCs w:val="24"/>
        </w:rPr>
        <w:t>の</w:t>
      </w:r>
      <w:proofErr w:type="spellStart"/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Kprim</w:t>
      </w:r>
      <w:proofErr w:type="spellEnd"/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 xml:space="preserve"> Choice</w:t>
      </w:r>
      <w:r w:rsidR="00B4139E" w:rsidRPr="00464A7D">
        <w:rPr>
          <w:rStyle w:val="ilctextinlinestrong"/>
          <w:rFonts w:eastAsia="UD Digi Kyokasho NK" w:cstheme="minorHAnsi"/>
          <w:sz w:val="24"/>
          <w:szCs w:val="24"/>
        </w:rPr>
        <w:t>というタイプの問題です。</w:t>
      </w:r>
      <w:r w:rsidR="006103AE" w:rsidRPr="00464A7D">
        <w:rPr>
          <w:rStyle w:val="ilctextinlinestrong"/>
          <w:rFonts w:eastAsia="UD Digi Kyokasho NK" w:cstheme="minorHAnsi"/>
          <w:sz w:val="24"/>
          <w:szCs w:val="24"/>
        </w:rPr>
        <w:t>Single Choice</w:t>
      </w:r>
      <w:r w:rsidR="006103AE" w:rsidRPr="00464A7D">
        <w:rPr>
          <w:rStyle w:val="ilctextinlinestrong"/>
          <w:rFonts w:eastAsia="UD Digi Kyokasho NK" w:cstheme="minorHAnsi"/>
          <w:sz w:val="24"/>
          <w:szCs w:val="24"/>
        </w:rPr>
        <w:t>と呼ばれる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正誤問題では</w:t>
      </w:r>
      <w:r w:rsidR="006103AE" w:rsidRPr="00464A7D">
        <w:rPr>
          <w:rStyle w:val="ilctextinlinestrong"/>
          <w:rFonts w:eastAsia="UD Digi Kyokasho NK" w:cstheme="minorHAnsi"/>
          <w:sz w:val="24"/>
          <w:szCs w:val="24"/>
        </w:rPr>
        <w:t>二択問題の場合、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正答になる確率が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50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％です。一方</w:t>
      </w:r>
      <w:proofErr w:type="spellStart"/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Kprim</w:t>
      </w:r>
      <w:proofErr w:type="spellEnd"/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 xml:space="preserve"> Choice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では一つ一つの問題に関しては</w:t>
      </w:r>
      <w:r w:rsidR="006103AE" w:rsidRPr="00464A7D">
        <w:rPr>
          <w:rStyle w:val="ilctextinlinestrong"/>
          <w:rFonts w:eastAsia="UD Digi Kyokasho NK" w:cstheme="minorHAnsi"/>
          <w:sz w:val="24"/>
          <w:szCs w:val="24"/>
        </w:rPr>
        <w:t>二択問題なので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正答確率が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50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％ですが、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4</w:t>
      </w:r>
      <w:r w:rsidR="008C4A80" w:rsidRPr="00464A7D">
        <w:rPr>
          <w:rStyle w:val="ilctextinlinestrong"/>
          <w:rFonts w:eastAsia="UD Digi Kyokasho NK" w:cstheme="minorHAnsi"/>
          <w:sz w:val="24"/>
          <w:szCs w:val="24"/>
        </w:rPr>
        <w:t>つの問題すべてに正しく答えないと点数がもらえないので</w:t>
      </w:r>
      <w:r w:rsidR="00857B79" w:rsidRPr="00464A7D">
        <w:rPr>
          <w:rFonts w:eastAsia="UD Digi Kyokasho NK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FFAFA" wp14:editId="5A7C3C5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304800"/>
                <wp:effectExtent l="0" t="0" r="762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6F57B" w14:textId="388FCCA7" w:rsidR="00857B79" w:rsidRPr="00A103E4" w:rsidRDefault="00857B79" w:rsidP="00857B79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 xml:space="preserve">Quiz: </w:t>
                            </w:r>
                            <w:proofErr w:type="spellStart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>Vta</w:t>
                            </w:r>
                            <w:proofErr w:type="spellEnd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>bakari</w:t>
                            </w:r>
                            <w:proofErr w:type="spellEnd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 xml:space="preserve"> vs. </w:t>
                            </w:r>
                            <w:proofErr w:type="spellStart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>Vte</w:t>
                            </w:r>
                            <w:proofErr w:type="spellEnd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>bakari</w:t>
                            </w:r>
                            <w:proofErr w:type="spellEnd"/>
                            <w:r w:rsidR="004F72EB" w:rsidRPr="004F72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8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FA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6.9pt;height:2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" stroked="f">
                <v:textbox>
                  <w:txbxContent>
                    <w:p w14:paraId="1DC6F57B" w14:textId="388FCCA7" w:rsidR="00857B79" w:rsidRPr="00A103E4" w:rsidRDefault="00857B79" w:rsidP="00857B79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="004F72EB" w:rsidRPr="004F72EB">
                        <w:rPr>
                          <w:sz w:val="16"/>
                          <w:szCs w:val="16"/>
                        </w:rPr>
                        <w:t xml:space="preserve">Quiz: </w:t>
                      </w:r>
                      <w:proofErr w:type="spellStart"/>
                      <w:r w:rsidR="004F72EB" w:rsidRPr="004F72EB">
                        <w:rPr>
                          <w:sz w:val="16"/>
                          <w:szCs w:val="16"/>
                        </w:rPr>
                        <w:t>Vta</w:t>
                      </w:r>
                      <w:proofErr w:type="spellEnd"/>
                      <w:r w:rsidR="004F72EB" w:rsidRPr="004F72E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F72EB" w:rsidRPr="004F72EB">
                        <w:rPr>
                          <w:sz w:val="16"/>
                          <w:szCs w:val="16"/>
                        </w:rPr>
                        <w:t>bakari</w:t>
                      </w:r>
                      <w:proofErr w:type="spellEnd"/>
                      <w:r w:rsidR="004F72EB" w:rsidRPr="004F72EB">
                        <w:rPr>
                          <w:sz w:val="16"/>
                          <w:szCs w:val="16"/>
                        </w:rPr>
                        <w:t xml:space="preserve"> vs. </w:t>
                      </w:r>
                      <w:proofErr w:type="spellStart"/>
                      <w:r w:rsidR="004F72EB" w:rsidRPr="004F72EB">
                        <w:rPr>
                          <w:sz w:val="16"/>
                          <w:szCs w:val="16"/>
                        </w:rPr>
                        <w:t>Vte</w:t>
                      </w:r>
                      <w:proofErr w:type="spellEnd"/>
                      <w:r w:rsidR="004F72EB" w:rsidRPr="004F72E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F72EB" w:rsidRPr="004F72EB">
                        <w:rPr>
                          <w:sz w:val="16"/>
                          <w:szCs w:val="16"/>
                        </w:rPr>
                        <w:t>bakari</w:t>
                      </w:r>
                      <w:proofErr w:type="spellEnd"/>
                      <w:r w:rsidR="004F72EB" w:rsidRPr="004F72E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9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7B79" w:rsidRPr="00464A7D">
        <w:rPr>
          <w:rStyle w:val="ilctextinlinestrong"/>
          <w:rFonts w:eastAsia="UD Digi Kyokasho NK" w:cstheme="minorHAnsi"/>
          <w:sz w:val="24"/>
          <w:szCs w:val="24"/>
        </w:rPr>
        <w:t>（という設定が可能な）ので、学生からの評判は悪いです。</w:t>
      </w:r>
    </w:p>
    <w:p w14:paraId="09335BE2" w14:textId="134B4B03" w:rsidR="007A778D" w:rsidRPr="00857B79" w:rsidRDefault="00E134C2" w:rsidP="00464A7D">
      <w:pPr>
        <w:rPr>
          <w:rFonts w:eastAsia="UD Digi Kyokasho NK" w:cstheme="minorHAnsi"/>
          <w:sz w:val="24"/>
          <w:szCs w:val="24"/>
        </w:rPr>
      </w:pPr>
      <w:r>
        <w:rPr>
          <w:rStyle w:val="ilctextinlinestrong"/>
          <w:rFonts w:eastAsia="UD Digi Kyokasho NK" w:cstheme="minorHAnsi" w:hint="eastAsia"/>
          <w:sz w:val="24"/>
          <w:szCs w:val="24"/>
        </w:rPr>
        <w:t>この問題は、学生が「てばかり」と「たばかり」の</w:t>
      </w:r>
      <w:r w:rsidR="00857B79">
        <w:rPr>
          <w:rStyle w:val="ilctextinlinestrong"/>
          <w:rFonts w:eastAsia="UD Digi Kyokasho NK" w:cstheme="minorHAnsi" w:hint="eastAsia"/>
          <w:sz w:val="24"/>
          <w:szCs w:val="24"/>
        </w:rPr>
        <w:t>使い分けができるかどうか</w:t>
      </w:r>
      <w:r>
        <w:rPr>
          <w:rStyle w:val="ilctextinlinestrong"/>
          <w:rFonts w:eastAsia="UD Digi Kyokasho NK" w:cstheme="minorHAnsi" w:hint="eastAsia"/>
          <w:sz w:val="24"/>
          <w:szCs w:val="24"/>
        </w:rPr>
        <w:t>を確認することを目的としています。そのためには、各設問の正答率が</w:t>
      </w:r>
      <w:r>
        <w:rPr>
          <w:rStyle w:val="ilctextinlinestrong"/>
          <w:rFonts w:eastAsia="UD Digi Kyokasho NK" w:cstheme="minorHAnsi" w:hint="eastAsia"/>
          <w:sz w:val="24"/>
          <w:szCs w:val="24"/>
        </w:rPr>
        <w:t>50</w:t>
      </w:r>
      <w:r>
        <w:rPr>
          <w:rStyle w:val="ilctextinlinestrong"/>
          <w:rFonts w:eastAsia="UD Digi Kyokasho NK" w:cstheme="minorHAnsi" w:hint="eastAsia"/>
          <w:sz w:val="24"/>
          <w:szCs w:val="24"/>
        </w:rPr>
        <w:t>％の</w:t>
      </w:r>
      <w:r>
        <w:rPr>
          <w:rStyle w:val="ilctextinlinestrong"/>
          <w:rFonts w:eastAsia="UD Digi Kyokasho NK" w:cstheme="minorHAnsi"/>
          <w:sz w:val="24"/>
          <w:szCs w:val="24"/>
        </w:rPr>
        <w:t>Single Choice</w:t>
      </w:r>
      <w:r>
        <w:rPr>
          <w:rStyle w:val="ilctextinlinestrong"/>
          <w:rFonts w:eastAsia="UD Digi Kyokasho NK" w:cstheme="minorHAnsi" w:hint="eastAsia"/>
          <w:sz w:val="24"/>
          <w:szCs w:val="24"/>
        </w:rPr>
        <w:t>タイプの問題よりは、使い分けの仕方が分かっていないと全問正答にならない</w:t>
      </w:r>
      <w:proofErr w:type="spellStart"/>
      <w:r>
        <w:rPr>
          <w:rStyle w:val="ilctextinlinestrong"/>
          <w:rFonts w:eastAsia="UD Digi Kyokasho NK" w:cstheme="minorHAnsi" w:hint="eastAsia"/>
          <w:sz w:val="24"/>
          <w:szCs w:val="24"/>
        </w:rPr>
        <w:t>Kprim</w:t>
      </w:r>
      <w:proofErr w:type="spellEnd"/>
      <w:r>
        <w:rPr>
          <w:rStyle w:val="ilctextinlinestrong"/>
          <w:rFonts w:eastAsia="UD Digi Kyokasho NK" w:cstheme="minorHAnsi"/>
          <w:sz w:val="24"/>
          <w:szCs w:val="24"/>
        </w:rPr>
        <w:t xml:space="preserve"> Choice</w:t>
      </w:r>
      <w:r>
        <w:rPr>
          <w:rStyle w:val="ilctextinlinestrong"/>
          <w:rFonts w:eastAsia="UD Digi Kyokasho NK" w:cstheme="minorHAnsi" w:hint="eastAsia"/>
          <w:sz w:val="24"/>
          <w:szCs w:val="24"/>
        </w:rPr>
        <w:t>のタイプの問題がお勧めです。</w:t>
      </w:r>
    </w:p>
    <w:sectPr w:rsidR="007A778D" w:rsidRPr="00857B79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6EB3" w14:textId="77777777" w:rsidR="001615C2" w:rsidRDefault="001615C2">
      <w:pPr>
        <w:spacing w:after="0" w:line="240" w:lineRule="auto"/>
      </w:pPr>
      <w:r>
        <w:separator/>
      </w:r>
    </w:p>
  </w:endnote>
  <w:endnote w:type="continuationSeparator" w:id="0">
    <w:p w14:paraId="65710A4C" w14:textId="77777777" w:rsidR="001615C2" w:rsidRDefault="0016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4B20" w14:textId="77777777" w:rsidR="001615C2" w:rsidRDefault="001615C2">
      <w:pPr>
        <w:spacing w:after="0" w:line="240" w:lineRule="auto"/>
      </w:pPr>
      <w:r>
        <w:separator/>
      </w:r>
    </w:p>
  </w:footnote>
  <w:footnote w:type="continuationSeparator" w:id="0">
    <w:p w14:paraId="2EED5D1B" w14:textId="77777777" w:rsidR="001615C2" w:rsidRDefault="00161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B75"/>
    <w:multiLevelType w:val="hybridMultilevel"/>
    <w:tmpl w:val="5FD006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23C"/>
    <w:multiLevelType w:val="hybridMultilevel"/>
    <w:tmpl w:val="5FD006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C225C"/>
    <w:multiLevelType w:val="hybridMultilevel"/>
    <w:tmpl w:val="D982E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78D"/>
    <w:rsid w:val="000704AD"/>
    <w:rsid w:val="0010179A"/>
    <w:rsid w:val="001615C2"/>
    <w:rsid w:val="001A0F8E"/>
    <w:rsid w:val="001B7842"/>
    <w:rsid w:val="00256AF1"/>
    <w:rsid w:val="00315002"/>
    <w:rsid w:val="0031698A"/>
    <w:rsid w:val="003241A1"/>
    <w:rsid w:val="00331DF2"/>
    <w:rsid w:val="003A0B46"/>
    <w:rsid w:val="003F594A"/>
    <w:rsid w:val="00464A7D"/>
    <w:rsid w:val="004F72EB"/>
    <w:rsid w:val="0050661F"/>
    <w:rsid w:val="005832C7"/>
    <w:rsid w:val="006103AE"/>
    <w:rsid w:val="007A778D"/>
    <w:rsid w:val="007F3CF9"/>
    <w:rsid w:val="00857B79"/>
    <w:rsid w:val="008C4A80"/>
    <w:rsid w:val="00A103E4"/>
    <w:rsid w:val="00B4139E"/>
    <w:rsid w:val="00D42999"/>
    <w:rsid w:val="00D44C67"/>
    <w:rsid w:val="00E134C2"/>
    <w:rsid w:val="00E412B0"/>
    <w:rsid w:val="00E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50D1"/>
  <w15:docId w15:val="{91955BBF-1226-4C45-AB3C-B7073DB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ilctextinlinestrong">
    <w:name w:val="ilc_text_inline_strong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13</cp:revision>
  <cp:lastPrinted>2025-08-02T06:16:00Z</cp:lastPrinted>
  <dcterms:created xsi:type="dcterms:W3CDTF">2025-07-18T06:17:00Z</dcterms:created>
  <dcterms:modified xsi:type="dcterms:W3CDTF">2025-08-02T07:56:00Z</dcterms:modified>
</cp:coreProperties>
</file>