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E3CF" w14:textId="2972291C" w:rsidR="00E84748" w:rsidRDefault="00C36CEE">
      <w:r>
        <w:rPr>
          <w:rFonts w:hint="eastAsia"/>
        </w:rPr>
        <w:t>11.27</w:t>
      </w:r>
    </w:p>
    <w:p w14:paraId="68FF808C" w14:textId="77777777" w:rsidR="008B6E84" w:rsidRDefault="00F05A34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hint="eastAsia"/>
        </w:rPr>
        <w:t>民國紀年</w:t>
      </w:r>
      <w:r>
        <w:rPr>
          <w:rFonts w:hint="eastAsia"/>
        </w:rPr>
        <w:t xml:space="preserve"> </w:t>
      </w:r>
      <w:r w:rsidR="008B6E84">
        <w:rPr>
          <w:rFonts w:ascii="Arial" w:hAnsi="Arial" w:cs="Arial"/>
          <w:color w:val="202122"/>
          <w:shd w:val="clear" w:color="auto" w:fill="FFFFFF"/>
        </w:rPr>
        <w:t>Republik-China-Kalender</w:t>
      </w:r>
    </w:p>
    <w:p w14:paraId="6A5EFB74" w14:textId="65C59C06" w:rsidR="00F05A34" w:rsidRDefault="0054424C">
      <w:pPr>
        <w:rPr>
          <w:lang w:val="de-DE"/>
        </w:rPr>
      </w:pPr>
      <w:r>
        <w:rPr>
          <w:rFonts w:hint="eastAsia"/>
          <w:lang w:val="de-DE"/>
        </w:rPr>
        <w:t>公年</w:t>
      </w:r>
      <w:r>
        <w:rPr>
          <w:rFonts w:hint="eastAsia"/>
          <w:lang w:val="de-DE"/>
        </w:rPr>
        <w:t>g</w:t>
      </w:r>
      <w:r w:rsidR="00F05A34" w:rsidRPr="00F05A34">
        <w:rPr>
          <w:lang w:val="de-DE"/>
        </w:rPr>
        <w:t>regorianischer</w:t>
      </w:r>
      <w:r>
        <w:rPr>
          <w:rFonts w:hint="eastAsia"/>
          <w:lang w:val="de-DE"/>
        </w:rPr>
        <w:t xml:space="preserve"> Kalenderjahr</w:t>
      </w:r>
    </w:p>
    <w:p w14:paraId="3279D028" w14:textId="6DA14982" w:rsidR="00F05A34" w:rsidRDefault="00D5317D">
      <w:pPr>
        <w:rPr>
          <w:lang w:val="de-DE"/>
        </w:rPr>
      </w:pPr>
      <w:r>
        <w:rPr>
          <w:rFonts w:hint="eastAsia"/>
          <w:lang w:val="de-DE"/>
        </w:rPr>
        <w:t>週期</w:t>
      </w:r>
      <w:r w:rsidR="0054424C">
        <w:rPr>
          <w:rFonts w:hint="eastAsia"/>
          <w:lang w:val="de-DE"/>
        </w:rPr>
        <w:t xml:space="preserve">  Zyklus</w:t>
      </w:r>
    </w:p>
    <w:p w14:paraId="47CE75E2" w14:textId="166F2CA2" w:rsidR="00D5317D" w:rsidRDefault="00D5317D">
      <w:pPr>
        <w:rPr>
          <w:lang w:val="de-DE"/>
        </w:rPr>
      </w:pPr>
      <w:r>
        <w:rPr>
          <w:rFonts w:hint="eastAsia"/>
          <w:lang w:val="de-DE"/>
        </w:rPr>
        <w:t>天干地支</w:t>
      </w:r>
      <w:r w:rsidR="00B651F0">
        <w:rPr>
          <w:lang w:val="de-DE"/>
        </w:rPr>
        <w:t xml:space="preserve"> </w:t>
      </w:r>
      <w:r w:rsidR="00B651F0" w:rsidRPr="00B651F0">
        <w:rPr>
          <w:lang w:val="de-DE"/>
        </w:rPr>
        <w:t>Himmelsstämme und Erdzweige</w:t>
      </w:r>
    </w:p>
    <w:p w14:paraId="68086F9C" w14:textId="64671033" w:rsidR="0054424C" w:rsidRDefault="0054424C">
      <w:r>
        <w:rPr>
          <w:rFonts w:hint="eastAsia"/>
        </w:rPr>
        <w:t>開門</w:t>
      </w:r>
      <w:r>
        <w:rPr>
          <w:rFonts w:hint="eastAsia"/>
        </w:rPr>
        <w:t xml:space="preserve"> / </w:t>
      </w:r>
      <w:r>
        <w:rPr>
          <w:rFonts w:hint="eastAsia"/>
        </w:rPr>
        <w:t>營業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 w:rsidR="00456D6C">
        <w:rPr>
          <w:lang w:val="de-DE"/>
        </w:rPr>
        <w:t>m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Betrieb</w:t>
      </w:r>
      <w:proofErr w:type="spellEnd"/>
    </w:p>
    <w:p w14:paraId="4B574F0E" w14:textId="77777777" w:rsidR="008B6E84" w:rsidRDefault="008B6E84">
      <w:pPr>
        <w:rPr>
          <w:lang w:val="de-DE"/>
        </w:rPr>
      </w:pPr>
    </w:p>
    <w:p w14:paraId="4D5DC9CF" w14:textId="77777777" w:rsidR="0009124E" w:rsidRDefault="008B6E84" w:rsidP="000E2FAA">
      <w:pPr>
        <w:rPr>
          <w:lang w:val="de-DE"/>
        </w:rPr>
      </w:pPr>
      <w:r>
        <w:rPr>
          <w:rFonts w:hint="eastAsia"/>
          <w:lang w:val="de-DE"/>
        </w:rPr>
        <w:t>補充</w:t>
      </w:r>
      <w:r>
        <w:rPr>
          <w:rFonts w:hint="eastAsia"/>
          <w:lang w:val="de-DE"/>
        </w:rPr>
        <w:t>:</w:t>
      </w:r>
    </w:p>
    <w:p w14:paraId="2BBE7CBE" w14:textId="30D270C1" w:rsidR="0009124E" w:rsidRPr="00FB2E0E" w:rsidRDefault="0009124E" w:rsidP="00FB2E0E">
      <w:pPr>
        <w:pStyle w:val="a9"/>
        <w:numPr>
          <w:ilvl w:val="0"/>
          <w:numId w:val="1"/>
        </w:numPr>
        <w:rPr>
          <w:lang w:val="de-DE"/>
        </w:rPr>
      </w:pPr>
      <w:r w:rsidRPr="00FB2E0E">
        <w:rPr>
          <w:rFonts w:hint="eastAsia"/>
          <w:lang w:val="de-DE"/>
        </w:rPr>
        <w:t>中華民國</w:t>
      </w:r>
      <w:r w:rsidR="00515888" w:rsidRPr="00FB2E0E">
        <w:rPr>
          <w:rFonts w:hint="eastAsia"/>
          <w:lang w:val="de-DE"/>
        </w:rPr>
        <w:t>1912</w:t>
      </w:r>
      <w:r w:rsidR="00515888" w:rsidRPr="00FB2E0E">
        <w:rPr>
          <w:rFonts w:hint="eastAsia"/>
          <w:lang w:val="de-DE"/>
        </w:rPr>
        <w:t>年</w:t>
      </w:r>
      <w:r w:rsidR="00C242D8" w:rsidRPr="00FB2E0E">
        <w:rPr>
          <w:rFonts w:hint="eastAsia"/>
          <w:lang w:val="de-DE"/>
        </w:rPr>
        <w:t>成立</w:t>
      </w:r>
    </w:p>
    <w:p w14:paraId="3D2FEA02" w14:textId="42CA665B" w:rsidR="00C242D8" w:rsidRDefault="00C242D8" w:rsidP="000E2FAA">
      <w:pPr>
        <w:rPr>
          <w:lang w:val="de-DE"/>
        </w:rPr>
      </w:pPr>
      <w:r>
        <w:rPr>
          <w:rFonts w:hint="eastAsia"/>
          <w:lang w:val="de-DE"/>
        </w:rPr>
        <w:t>民國紀年的算法：</w:t>
      </w:r>
    </w:p>
    <w:p w14:paraId="5ACD46F5" w14:textId="42DEEC21" w:rsidR="00C242D8" w:rsidRPr="00091396" w:rsidRDefault="00C242D8" w:rsidP="000E2FAA">
      <w:r>
        <w:rPr>
          <w:rFonts w:hint="eastAsia"/>
          <w:lang w:val="de-DE"/>
        </w:rPr>
        <w:t>2024</w:t>
      </w:r>
      <w:r w:rsidR="00B416F5" w:rsidRPr="00FB2E0E">
        <w:rPr>
          <w:rFonts w:hint="eastAsia"/>
          <w:b/>
          <w:bCs/>
          <w:highlight w:val="yellow"/>
          <w:lang w:val="de-DE"/>
        </w:rPr>
        <w:t>－</w:t>
      </w:r>
      <w:r w:rsidRPr="00FB2E0E">
        <w:rPr>
          <w:rFonts w:hint="eastAsia"/>
          <w:highlight w:val="yellow"/>
          <w:lang w:val="de-DE"/>
        </w:rPr>
        <w:t>1911</w:t>
      </w:r>
      <w:r w:rsidR="00B416F5">
        <w:rPr>
          <w:rFonts w:hint="eastAsia"/>
          <w:lang w:val="de-DE"/>
        </w:rPr>
        <w:t>=</w:t>
      </w:r>
      <w:r w:rsidR="00091396">
        <w:rPr>
          <w:rFonts w:hint="eastAsia"/>
          <w:lang w:val="de-DE"/>
        </w:rPr>
        <w:t>113</w:t>
      </w:r>
      <w:r w:rsidR="00091396">
        <w:rPr>
          <w:rFonts w:hint="eastAsia"/>
          <w:lang w:val="de-DE"/>
        </w:rPr>
        <w:t>（今年是民國</w:t>
      </w:r>
      <w:r w:rsidR="00091396">
        <w:rPr>
          <w:rFonts w:hint="eastAsia"/>
          <w:lang w:val="de-DE"/>
        </w:rPr>
        <w:t>113</w:t>
      </w:r>
      <w:r w:rsidR="00091396">
        <w:rPr>
          <w:rFonts w:hint="eastAsia"/>
          <w:lang w:val="de-DE"/>
        </w:rPr>
        <w:t>年</w:t>
      </w:r>
      <w:r w:rsidR="00091396">
        <w:rPr>
          <w:rFonts w:hint="eastAsia"/>
        </w:rPr>
        <w:t>）</w:t>
      </w:r>
    </w:p>
    <w:p w14:paraId="47F1DCB8" w14:textId="223F61E0" w:rsidR="00197A5E" w:rsidRDefault="008B6E84" w:rsidP="00200998">
      <w:pPr>
        <w:pStyle w:val="a9"/>
        <w:numPr>
          <w:ilvl w:val="0"/>
          <w:numId w:val="1"/>
        </w:numPr>
        <w:rPr>
          <w:lang w:val="de-DE"/>
        </w:rPr>
      </w:pPr>
      <w:r w:rsidRPr="00200998">
        <w:rPr>
          <w:rFonts w:hint="eastAsia"/>
          <w:lang w:val="de-DE"/>
        </w:rPr>
        <w:t>戊戌變法</w:t>
      </w:r>
    </w:p>
    <w:p w14:paraId="12E688E5" w14:textId="233A7EE7" w:rsidR="00200998" w:rsidRPr="00200998" w:rsidRDefault="00200998" w:rsidP="00200998">
      <w:pPr>
        <w:rPr>
          <w:lang w:val="de-DE"/>
        </w:rPr>
      </w:pPr>
      <w:r>
        <w:rPr>
          <w:rFonts w:ascii="Arial" w:hAnsi="Arial" w:cs="Arial"/>
          <w:color w:val="202122"/>
          <w:shd w:val="clear" w:color="auto" w:fill="FFFFFF"/>
        </w:rPr>
        <w:t>又名</w:t>
      </w:r>
      <w:r>
        <w:rPr>
          <w:rFonts w:ascii="Arial" w:hAnsi="Arial" w:cs="Arial"/>
          <w:b/>
          <w:bCs/>
          <w:color w:val="202122"/>
        </w:rPr>
        <w:t>百日維新</w:t>
      </w:r>
      <w:r>
        <w:rPr>
          <w:rFonts w:ascii="Arial" w:hAnsi="Arial" w:cs="Arial"/>
          <w:color w:val="202122"/>
          <w:shd w:val="clear" w:color="auto" w:fill="FFFFFF"/>
        </w:rPr>
        <w:t>、</w:t>
      </w:r>
      <w:r>
        <w:rPr>
          <w:rFonts w:ascii="Arial" w:hAnsi="Arial" w:cs="Arial"/>
          <w:b/>
          <w:bCs/>
          <w:color w:val="202122"/>
        </w:rPr>
        <w:t>戊戌維新</w:t>
      </w:r>
      <w:r>
        <w:rPr>
          <w:rFonts w:ascii="Arial" w:hAnsi="Arial" w:cs="Arial"/>
          <w:color w:val="202122"/>
          <w:shd w:val="clear" w:color="auto" w:fill="FFFFFF"/>
        </w:rPr>
        <w:t>，指的是中國</w:t>
      </w:r>
      <w:hyperlink r:id="rId10" w:tooltip="清朝" w:history="1">
        <w:r>
          <w:rPr>
            <w:rStyle w:val="ae"/>
            <w:rFonts w:ascii="Arial" w:hAnsi="Arial" w:cs="Arial"/>
          </w:rPr>
          <w:t>清朝</w:t>
        </w:r>
      </w:hyperlink>
      <w:hyperlink r:id="rId11" w:tooltip="光緒" w:history="1">
        <w:r>
          <w:rPr>
            <w:rStyle w:val="ae"/>
            <w:rFonts w:ascii="Arial" w:hAnsi="Arial" w:cs="Arial"/>
          </w:rPr>
          <w:t>光緒</w:t>
        </w:r>
      </w:hyperlink>
      <w:r>
        <w:rPr>
          <w:rFonts w:ascii="Arial" w:hAnsi="Arial" w:cs="Arial"/>
          <w:color w:val="202122"/>
          <w:shd w:val="clear" w:color="auto" w:fill="FFFFFF"/>
        </w:rPr>
        <w:t>二十四年（公元</w:t>
      </w:r>
      <w:hyperlink r:id="rId12" w:tooltip="1898年" w:history="1">
        <w:r>
          <w:rPr>
            <w:rStyle w:val="ae"/>
            <w:rFonts w:ascii="Arial" w:hAnsi="Arial" w:cs="Arial"/>
          </w:rPr>
          <w:t>1898</w:t>
        </w:r>
        <w:r>
          <w:rPr>
            <w:rStyle w:val="ae"/>
            <w:rFonts w:ascii="Arial" w:hAnsi="Arial" w:cs="Arial"/>
          </w:rPr>
          <w:t>年</w:t>
        </w:r>
      </w:hyperlink>
      <w:r>
        <w:rPr>
          <w:rFonts w:ascii="Arial" w:hAnsi="Arial" w:cs="Arial"/>
          <w:color w:val="202122"/>
          <w:shd w:val="clear" w:color="auto" w:fill="FFFFFF"/>
        </w:rPr>
        <w:t>）夏秋之際發生的短暫政治改革運動，變法最初由</w:t>
      </w:r>
      <w:hyperlink r:id="rId13" w:tooltip="慈禧太后" w:history="1">
        <w:r>
          <w:rPr>
            <w:rStyle w:val="ae"/>
            <w:rFonts w:ascii="Arial" w:hAnsi="Arial" w:cs="Arial"/>
          </w:rPr>
          <w:t>慈禧太后</w:t>
        </w:r>
      </w:hyperlink>
      <w:r>
        <w:rPr>
          <w:rFonts w:ascii="Arial" w:hAnsi="Arial" w:cs="Arial"/>
          <w:color w:val="202122"/>
          <w:shd w:val="clear" w:color="auto" w:fill="FFFFFF"/>
        </w:rPr>
        <w:t>默許、</w:t>
      </w:r>
      <w:hyperlink r:id="rId14" w:tooltip="光緒皇帝" w:history="1">
        <w:r>
          <w:rPr>
            <w:rStyle w:val="ae"/>
            <w:rFonts w:ascii="Arial" w:hAnsi="Arial" w:cs="Arial"/>
          </w:rPr>
          <w:t>光緒皇帝</w:t>
        </w:r>
      </w:hyperlink>
      <w:r>
        <w:rPr>
          <w:rFonts w:ascii="Arial" w:hAnsi="Arial" w:cs="Arial"/>
          <w:color w:val="202122"/>
          <w:shd w:val="clear" w:color="auto" w:fill="FFFFFF"/>
        </w:rPr>
        <w:t>主導，深入</w:t>
      </w:r>
      <w:hyperlink r:id="rId15" w:tooltip="經濟" w:history="1">
        <w:r>
          <w:rPr>
            <w:rStyle w:val="ae"/>
            <w:rFonts w:ascii="Arial" w:hAnsi="Arial" w:cs="Arial"/>
          </w:rPr>
          <w:t>經濟</w:t>
        </w:r>
      </w:hyperlink>
      <w:r>
        <w:rPr>
          <w:rFonts w:ascii="Arial" w:hAnsi="Arial" w:cs="Arial"/>
          <w:color w:val="202122"/>
          <w:shd w:val="clear" w:color="auto" w:fill="FFFFFF"/>
        </w:rPr>
        <w:t>、</w:t>
      </w:r>
      <w:hyperlink r:id="rId16" w:tooltip="軍事" w:history="1">
        <w:r>
          <w:rPr>
            <w:rStyle w:val="ae"/>
            <w:rFonts w:ascii="Arial" w:hAnsi="Arial" w:cs="Arial"/>
          </w:rPr>
          <w:t>軍事</w:t>
        </w:r>
      </w:hyperlink>
      <w:r>
        <w:rPr>
          <w:rFonts w:ascii="Arial" w:hAnsi="Arial" w:cs="Arial"/>
          <w:color w:val="202122"/>
          <w:shd w:val="clear" w:color="auto" w:fill="FFFFFF"/>
        </w:rPr>
        <w:t>、</w:t>
      </w:r>
      <w:hyperlink r:id="rId17" w:tooltip="政治" w:history="1">
        <w:r>
          <w:rPr>
            <w:rStyle w:val="ae"/>
            <w:rFonts w:ascii="Arial" w:hAnsi="Arial" w:cs="Arial"/>
          </w:rPr>
          <w:t>政治</w:t>
        </w:r>
      </w:hyperlink>
      <w:r>
        <w:rPr>
          <w:rFonts w:ascii="Arial" w:hAnsi="Arial" w:cs="Arial"/>
          <w:color w:val="202122"/>
          <w:shd w:val="clear" w:color="auto" w:fill="FFFFFF"/>
        </w:rPr>
        <w:t>及</w:t>
      </w:r>
      <w:hyperlink r:id="rId18" w:tooltip="官僚" w:history="1">
        <w:r>
          <w:rPr>
            <w:rStyle w:val="ae"/>
            <w:rFonts w:ascii="Arial" w:hAnsi="Arial" w:cs="Arial"/>
          </w:rPr>
          <w:t>官僚</w:t>
        </w:r>
      </w:hyperlink>
      <w:r>
        <w:rPr>
          <w:rFonts w:ascii="Arial" w:hAnsi="Arial" w:cs="Arial"/>
          <w:color w:val="202122"/>
          <w:shd w:val="clear" w:color="auto" w:fill="FFFFFF"/>
        </w:rPr>
        <w:t>制度等多個層面，目的是使</w:t>
      </w:r>
      <w:hyperlink r:id="rId19" w:tooltip="中國" w:history="1">
        <w:r>
          <w:rPr>
            <w:rStyle w:val="ae"/>
            <w:rFonts w:ascii="Arial" w:hAnsi="Arial" w:cs="Arial"/>
          </w:rPr>
          <w:t>中國</w:t>
        </w:r>
      </w:hyperlink>
      <w:r>
        <w:rPr>
          <w:rFonts w:ascii="Arial" w:hAnsi="Arial" w:cs="Arial"/>
          <w:color w:val="202122"/>
          <w:shd w:val="clear" w:color="auto" w:fill="FFFFFF"/>
        </w:rPr>
        <w:t>走上</w:t>
      </w:r>
      <w:hyperlink r:id="rId20" w:tooltip="君主立憲" w:history="1">
        <w:r>
          <w:rPr>
            <w:rStyle w:val="ae"/>
            <w:rFonts w:ascii="Arial" w:hAnsi="Arial" w:cs="Arial"/>
          </w:rPr>
          <w:t>君主立憲</w:t>
        </w:r>
      </w:hyperlink>
      <w:r>
        <w:rPr>
          <w:rFonts w:ascii="Arial" w:hAnsi="Arial" w:cs="Arial"/>
          <w:color w:val="202122"/>
          <w:shd w:val="clear" w:color="auto" w:fill="FFFFFF"/>
        </w:rPr>
        <w:t>的道路。然而後期改革過於激烈，加上光緒皇帝有意通過</w:t>
      </w:r>
      <w:hyperlink r:id="rId21" w:tooltip="維新派" w:history="1">
        <w:r>
          <w:rPr>
            <w:rStyle w:val="ae"/>
            <w:rFonts w:ascii="Arial" w:hAnsi="Arial" w:cs="Arial"/>
          </w:rPr>
          <w:t>維新派</w:t>
        </w:r>
      </w:hyperlink>
      <w:r>
        <w:rPr>
          <w:rFonts w:ascii="Arial" w:hAnsi="Arial" w:cs="Arial"/>
          <w:color w:val="202122"/>
          <w:shd w:val="clear" w:color="auto" w:fill="FFFFFF"/>
        </w:rPr>
        <w:t>奪回權力，且有維新派首領</w:t>
      </w:r>
      <w:hyperlink r:id="rId22" w:tooltip="康有為" w:history="1">
        <w:r>
          <w:rPr>
            <w:rStyle w:val="ae"/>
            <w:rFonts w:ascii="Arial" w:hAnsi="Arial" w:cs="Arial"/>
          </w:rPr>
          <w:t>康有為</w:t>
        </w:r>
      </w:hyperlink>
      <w:r>
        <w:rPr>
          <w:rFonts w:ascii="Arial" w:hAnsi="Arial" w:cs="Arial"/>
          <w:color w:val="202122"/>
          <w:shd w:val="clear" w:color="auto" w:fill="FFFFFF"/>
        </w:rPr>
        <w:t>建議將慈禧太后囚禁、暗殺等傳聞，加上以慈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禧</w:t>
      </w:r>
      <w:proofErr w:type="gramEnd"/>
      <w:r>
        <w:rPr>
          <w:rFonts w:ascii="Arial" w:hAnsi="Arial" w:cs="Arial"/>
          <w:color w:val="202122"/>
          <w:shd w:val="clear" w:color="auto" w:fill="FFFFFF"/>
        </w:rPr>
        <w:t>為首的清朝當權</w:t>
      </w:r>
      <w:hyperlink r:id="rId23" w:tooltip="保守派 (戊戌變法)" w:history="1">
        <w:r>
          <w:rPr>
            <w:rStyle w:val="ae"/>
            <w:rFonts w:ascii="Arial" w:hAnsi="Arial" w:cs="Arial"/>
          </w:rPr>
          <w:t>保守勢力</w:t>
        </w:r>
      </w:hyperlink>
      <w:r>
        <w:rPr>
          <w:rFonts w:ascii="Arial" w:hAnsi="Arial" w:cs="Arial"/>
          <w:color w:val="202122"/>
          <w:shd w:val="clear" w:color="auto" w:fill="FFFFFF"/>
        </w:rPr>
        <w:t>擔心變法中的計劃最終會導致中國被</w:t>
      </w:r>
      <w:hyperlink r:id="rId24" w:tooltip="日本" w:history="1">
        <w:r>
          <w:rPr>
            <w:rStyle w:val="ae"/>
            <w:rFonts w:ascii="Arial" w:hAnsi="Arial" w:cs="Arial"/>
          </w:rPr>
          <w:t>日本</w:t>
        </w:r>
      </w:hyperlink>
      <w:r>
        <w:rPr>
          <w:rFonts w:ascii="Arial" w:hAnsi="Arial" w:cs="Arial"/>
          <w:color w:val="202122"/>
          <w:shd w:val="clear" w:color="auto" w:fill="FFFFFF"/>
        </w:rPr>
        <w:t>和</w:t>
      </w:r>
      <w:hyperlink r:id="rId25" w:tooltip="英國" w:history="1">
        <w:r>
          <w:rPr>
            <w:rStyle w:val="ae"/>
            <w:rFonts w:ascii="Arial" w:hAnsi="Arial" w:cs="Arial"/>
          </w:rPr>
          <w:t>英國</w:t>
        </w:r>
      </w:hyperlink>
      <w:r>
        <w:rPr>
          <w:rFonts w:ascii="Arial" w:hAnsi="Arial" w:cs="Arial"/>
          <w:color w:val="202122"/>
          <w:shd w:val="clear" w:color="auto" w:fill="FFFFFF"/>
        </w:rPr>
        <w:t>瓜分，步上</w:t>
      </w:r>
      <w:hyperlink r:id="rId26" w:tooltip="大韓帝國" w:history="1">
        <w:r>
          <w:rPr>
            <w:rStyle w:val="ae"/>
            <w:rFonts w:ascii="Arial" w:hAnsi="Arial" w:cs="Arial"/>
          </w:rPr>
          <w:t>朝鮮</w:t>
        </w:r>
      </w:hyperlink>
      <w:hyperlink r:id="rId27" w:tooltip="乙未事變" w:history="1">
        <w:r>
          <w:rPr>
            <w:rStyle w:val="ae"/>
            <w:rFonts w:ascii="Arial" w:hAnsi="Arial" w:cs="Arial"/>
          </w:rPr>
          <w:t>乙未事變</w:t>
        </w:r>
      </w:hyperlink>
      <w:r>
        <w:rPr>
          <w:rFonts w:ascii="Arial" w:hAnsi="Arial" w:cs="Arial"/>
          <w:color w:val="202122"/>
          <w:shd w:val="clear" w:color="auto" w:fill="FFFFFF"/>
        </w:rPr>
        <w:t>的後塵，因而發動了</w:t>
      </w:r>
      <w:hyperlink r:id="rId28" w:tooltip="戊戌政變" w:history="1">
        <w:r>
          <w:rPr>
            <w:rStyle w:val="ae"/>
            <w:rFonts w:ascii="Arial" w:hAnsi="Arial" w:cs="Arial"/>
          </w:rPr>
          <w:t>戊戌政變</w:t>
        </w:r>
      </w:hyperlink>
      <w:r>
        <w:rPr>
          <w:rFonts w:ascii="Arial" w:hAnsi="Arial" w:cs="Arial"/>
          <w:color w:val="202122"/>
          <w:shd w:val="clear" w:color="auto" w:fill="FFFFFF"/>
        </w:rPr>
        <w:t>，戊戌變法僅經歷了</w:t>
      </w:r>
      <w:r>
        <w:rPr>
          <w:rFonts w:ascii="Arial" w:hAnsi="Arial" w:cs="Arial"/>
          <w:color w:val="202122"/>
          <w:shd w:val="clear" w:color="auto" w:fill="FFFFFF"/>
        </w:rPr>
        <w:t>103</w:t>
      </w:r>
      <w:r>
        <w:rPr>
          <w:rFonts w:ascii="Arial" w:hAnsi="Arial" w:cs="Arial"/>
          <w:color w:val="202122"/>
          <w:shd w:val="clear" w:color="auto" w:fill="FFFFFF"/>
        </w:rPr>
        <w:t>日就告終。維新派首領康有為逃往天津，</w:t>
      </w:r>
      <w:hyperlink r:id="rId29" w:tooltip="梁啟超" w:history="1">
        <w:r>
          <w:rPr>
            <w:rStyle w:val="ae"/>
            <w:rFonts w:ascii="Arial" w:hAnsi="Arial" w:cs="Arial"/>
          </w:rPr>
          <w:t>梁啟超</w:t>
        </w:r>
      </w:hyperlink>
      <w:r>
        <w:rPr>
          <w:rFonts w:ascii="Arial" w:hAnsi="Arial" w:cs="Arial"/>
          <w:color w:val="202122"/>
          <w:shd w:val="clear" w:color="auto" w:fill="FFFFFF"/>
        </w:rPr>
        <w:t>逃入日本駐北京大使館，</w:t>
      </w:r>
      <w:hyperlink r:id="rId30" w:tooltip="譚嗣同" w:history="1">
        <w:r>
          <w:rPr>
            <w:rStyle w:val="ae"/>
            <w:rFonts w:ascii="Arial" w:hAnsi="Arial" w:cs="Arial"/>
          </w:rPr>
          <w:t>譚嗣同</w:t>
        </w:r>
      </w:hyperlink>
      <w:r>
        <w:rPr>
          <w:rFonts w:ascii="Arial" w:hAnsi="Arial" w:cs="Arial"/>
          <w:color w:val="202122"/>
          <w:shd w:val="clear" w:color="auto" w:fill="FFFFFF"/>
        </w:rPr>
        <w:t>等維新人士陸續被捕殺害，光緒帝則被</w:t>
      </w:r>
      <w:hyperlink r:id="rId31" w:tooltip="軟禁" w:history="1">
        <w:r>
          <w:rPr>
            <w:rStyle w:val="ae"/>
            <w:rFonts w:ascii="Arial" w:hAnsi="Arial" w:cs="Arial"/>
          </w:rPr>
          <w:t>軟禁</w:t>
        </w:r>
      </w:hyperlink>
      <w:r>
        <w:rPr>
          <w:rFonts w:ascii="Arial" w:hAnsi="Arial" w:cs="Arial"/>
          <w:color w:val="202122"/>
          <w:shd w:val="clear" w:color="auto" w:fill="FFFFFF"/>
        </w:rPr>
        <w:t>於</w:t>
      </w:r>
      <w:hyperlink r:id="rId32" w:tooltip="中南海" w:history="1">
        <w:r>
          <w:rPr>
            <w:rStyle w:val="ae"/>
            <w:rFonts w:ascii="Arial" w:hAnsi="Arial" w:cs="Arial"/>
          </w:rPr>
          <w:t>中南海</w:t>
        </w:r>
      </w:hyperlink>
      <w:hyperlink r:id="rId33" w:tooltip="瀛台" w:history="1">
        <w:proofErr w:type="gramStart"/>
        <w:r>
          <w:rPr>
            <w:rStyle w:val="ae"/>
            <w:rFonts w:ascii="Arial" w:hAnsi="Arial" w:cs="Arial"/>
          </w:rPr>
          <w:t>瀛臺</w:t>
        </w:r>
        <w:proofErr w:type="gramEnd"/>
      </w:hyperlink>
      <w:r>
        <w:rPr>
          <w:rFonts w:ascii="Arial" w:hAnsi="Arial" w:cs="Arial"/>
          <w:color w:val="202122"/>
          <w:shd w:val="clear" w:color="auto" w:fill="FFFFFF"/>
        </w:rPr>
        <w:t>，慈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禧</w:t>
      </w:r>
      <w:proofErr w:type="gramEnd"/>
      <w:r>
        <w:rPr>
          <w:rFonts w:ascii="Arial" w:hAnsi="Arial" w:cs="Arial"/>
          <w:color w:val="202122"/>
          <w:shd w:val="clear" w:color="auto" w:fill="FFFFFF"/>
        </w:rPr>
        <w:t>重新當政，引發了民間輿論支持</w:t>
      </w:r>
      <w:hyperlink r:id="rId34" w:tooltip="孫文" w:history="1">
        <w:r>
          <w:rPr>
            <w:rStyle w:val="ae"/>
            <w:rFonts w:ascii="Arial" w:hAnsi="Arial" w:cs="Arial"/>
          </w:rPr>
          <w:t>孫文</w:t>
        </w:r>
      </w:hyperlink>
      <w:r>
        <w:rPr>
          <w:rFonts w:ascii="Arial" w:hAnsi="Arial" w:cs="Arial"/>
          <w:color w:val="202122"/>
          <w:shd w:val="clear" w:color="auto" w:fill="FFFFFF"/>
        </w:rPr>
        <w:t>和</w:t>
      </w:r>
      <w:hyperlink r:id="rId35" w:tooltip="黃興" w:history="1">
        <w:r>
          <w:rPr>
            <w:rStyle w:val="ae"/>
            <w:rFonts w:ascii="Arial" w:hAnsi="Arial" w:cs="Arial"/>
          </w:rPr>
          <w:t>黃興</w:t>
        </w:r>
      </w:hyperlink>
      <w:r>
        <w:rPr>
          <w:rFonts w:ascii="Arial" w:hAnsi="Arial" w:cs="Arial"/>
          <w:color w:val="202122"/>
          <w:shd w:val="clear" w:color="auto" w:fill="FFFFFF"/>
        </w:rPr>
        <w:t>等更為激烈的革命主張，推翻帝制，建立</w:t>
      </w:r>
      <w:hyperlink r:id="rId36" w:tooltip="共和" w:history="1">
        <w:r>
          <w:rPr>
            <w:rStyle w:val="ae"/>
            <w:rFonts w:ascii="Arial" w:hAnsi="Arial" w:cs="Arial"/>
          </w:rPr>
          <w:t>共和</w:t>
        </w:r>
      </w:hyperlink>
      <w:r>
        <w:rPr>
          <w:rFonts w:ascii="Arial" w:hAnsi="Arial" w:cs="Arial"/>
          <w:color w:val="202122"/>
          <w:shd w:val="clear" w:color="auto" w:fill="FFFFFF"/>
        </w:rPr>
        <w:t>。</w:t>
      </w:r>
    </w:p>
    <w:p w14:paraId="4130E574" w14:textId="17AF080F" w:rsidR="008B6E84" w:rsidRPr="009D1322" w:rsidRDefault="008B6E84" w:rsidP="00200998">
      <w:pPr>
        <w:pStyle w:val="a9"/>
        <w:numPr>
          <w:ilvl w:val="0"/>
          <w:numId w:val="1"/>
        </w:numPr>
      </w:pPr>
      <w:r w:rsidRPr="00200998">
        <w:rPr>
          <w:rFonts w:hint="eastAsia"/>
          <w:lang w:val="de-DE"/>
        </w:rPr>
        <w:t>辛亥革命</w:t>
      </w:r>
    </w:p>
    <w:p w14:paraId="61DEECDF" w14:textId="0E131EDA" w:rsidR="00C44CDB" w:rsidRDefault="00C44CDB" w:rsidP="00C44CDB">
      <w:pPr>
        <w:pStyle w:val="Web"/>
        <w:spacing w:before="120" w:beforeAutospacing="0" w:after="240" w:afterAutospacing="0"/>
        <w:divId w:val="991258276"/>
        <w:rPr>
          <w:rFonts w:ascii="Arial" w:hAnsi="Arial" w:cs="Arial"/>
          <w:color w:val="202122"/>
        </w:rPr>
      </w:pPr>
      <w:r>
        <w:rPr>
          <w:rFonts w:ascii="Arial" w:hAnsi="Arial" w:cs="Arial"/>
          <w:b/>
          <w:bCs/>
          <w:color w:val="202122"/>
        </w:rPr>
        <w:t>辛亥革命</w:t>
      </w:r>
      <w:r>
        <w:rPr>
          <w:rFonts w:ascii="Arial" w:hAnsi="Arial" w:cs="Arial"/>
          <w:color w:val="202122"/>
        </w:rPr>
        <w:t>是指始於</w:t>
      </w:r>
      <w:r>
        <w:rPr>
          <w:rFonts w:ascii="Arial" w:hAnsi="Arial" w:cs="Arial"/>
          <w:color w:val="202122"/>
        </w:rPr>
        <w:t>1911</w:t>
      </w:r>
      <w:r>
        <w:rPr>
          <w:rFonts w:ascii="Arial" w:hAnsi="Arial" w:cs="Arial"/>
          <w:color w:val="202122"/>
        </w:rPr>
        <w:t>年（辛亥年）</w:t>
      </w:r>
      <w:hyperlink r:id="rId37" w:tooltip="武昌起義" w:history="1">
        <w:r>
          <w:rPr>
            <w:rStyle w:val="ae"/>
            <w:rFonts w:ascii="Arial" w:hAnsi="Arial" w:cs="Arial"/>
          </w:rPr>
          <w:t>武昌起義</w:t>
        </w:r>
      </w:hyperlink>
      <w:r>
        <w:rPr>
          <w:rFonts w:ascii="Arial" w:hAnsi="Arial" w:cs="Arial"/>
          <w:color w:val="202122"/>
        </w:rPr>
        <w:t>爆發，止於</w:t>
      </w:r>
      <w:hyperlink r:id="rId38" w:tooltip="宣統帝" w:history="1">
        <w:r>
          <w:rPr>
            <w:rStyle w:val="ae"/>
            <w:rFonts w:ascii="Arial" w:hAnsi="Arial" w:cs="Arial"/>
          </w:rPr>
          <w:t>清宣統帝</w:t>
        </w:r>
      </w:hyperlink>
      <w:r>
        <w:rPr>
          <w:rFonts w:ascii="Arial" w:hAnsi="Arial" w:cs="Arial"/>
          <w:color w:val="202122"/>
        </w:rPr>
        <w:t>退位的革命。廣義上可指</w:t>
      </w:r>
      <w:r>
        <w:rPr>
          <w:rFonts w:ascii="Arial" w:hAnsi="Arial" w:cs="Arial"/>
          <w:color w:val="202122"/>
        </w:rPr>
        <w:t>1894</w:t>
      </w:r>
      <w:r>
        <w:rPr>
          <w:rFonts w:ascii="Arial" w:hAnsi="Arial" w:cs="Arial"/>
          <w:color w:val="202122"/>
        </w:rPr>
        <w:t>年至</w:t>
      </w:r>
      <w:r>
        <w:rPr>
          <w:rFonts w:ascii="Arial" w:hAnsi="Arial" w:cs="Arial"/>
          <w:color w:val="202122"/>
        </w:rPr>
        <w:t>1912</w:t>
      </w:r>
      <w:r>
        <w:rPr>
          <w:rFonts w:ascii="Arial" w:hAnsi="Arial" w:cs="Arial"/>
          <w:color w:val="202122"/>
        </w:rPr>
        <w:t>年由</w:t>
      </w:r>
      <w:hyperlink r:id="rId39" w:tooltip="興中會" w:history="1">
        <w:r>
          <w:rPr>
            <w:rStyle w:val="ae"/>
            <w:rFonts w:ascii="Arial" w:hAnsi="Arial" w:cs="Arial"/>
          </w:rPr>
          <w:t>興中會</w:t>
        </w:r>
      </w:hyperlink>
      <w:r>
        <w:rPr>
          <w:rFonts w:ascii="Arial" w:hAnsi="Arial" w:cs="Arial"/>
          <w:color w:val="202122"/>
        </w:rPr>
        <w:t>、</w:t>
      </w:r>
      <w:hyperlink r:id="rId40" w:tooltip="中國同盟會" w:history="1">
        <w:r>
          <w:rPr>
            <w:rStyle w:val="ae"/>
            <w:rFonts w:ascii="Arial" w:hAnsi="Arial" w:cs="Arial"/>
          </w:rPr>
          <w:t>同盟會</w:t>
        </w:r>
      </w:hyperlink>
      <w:r>
        <w:rPr>
          <w:rFonts w:ascii="Arial" w:hAnsi="Arial" w:cs="Arial"/>
          <w:color w:val="202122"/>
        </w:rPr>
        <w:t>等組織的革命運動。</w:t>
      </w:r>
      <w:r w:rsidR="000629D6">
        <w:rPr>
          <w:rFonts w:ascii="Arial" w:hAnsi="Arial" w:cs="Arial"/>
          <w:color w:val="202122"/>
        </w:rPr>
        <w:t xml:space="preserve"> </w:t>
      </w:r>
    </w:p>
    <w:p w14:paraId="40320EA3" w14:textId="0E934340" w:rsidR="00C44CDB" w:rsidRDefault="00C44CDB" w:rsidP="00C44CDB">
      <w:pPr>
        <w:pStyle w:val="Web"/>
        <w:spacing w:before="120" w:beforeAutospacing="0" w:after="240" w:afterAutospacing="0"/>
        <w:divId w:val="991258276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清廷宣佈鐵路國有政策後，各省掀起</w:t>
      </w:r>
      <w:hyperlink r:id="rId41" w:tooltip="保路運動" w:history="1">
        <w:r>
          <w:rPr>
            <w:rStyle w:val="ae"/>
            <w:rFonts w:ascii="Arial" w:hAnsi="Arial" w:cs="Arial"/>
          </w:rPr>
          <w:t>保路風潮</w:t>
        </w:r>
      </w:hyperlink>
      <w:r>
        <w:rPr>
          <w:rFonts w:ascii="Arial" w:hAnsi="Arial" w:cs="Arial"/>
          <w:color w:val="202122"/>
        </w:rPr>
        <w:t>，清廷調遣</w:t>
      </w:r>
      <w:hyperlink r:id="rId42" w:tooltip="鄂軍" w:history="1">
        <w:r>
          <w:rPr>
            <w:rStyle w:val="ae"/>
            <w:rFonts w:ascii="Arial" w:hAnsi="Arial" w:cs="Arial"/>
          </w:rPr>
          <w:t>湖北新軍</w:t>
        </w:r>
      </w:hyperlink>
      <w:r>
        <w:rPr>
          <w:rFonts w:ascii="Arial" w:hAnsi="Arial" w:cs="Arial"/>
          <w:color w:val="202122"/>
        </w:rPr>
        <w:t>前往四川鎮壓。由於留守武昌的新軍半數與革命黨人有關，</w:t>
      </w:r>
      <w:hyperlink r:id="rId43" w:tooltip="共進會" w:history="1">
        <w:r>
          <w:rPr>
            <w:rStyle w:val="ae"/>
            <w:rFonts w:ascii="Arial" w:hAnsi="Arial" w:cs="Arial"/>
          </w:rPr>
          <w:t>武昌革命黨人</w:t>
        </w:r>
      </w:hyperlink>
      <w:r>
        <w:rPr>
          <w:rFonts w:ascii="Arial" w:hAnsi="Arial" w:cs="Arial"/>
          <w:color w:val="202122"/>
        </w:rPr>
        <w:t>遂趁機而動，於</w:t>
      </w:r>
      <w:r>
        <w:rPr>
          <w:rFonts w:ascii="Arial" w:hAnsi="Arial" w:cs="Arial"/>
          <w:color w:val="202122"/>
        </w:rPr>
        <w:t>1911</w:t>
      </w:r>
      <w:r>
        <w:rPr>
          <w:rFonts w:ascii="Arial" w:hAnsi="Arial" w:cs="Arial"/>
          <w:color w:val="202122"/>
        </w:rPr>
        <w:t>年</w:t>
      </w:r>
      <w:r>
        <w:rPr>
          <w:rFonts w:ascii="Arial" w:hAnsi="Arial" w:cs="Arial"/>
          <w:color w:val="202122"/>
        </w:rPr>
        <w:t>10</w:t>
      </w:r>
      <w:r>
        <w:rPr>
          <w:rFonts w:ascii="Arial" w:hAnsi="Arial" w:cs="Arial"/>
          <w:color w:val="202122"/>
        </w:rPr>
        <w:t>月</w:t>
      </w:r>
      <w:r>
        <w:rPr>
          <w:rFonts w:ascii="Arial" w:hAnsi="Arial" w:cs="Arial"/>
          <w:color w:val="202122"/>
        </w:rPr>
        <w:t>10</w:t>
      </w:r>
      <w:r>
        <w:rPr>
          <w:rFonts w:ascii="Arial" w:hAnsi="Arial" w:cs="Arial"/>
          <w:color w:val="202122"/>
        </w:rPr>
        <w:t>日晚間起義，次日佔領武昌全城，建立</w:t>
      </w:r>
      <w:proofErr w:type="gramStart"/>
      <w:r>
        <w:rPr>
          <w:rFonts w:ascii="Arial" w:hAnsi="Arial" w:cs="Arial"/>
          <w:color w:val="202122"/>
        </w:rPr>
        <w:t>軍政府鄂軍都</w:t>
      </w:r>
      <w:proofErr w:type="gramEnd"/>
      <w:r>
        <w:rPr>
          <w:rFonts w:ascii="Arial" w:hAnsi="Arial" w:cs="Arial"/>
          <w:color w:val="202122"/>
        </w:rPr>
        <w:t>督府，</w:t>
      </w:r>
      <w:r>
        <w:rPr>
          <w:rFonts w:ascii="Arial" w:hAnsi="Arial" w:cs="Arial"/>
          <w:color w:val="202122"/>
        </w:rPr>
        <w:lastRenderedPageBreak/>
        <w:t>號召各界「執鞭來歸」、「共圖光復」。此後各省</w:t>
      </w:r>
      <w:hyperlink r:id="rId44" w:tooltip="新軍" w:history="1">
        <w:r>
          <w:rPr>
            <w:rStyle w:val="ae"/>
            <w:rFonts w:ascii="Arial" w:hAnsi="Arial" w:cs="Arial"/>
          </w:rPr>
          <w:t>新軍</w:t>
        </w:r>
      </w:hyperlink>
      <w:r>
        <w:rPr>
          <w:rFonts w:ascii="Arial" w:hAnsi="Arial" w:cs="Arial"/>
          <w:color w:val="202122"/>
        </w:rPr>
        <w:t>、</w:t>
      </w:r>
      <w:hyperlink r:id="rId45" w:tooltip="會黨" w:history="1">
        <w:r>
          <w:rPr>
            <w:rStyle w:val="ae"/>
            <w:rFonts w:ascii="Arial" w:hAnsi="Arial" w:cs="Arial"/>
          </w:rPr>
          <w:t>會黨</w:t>
        </w:r>
      </w:hyperlink>
      <w:r>
        <w:rPr>
          <w:rFonts w:ascii="Arial" w:hAnsi="Arial" w:cs="Arial"/>
          <w:color w:val="202122"/>
        </w:rPr>
        <w:t>、</w:t>
      </w:r>
      <w:hyperlink r:id="rId46" w:tooltip="諮議局" w:history="1">
        <w:r>
          <w:rPr>
            <w:rStyle w:val="ae"/>
            <w:rFonts w:ascii="Arial" w:hAnsi="Arial" w:cs="Arial"/>
          </w:rPr>
          <w:t>議員</w:t>
        </w:r>
      </w:hyperlink>
      <w:r>
        <w:rPr>
          <w:rFonts w:ascii="Arial" w:hAnsi="Arial" w:cs="Arial"/>
          <w:color w:val="202122"/>
        </w:rPr>
        <w:t>、官僚、學界、商界紛紛響應，兩個月之內十四省獨立，成功脫離清廷統治，</w:t>
      </w:r>
      <w:proofErr w:type="gramStart"/>
      <w:r>
        <w:rPr>
          <w:rFonts w:ascii="Arial" w:hAnsi="Arial" w:cs="Arial"/>
          <w:color w:val="202122"/>
        </w:rPr>
        <w:t>此外，</w:t>
      </w:r>
      <w:proofErr w:type="gramEnd"/>
      <w:r>
        <w:fldChar w:fldCharType="begin"/>
      </w:r>
      <w:r>
        <w:instrText>HYPERLINK "https://zh.wikipedia.org/wiki/%E5%B1%B1%E6%9D%B1%E7%9C%81_(%E6%B8%85%E6%9C%9D)" \o "山東省 (清朝)"</w:instrText>
      </w:r>
      <w:r>
        <w:fldChar w:fldCharType="separate"/>
      </w:r>
      <w:r>
        <w:rPr>
          <w:rStyle w:val="ae"/>
          <w:rFonts w:ascii="Arial" w:hAnsi="Arial" w:cs="Arial"/>
        </w:rPr>
        <w:t>山東</w:t>
      </w:r>
      <w:r>
        <w:rPr>
          <w:rStyle w:val="ae"/>
          <w:rFonts w:ascii="Arial" w:hAnsi="Arial" w:cs="Arial"/>
        </w:rPr>
        <w:fldChar w:fldCharType="end"/>
      </w:r>
      <w:r>
        <w:rPr>
          <w:rFonts w:ascii="Arial" w:hAnsi="Arial" w:cs="Arial"/>
          <w:color w:val="202122"/>
        </w:rPr>
        <w:t>、</w:t>
      </w:r>
      <w:hyperlink r:id="rId47" w:tooltip="直隸" w:history="1">
        <w:r>
          <w:rPr>
            <w:rStyle w:val="ae"/>
            <w:rFonts w:ascii="Arial" w:hAnsi="Arial" w:cs="Arial"/>
          </w:rPr>
          <w:t>直隸</w:t>
        </w:r>
      </w:hyperlink>
      <w:r>
        <w:rPr>
          <w:rFonts w:ascii="Arial" w:hAnsi="Arial" w:cs="Arial"/>
          <w:color w:val="202122"/>
        </w:rPr>
        <w:t>、</w:t>
      </w:r>
      <w:hyperlink r:id="rId48" w:tooltip="河南" w:history="1">
        <w:r>
          <w:rPr>
            <w:rStyle w:val="ae"/>
            <w:rFonts w:ascii="Arial" w:hAnsi="Arial" w:cs="Arial"/>
          </w:rPr>
          <w:t>河南</w:t>
        </w:r>
      </w:hyperlink>
      <w:r>
        <w:rPr>
          <w:rFonts w:ascii="Arial" w:hAnsi="Arial" w:cs="Arial"/>
          <w:color w:val="202122"/>
        </w:rPr>
        <w:t>、</w:t>
      </w:r>
      <w:hyperlink r:id="rId49" w:tooltip="甘肅" w:history="1">
        <w:r>
          <w:rPr>
            <w:rStyle w:val="ae"/>
            <w:rFonts w:ascii="Arial" w:hAnsi="Arial" w:cs="Arial"/>
          </w:rPr>
          <w:t>甘肅</w:t>
        </w:r>
      </w:hyperlink>
      <w:r>
        <w:rPr>
          <w:rFonts w:ascii="Arial" w:hAnsi="Arial" w:cs="Arial"/>
          <w:color w:val="202122"/>
        </w:rPr>
        <w:t>、</w:t>
      </w:r>
      <w:hyperlink r:id="rId50" w:tooltip="中國東北地區" w:history="1">
        <w:r>
          <w:rPr>
            <w:rStyle w:val="ae"/>
            <w:rFonts w:ascii="Arial" w:hAnsi="Arial" w:cs="Arial"/>
          </w:rPr>
          <w:t>東北</w:t>
        </w:r>
      </w:hyperlink>
      <w:r>
        <w:rPr>
          <w:rFonts w:ascii="Arial" w:hAnsi="Arial" w:cs="Arial"/>
          <w:color w:val="202122"/>
        </w:rPr>
        <w:t>、</w:t>
      </w:r>
      <w:hyperlink r:id="rId51" w:tooltip="伊犁將軍府" w:history="1">
        <w:r>
          <w:rPr>
            <w:rStyle w:val="ae"/>
            <w:rFonts w:ascii="Arial" w:hAnsi="Arial" w:cs="Arial"/>
          </w:rPr>
          <w:t>新疆</w:t>
        </w:r>
      </w:hyperlink>
      <w:r>
        <w:rPr>
          <w:rFonts w:ascii="Arial" w:hAnsi="Arial" w:cs="Arial"/>
          <w:color w:val="202122"/>
        </w:rPr>
        <w:t>部分地區也響應革命。清軍對</w:t>
      </w:r>
      <w:hyperlink r:id="rId52" w:tooltip="武漢三鎮" w:history="1">
        <w:r>
          <w:rPr>
            <w:rStyle w:val="ae"/>
            <w:rFonts w:ascii="Arial" w:hAnsi="Arial" w:cs="Arial"/>
          </w:rPr>
          <w:t>武漢三鎮</w:t>
        </w:r>
      </w:hyperlink>
      <w:r>
        <w:rPr>
          <w:rFonts w:ascii="Arial" w:hAnsi="Arial" w:cs="Arial"/>
          <w:color w:val="202122"/>
        </w:rPr>
        <w:t>採取水陸夾攻之勢，與革命軍激戰近五十日，期間海軍轉為革命陣營。</w:t>
      </w:r>
      <w:r>
        <w:rPr>
          <w:rFonts w:ascii="Arial" w:hAnsi="Arial" w:cs="Arial"/>
          <w:color w:val="202122"/>
        </w:rPr>
        <w:t>12</w:t>
      </w:r>
      <w:r>
        <w:rPr>
          <w:rFonts w:ascii="Arial" w:hAnsi="Arial" w:cs="Arial"/>
          <w:color w:val="202122"/>
        </w:rPr>
        <w:t>月間，雙方斷斷續續停戰，派代表在上海議和。</w:t>
      </w:r>
      <w:r>
        <w:rPr>
          <w:rFonts w:ascii="Arial" w:hAnsi="Arial" w:cs="Arial"/>
          <w:color w:val="202122"/>
        </w:rPr>
        <w:t>12</w:t>
      </w:r>
      <w:r>
        <w:rPr>
          <w:rFonts w:ascii="Arial" w:hAnsi="Arial" w:cs="Arial"/>
          <w:color w:val="202122"/>
        </w:rPr>
        <w:t>月</w:t>
      </w:r>
      <w:r>
        <w:rPr>
          <w:rFonts w:ascii="Arial" w:hAnsi="Arial" w:cs="Arial"/>
          <w:color w:val="202122"/>
        </w:rPr>
        <w:t>29</w:t>
      </w:r>
      <w:r>
        <w:rPr>
          <w:rFonts w:ascii="Arial" w:hAnsi="Arial" w:cs="Arial"/>
          <w:color w:val="202122"/>
        </w:rPr>
        <w:t>日，十七省代表在南京選舉</w:t>
      </w:r>
      <w:hyperlink r:id="rId53" w:tooltip="孫文" w:history="1">
        <w:r>
          <w:rPr>
            <w:rStyle w:val="ae"/>
            <w:rFonts w:ascii="Arial" w:hAnsi="Arial" w:cs="Arial"/>
          </w:rPr>
          <w:t>孫文</w:t>
        </w:r>
      </w:hyperlink>
      <w:r>
        <w:rPr>
          <w:rFonts w:ascii="Arial" w:hAnsi="Arial" w:cs="Arial"/>
          <w:color w:val="202122"/>
        </w:rPr>
        <w:t>為</w:t>
      </w:r>
      <w:hyperlink r:id="rId54" w:tooltip="中華民國臨時大總統" w:history="1">
        <w:r>
          <w:rPr>
            <w:rStyle w:val="ae"/>
            <w:rFonts w:ascii="Arial" w:hAnsi="Arial" w:cs="Arial"/>
          </w:rPr>
          <w:t>臨時大總統</w:t>
        </w:r>
      </w:hyperlink>
      <w:r>
        <w:rPr>
          <w:rFonts w:ascii="Arial" w:hAnsi="Arial" w:cs="Arial"/>
          <w:color w:val="202122"/>
        </w:rPr>
        <w:t>，次月</w:t>
      </w:r>
      <w:r>
        <w:rPr>
          <w:rFonts w:ascii="Arial" w:hAnsi="Arial" w:cs="Arial"/>
          <w:color w:val="202122"/>
        </w:rPr>
        <w:t>1</w:t>
      </w:r>
      <w:r>
        <w:rPr>
          <w:rFonts w:ascii="Arial" w:hAnsi="Arial" w:cs="Arial"/>
          <w:color w:val="202122"/>
        </w:rPr>
        <w:t>日成立</w:t>
      </w:r>
      <w:hyperlink r:id="rId55" w:tooltip="中華民國臨時政府 (1912年—1913年)" w:history="1">
        <w:r>
          <w:rPr>
            <w:rStyle w:val="ae"/>
            <w:rFonts w:ascii="Arial" w:hAnsi="Arial" w:cs="Arial"/>
          </w:rPr>
          <w:t>中華民國臨時政府</w:t>
        </w:r>
      </w:hyperlink>
      <w:r>
        <w:rPr>
          <w:rFonts w:ascii="Arial" w:hAnsi="Arial" w:cs="Arial"/>
          <w:color w:val="202122"/>
        </w:rPr>
        <w:t>。孫文允諾</w:t>
      </w:r>
      <w:hyperlink r:id="rId56" w:tooltip="袁世凱" w:history="1">
        <w:r>
          <w:rPr>
            <w:rStyle w:val="ae"/>
            <w:rFonts w:ascii="Arial" w:hAnsi="Arial" w:cs="Arial"/>
          </w:rPr>
          <w:t>袁世凱</w:t>
        </w:r>
      </w:hyperlink>
      <w:r>
        <w:rPr>
          <w:rFonts w:ascii="Arial" w:hAnsi="Arial" w:cs="Arial"/>
          <w:color w:val="202122"/>
        </w:rPr>
        <w:t>臨時大總統之位，</w:t>
      </w:r>
      <w:proofErr w:type="gramStart"/>
      <w:r>
        <w:rPr>
          <w:rFonts w:ascii="Arial" w:hAnsi="Arial" w:cs="Arial"/>
          <w:color w:val="202122"/>
        </w:rPr>
        <w:t>袁</w:t>
      </w:r>
      <w:proofErr w:type="gramEnd"/>
      <w:r>
        <w:rPr>
          <w:rFonts w:ascii="Arial" w:hAnsi="Arial" w:cs="Arial"/>
          <w:color w:val="202122"/>
        </w:rPr>
        <w:t>隨即</w:t>
      </w:r>
      <w:proofErr w:type="gramStart"/>
      <w:r>
        <w:rPr>
          <w:rFonts w:ascii="Arial" w:hAnsi="Arial" w:cs="Arial"/>
          <w:color w:val="202122"/>
        </w:rPr>
        <w:t>逼迫清帝退位</w:t>
      </w:r>
      <w:proofErr w:type="gramEnd"/>
      <w:r>
        <w:rPr>
          <w:rFonts w:ascii="Arial" w:hAnsi="Arial" w:cs="Arial"/>
          <w:color w:val="202122"/>
        </w:rPr>
        <w:t>。</w:t>
      </w:r>
      <w:r>
        <w:rPr>
          <w:rFonts w:ascii="Arial" w:hAnsi="Arial" w:cs="Arial"/>
          <w:color w:val="202122"/>
        </w:rPr>
        <w:t>1912</w:t>
      </w:r>
      <w:r>
        <w:rPr>
          <w:rFonts w:ascii="Arial" w:hAnsi="Arial" w:cs="Arial"/>
          <w:color w:val="202122"/>
        </w:rPr>
        <w:t>年</w:t>
      </w:r>
      <w:r>
        <w:rPr>
          <w:rFonts w:ascii="Arial" w:hAnsi="Arial" w:cs="Arial"/>
          <w:color w:val="202122"/>
        </w:rPr>
        <w:t>2</w:t>
      </w:r>
      <w:r>
        <w:rPr>
          <w:rFonts w:ascii="Arial" w:hAnsi="Arial" w:cs="Arial"/>
          <w:color w:val="202122"/>
        </w:rPr>
        <w:t>月</w:t>
      </w:r>
      <w:r>
        <w:rPr>
          <w:rFonts w:ascii="Arial" w:hAnsi="Arial" w:cs="Arial"/>
          <w:color w:val="202122"/>
        </w:rPr>
        <w:t>12</w:t>
      </w:r>
      <w:r>
        <w:rPr>
          <w:rFonts w:ascii="Arial" w:hAnsi="Arial" w:cs="Arial"/>
          <w:color w:val="202122"/>
        </w:rPr>
        <w:t>日，</w:t>
      </w:r>
      <w:hyperlink r:id="rId57" w:tooltip="溥儀" w:history="1">
        <w:r>
          <w:rPr>
            <w:rStyle w:val="ae"/>
            <w:rFonts w:ascii="Arial" w:hAnsi="Arial" w:cs="Arial"/>
          </w:rPr>
          <w:t>宣統帝</w:t>
        </w:r>
      </w:hyperlink>
      <w:r>
        <w:rPr>
          <w:rFonts w:ascii="Arial" w:hAnsi="Arial" w:cs="Arial"/>
          <w:color w:val="202122"/>
        </w:rPr>
        <w:t>退位，清朝統治就此終結。</w:t>
      </w:r>
    </w:p>
    <w:p w14:paraId="5B686512" w14:textId="73E938ED" w:rsidR="00C44CDB" w:rsidRDefault="00C44CDB" w:rsidP="00C44CDB">
      <w:pPr>
        <w:pStyle w:val="Web"/>
        <w:spacing w:before="120" w:beforeAutospacing="0" w:after="240" w:afterAutospacing="0"/>
        <w:divId w:val="991258276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>辛亥革命起因包括</w:t>
      </w:r>
      <w:hyperlink r:id="rId58" w:tooltip="八國聯軍之役" w:history="1">
        <w:r>
          <w:rPr>
            <w:rStyle w:val="ae"/>
            <w:rFonts w:ascii="Arial" w:hAnsi="Arial" w:cs="Arial"/>
          </w:rPr>
          <w:t>清廷無法抗拒列強侵略</w:t>
        </w:r>
      </w:hyperlink>
      <w:r>
        <w:rPr>
          <w:rFonts w:ascii="Arial" w:hAnsi="Arial" w:cs="Arial"/>
          <w:color w:val="202122"/>
        </w:rPr>
        <w:t>、</w:t>
      </w:r>
      <w:hyperlink r:id="rId59" w:tooltip="立憲運動" w:history="1">
        <w:r>
          <w:rPr>
            <w:rStyle w:val="ae"/>
            <w:rFonts w:ascii="Arial" w:hAnsi="Arial" w:cs="Arial"/>
          </w:rPr>
          <w:t>清末體制阻礙社會發展</w:t>
        </w:r>
      </w:hyperlink>
      <w:r>
        <w:rPr>
          <w:rFonts w:ascii="Arial" w:hAnsi="Arial" w:cs="Arial"/>
          <w:color w:val="202122"/>
        </w:rPr>
        <w:t>、</w:t>
      </w:r>
      <w:hyperlink r:id="rId60" w:tooltip="首崇滿洲" w:history="1">
        <w:proofErr w:type="gramStart"/>
        <w:r>
          <w:rPr>
            <w:rStyle w:val="ae"/>
            <w:rFonts w:ascii="Arial" w:hAnsi="Arial" w:cs="Arial"/>
          </w:rPr>
          <w:t>滿漢衝突</w:t>
        </w:r>
        <w:proofErr w:type="gramEnd"/>
      </w:hyperlink>
      <w:r>
        <w:rPr>
          <w:rFonts w:ascii="Arial" w:hAnsi="Arial" w:cs="Arial"/>
          <w:color w:val="202122"/>
        </w:rPr>
        <w:t>、經濟財政困窘、士紳及知識分子缺乏出路等因素。辛亥革命結束了</w:t>
      </w:r>
      <w:hyperlink r:id="rId61" w:tooltip="中國" w:history="1">
        <w:r>
          <w:rPr>
            <w:rStyle w:val="ae"/>
            <w:rFonts w:ascii="Arial" w:hAnsi="Arial" w:cs="Arial"/>
          </w:rPr>
          <w:t>中國</w:t>
        </w:r>
      </w:hyperlink>
      <w:r>
        <w:rPr>
          <w:rFonts w:ascii="Arial" w:hAnsi="Arial" w:cs="Arial"/>
          <w:color w:val="202122"/>
        </w:rPr>
        <w:t>長達兩千多年的</w:t>
      </w:r>
      <w:hyperlink r:id="rId62" w:tooltip="君主制" w:history="1">
        <w:r>
          <w:rPr>
            <w:rStyle w:val="ae"/>
            <w:rFonts w:ascii="Arial" w:hAnsi="Arial" w:cs="Arial"/>
          </w:rPr>
          <w:t>帝制政體</w:t>
        </w:r>
      </w:hyperlink>
      <w:r>
        <w:rPr>
          <w:rFonts w:ascii="Arial" w:hAnsi="Arial" w:cs="Arial"/>
          <w:color w:val="202122"/>
        </w:rPr>
        <w:t>，建立了中國史上第一個</w:t>
      </w:r>
      <w:hyperlink r:id="rId63" w:tooltip="共和制" w:history="1">
        <w:r>
          <w:rPr>
            <w:rStyle w:val="ae"/>
            <w:rFonts w:ascii="Arial" w:hAnsi="Arial" w:cs="Arial"/>
          </w:rPr>
          <w:t>共和國</w:t>
        </w:r>
      </w:hyperlink>
      <w:r>
        <w:rPr>
          <w:rFonts w:ascii="Arial" w:hAnsi="Arial" w:cs="Arial"/>
          <w:color w:val="202122"/>
        </w:rPr>
        <w:t>即</w:t>
      </w:r>
      <w:hyperlink r:id="rId64" w:tooltip="中華民國大陸時期" w:history="1">
        <w:r>
          <w:rPr>
            <w:rStyle w:val="ae"/>
            <w:rFonts w:ascii="Arial" w:hAnsi="Arial" w:cs="Arial"/>
          </w:rPr>
          <w:t>中華民國</w:t>
        </w:r>
      </w:hyperlink>
      <w:r>
        <w:rPr>
          <w:rFonts w:ascii="Arial" w:hAnsi="Arial" w:cs="Arial"/>
          <w:color w:val="202122"/>
        </w:rPr>
        <w:t>，具有里程碑意義。</w:t>
      </w:r>
    </w:p>
    <w:p w14:paraId="06AF9073" w14:textId="77777777" w:rsidR="009D1322" w:rsidRPr="00200998" w:rsidRDefault="009D1322" w:rsidP="00C44CDB"/>
    <w:p w14:paraId="00C8A53C" w14:textId="77777777" w:rsidR="00200998" w:rsidRDefault="00200998" w:rsidP="00200998"/>
    <w:p w14:paraId="35FCE02D" w14:textId="77777777" w:rsidR="008B6E84" w:rsidRPr="008B6E84" w:rsidRDefault="008B6E84">
      <w:pPr>
        <w:rPr>
          <w:lang w:val="de-DE"/>
        </w:rPr>
      </w:pPr>
    </w:p>
    <w:p w14:paraId="27DBABEF" w14:textId="77777777" w:rsidR="0054424C" w:rsidRPr="0054424C" w:rsidRDefault="0054424C"/>
    <w:sectPr w:rsidR="0054424C" w:rsidRPr="00544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6208" w14:textId="77777777" w:rsidR="003336E9" w:rsidRDefault="003336E9" w:rsidP="0050779D">
      <w:pPr>
        <w:spacing w:after="0" w:line="240" w:lineRule="auto"/>
      </w:pPr>
      <w:r>
        <w:separator/>
      </w:r>
    </w:p>
  </w:endnote>
  <w:endnote w:type="continuationSeparator" w:id="0">
    <w:p w14:paraId="6589555B" w14:textId="77777777" w:rsidR="003336E9" w:rsidRDefault="003336E9" w:rsidP="0050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477F" w14:textId="77777777" w:rsidR="003336E9" w:rsidRDefault="003336E9" w:rsidP="0050779D">
      <w:pPr>
        <w:spacing w:after="0" w:line="240" w:lineRule="auto"/>
      </w:pPr>
      <w:r>
        <w:separator/>
      </w:r>
    </w:p>
  </w:footnote>
  <w:footnote w:type="continuationSeparator" w:id="0">
    <w:p w14:paraId="5688B822" w14:textId="77777777" w:rsidR="003336E9" w:rsidRDefault="003336E9" w:rsidP="0050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0EB5"/>
    <w:multiLevelType w:val="hybridMultilevel"/>
    <w:tmpl w:val="5D782B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161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EE"/>
    <w:rsid w:val="000629D6"/>
    <w:rsid w:val="0009124E"/>
    <w:rsid w:val="00091396"/>
    <w:rsid w:val="00197A5E"/>
    <w:rsid w:val="00200998"/>
    <w:rsid w:val="003336E9"/>
    <w:rsid w:val="004505E9"/>
    <w:rsid w:val="00456D6C"/>
    <w:rsid w:val="0050779D"/>
    <w:rsid w:val="00515888"/>
    <w:rsid w:val="0054424C"/>
    <w:rsid w:val="00886F19"/>
    <w:rsid w:val="008B6E84"/>
    <w:rsid w:val="00974F1F"/>
    <w:rsid w:val="009D1322"/>
    <w:rsid w:val="00A1266F"/>
    <w:rsid w:val="00AF29B4"/>
    <w:rsid w:val="00B416F5"/>
    <w:rsid w:val="00B651F0"/>
    <w:rsid w:val="00C242D8"/>
    <w:rsid w:val="00C36CEE"/>
    <w:rsid w:val="00C44CDB"/>
    <w:rsid w:val="00D5317D"/>
    <w:rsid w:val="00E84748"/>
    <w:rsid w:val="00F05A34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93933"/>
  <w15:chartTrackingRefBased/>
  <w15:docId w15:val="{DAF311A8-4F46-4A9D-B69E-323B06B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6C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3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36C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3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36C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6C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6C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6C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6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3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3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3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36C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6CE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2009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44CD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customStyle="1" w:styleId="cite-bracket">
    <w:name w:val="cite-bracket"/>
    <w:basedOn w:val="a0"/>
    <w:rsid w:val="00C44CDB"/>
  </w:style>
  <w:style w:type="paragraph" w:styleId="af">
    <w:name w:val="header"/>
    <w:basedOn w:val="a"/>
    <w:link w:val="af0"/>
    <w:uiPriority w:val="99"/>
    <w:unhideWhenUsed/>
    <w:rsid w:val="0050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779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0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7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h.wikipedia.org/wiki/%E5%A4%A7%E9%9F%93%E5%B8%9D%E5%9C%8B" TargetMode="External"/><Relationship Id="rId21" Type="http://schemas.openxmlformats.org/officeDocument/2006/relationships/hyperlink" Target="https://zh.wikipedia.org/wiki/%E7%B6%AD%E6%96%B0%E6%B4%BE" TargetMode="External"/><Relationship Id="rId34" Type="http://schemas.openxmlformats.org/officeDocument/2006/relationships/hyperlink" Target="https://zh.wikipedia.org/wiki/%E5%AD%AB%E6%96%87" TargetMode="External"/><Relationship Id="rId42" Type="http://schemas.openxmlformats.org/officeDocument/2006/relationships/hyperlink" Target="https://zh.wikipedia.org/wiki/%E9%84%82%E8%BB%8D" TargetMode="External"/><Relationship Id="rId47" Type="http://schemas.openxmlformats.org/officeDocument/2006/relationships/hyperlink" Target="https://zh.wikipedia.org/wiki/%E7%9B%B4%E9%9A%B8" TargetMode="External"/><Relationship Id="rId50" Type="http://schemas.openxmlformats.org/officeDocument/2006/relationships/hyperlink" Target="https://zh.wikipedia.org/wiki/%E4%B8%AD%E5%9B%BD%E4%B8%9C%E5%8C%97%E5%9C%B0%E5%8C%BA" TargetMode="External"/><Relationship Id="rId55" Type="http://schemas.openxmlformats.org/officeDocument/2006/relationships/hyperlink" Target="https://zh.wikipedia.org/wiki/%E4%B8%AD%E8%8F%AF%E6%B0%91%E5%9C%8B%E8%87%A8%E6%99%82%E6%94%BF%E5%BA%9C_(1912%E5%B9%B4%E2%80%941913%E5%B9%B4)" TargetMode="External"/><Relationship Id="rId63" Type="http://schemas.openxmlformats.org/officeDocument/2006/relationships/hyperlink" Target="https://zh.wikipedia.org/wiki/%E5%85%B1%E5%92%8C%E5%88%B6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zh.wikipedia.org/wiki/%E8%BB%8D%E4%BA%8B" TargetMode="External"/><Relationship Id="rId29" Type="http://schemas.openxmlformats.org/officeDocument/2006/relationships/hyperlink" Target="https://zh.wikipedia.org/wiki/%E6%A2%81%E5%95%9F%E8%B6%85" TargetMode="External"/><Relationship Id="rId11" Type="http://schemas.openxmlformats.org/officeDocument/2006/relationships/hyperlink" Target="https://zh.wikipedia.org/wiki/%E5%85%89%E7%B7%92" TargetMode="External"/><Relationship Id="rId24" Type="http://schemas.openxmlformats.org/officeDocument/2006/relationships/hyperlink" Target="https://zh.wikipedia.org/wiki/%E6%97%A5%E6%9C%AC" TargetMode="External"/><Relationship Id="rId32" Type="http://schemas.openxmlformats.org/officeDocument/2006/relationships/hyperlink" Target="https://zh.wikipedia.org/wiki/%E4%B8%AD%E5%8D%97%E6%B5%B7" TargetMode="External"/><Relationship Id="rId37" Type="http://schemas.openxmlformats.org/officeDocument/2006/relationships/hyperlink" Target="https://zh.wikipedia.org/wiki/%E6%AD%A6%E6%98%8C%E8%B5%B7%E7%BE%A9" TargetMode="External"/><Relationship Id="rId40" Type="http://schemas.openxmlformats.org/officeDocument/2006/relationships/hyperlink" Target="https://zh.wikipedia.org/wiki/%E4%B8%AD%E5%9B%BD%E5%90%8C%E7%9B%9F%E4%BC%9A" TargetMode="External"/><Relationship Id="rId45" Type="http://schemas.openxmlformats.org/officeDocument/2006/relationships/hyperlink" Target="https://zh.wikipedia.org/wiki/%E4%BC%9A%E5%85%9A" TargetMode="External"/><Relationship Id="rId53" Type="http://schemas.openxmlformats.org/officeDocument/2006/relationships/hyperlink" Target="https://zh.wikipedia.org/wiki/%E5%AD%AB%E4%B8%AD%E5%B1%B1" TargetMode="External"/><Relationship Id="rId58" Type="http://schemas.openxmlformats.org/officeDocument/2006/relationships/hyperlink" Target="https://zh.wikipedia.org/wiki/%E5%85%AB%E5%9B%BD%E8%81%94%E5%86%9B%E4%B9%8B%E5%BD%B9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zh.wikipedia.org/wiki/%E4%B8%AD%E5%9C%8B" TargetMode="External"/><Relationship Id="rId19" Type="http://schemas.openxmlformats.org/officeDocument/2006/relationships/hyperlink" Target="https://zh.wikipedia.org/wiki/%E4%B8%AD%E5%9C%8B" TargetMode="External"/><Relationship Id="rId14" Type="http://schemas.openxmlformats.org/officeDocument/2006/relationships/hyperlink" Target="https://zh.wikipedia.org/wiki/%E5%85%89%E7%B7%92%E7%9A%87%E5%B8%9D" TargetMode="External"/><Relationship Id="rId22" Type="http://schemas.openxmlformats.org/officeDocument/2006/relationships/hyperlink" Target="https://zh.wikipedia.org/wiki/%E5%BA%B7%E6%9C%89%E7%82%BA" TargetMode="External"/><Relationship Id="rId27" Type="http://schemas.openxmlformats.org/officeDocument/2006/relationships/hyperlink" Target="https://zh.wikipedia.org/wiki/%E4%B9%99%E6%9C%AA%E4%BA%8B%E5%8F%98" TargetMode="External"/><Relationship Id="rId30" Type="http://schemas.openxmlformats.org/officeDocument/2006/relationships/hyperlink" Target="https://zh.wikipedia.org/wiki/%E8%AD%9A%E5%97%A3%E5%90%8C" TargetMode="External"/><Relationship Id="rId35" Type="http://schemas.openxmlformats.org/officeDocument/2006/relationships/hyperlink" Target="https://zh.wikipedia.org/wiki/%E9%BB%83%E8%88%88" TargetMode="External"/><Relationship Id="rId43" Type="http://schemas.openxmlformats.org/officeDocument/2006/relationships/hyperlink" Target="https://zh.wikipedia.org/wiki/%E5%85%B1%E9%80%B2%E6%9C%83" TargetMode="External"/><Relationship Id="rId48" Type="http://schemas.openxmlformats.org/officeDocument/2006/relationships/hyperlink" Target="https://zh.wikipedia.org/wiki/%E6%B2%B3%E5%8D%97" TargetMode="External"/><Relationship Id="rId56" Type="http://schemas.openxmlformats.org/officeDocument/2006/relationships/hyperlink" Target="https://zh.wikipedia.org/wiki/%E8%A2%81%E4%B8%96%E5%87%AF" TargetMode="External"/><Relationship Id="rId64" Type="http://schemas.openxmlformats.org/officeDocument/2006/relationships/hyperlink" Target="https://zh.wikipedia.org/wiki/%E4%B8%AD%E8%8F%AF%E6%B0%91%E5%9C%8B%E5%A4%A7%E9%99%B8%E6%99%82%E6%9C%9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zh.wikipedia.org/wiki/%E4%BC%8A%E7%8A%81%E5%B0%86%E5%86%9B%E5%BA%9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zh.wikipedia.org/wiki/1898%E5%B9%B4" TargetMode="External"/><Relationship Id="rId17" Type="http://schemas.openxmlformats.org/officeDocument/2006/relationships/hyperlink" Target="https://zh.wikipedia.org/wiki/%E6%94%BF%E6%B2%BB" TargetMode="External"/><Relationship Id="rId25" Type="http://schemas.openxmlformats.org/officeDocument/2006/relationships/hyperlink" Target="https://zh.wikipedia.org/wiki/%E8%8B%B1%E5%9C%8B" TargetMode="External"/><Relationship Id="rId33" Type="http://schemas.openxmlformats.org/officeDocument/2006/relationships/hyperlink" Target="https://zh.wikipedia.org/wiki/%E7%80%9B%E5%8F%B0" TargetMode="External"/><Relationship Id="rId38" Type="http://schemas.openxmlformats.org/officeDocument/2006/relationships/hyperlink" Target="https://zh.wikipedia.org/wiki/%E5%AE%A3%E7%B5%B1%E5%B8%9D" TargetMode="External"/><Relationship Id="rId46" Type="http://schemas.openxmlformats.org/officeDocument/2006/relationships/hyperlink" Target="https://zh.wikipedia.org/wiki/%E8%AB%AE%E8%AD%B0%E5%B1%80" TargetMode="External"/><Relationship Id="rId59" Type="http://schemas.openxmlformats.org/officeDocument/2006/relationships/hyperlink" Target="https://zh.wikipedia.org/wiki/%E7%AB%8B%E6%86%B2%E9%81%8B%E5%8B%95" TargetMode="External"/><Relationship Id="rId20" Type="http://schemas.openxmlformats.org/officeDocument/2006/relationships/hyperlink" Target="https://zh.wikipedia.org/wiki/%E5%90%9B%E4%B8%BB%E7%AB%8B%E6%86%B2" TargetMode="External"/><Relationship Id="rId41" Type="http://schemas.openxmlformats.org/officeDocument/2006/relationships/hyperlink" Target="https://zh.wikipedia.org/wiki/%E4%BF%9D%E8%B7%AF%E8%BF%90%E5%8A%A8" TargetMode="External"/><Relationship Id="rId54" Type="http://schemas.openxmlformats.org/officeDocument/2006/relationships/hyperlink" Target="https://zh.wikipedia.org/wiki/%E4%B8%AD%E5%8D%8E%E6%B0%91%E5%9B%BD%E4%B8%B4%E6%97%B6%E5%A4%A7%E6%80%BB%E7%BB%9F" TargetMode="External"/><Relationship Id="rId62" Type="http://schemas.openxmlformats.org/officeDocument/2006/relationships/hyperlink" Target="https://zh.wikipedia.org/wiki/%E5%90%9B%E4%B8%BB%E5%88%B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zh.wikipedia.org/wiki/%E7%B6%93%E6%BF%9F" TargetMode="External"/><Relationship Id="rId23" Type="http://schemas.openxmlformats.org/officeDocument/2006/relationships/hyperlink" Target="https://zh.wikipedia.org/wiki/%E4%BF%9D%E5%AE%88%E6%B4%BE_(%E6%88%8A%E6%88%8C%E5%8F%98%E6%B3%95)" TargetMode="External"/><Relationship Id="rId28" Type="http://schemas.openxmlformats.org/officeDocument/2006/relationships/hyperlink" Target="https://zh.wikipedia.org/wiki/%E6%88%8A%E6%88%8C%E6%94%BF%E8%AE%8A" TargetMode="External"/><Relationship Id="rId36" Type="http://schemas.openxmlformats.org/officeDocument/2006/relationships/hyperlink" Target="https://zh.wikipedia.org/wiki/%E5%85%B1%E5%92%8C" TargetMode="External"/><Relationship Id="rId49" Type="http://schemas.openxmlformats.org/officeDocument/2006/relationships/hyperlink" Target="https://zh.wikipedia.org/wiki/%E7%94%98%E8%82%83" TargetMode="External"/><Relationship Id="rId57" Type="http://schemas.openxmlformats.org/officeDocument/2006/relationships/hyperlink" Target="https://zh.wikipedia.org/wiki/%E6%BA%A5%E4%BB%AA" TargetMode="External"/><Relationship Id="rId10" Type="http://schemas.openxmlformats.org/officeDocument/2006/relationships/hyperlink" Target="https://zh.wikipedia.org/wiki/%E6%B8%85%E6%9C%9D" TargetMode="External"/><Relationship Id="rId31" Type="http://schemas.openxmlformats.org/officeDocument/2006/relationships/hyperlink" Target="https://zh.wikipedia.org/wiki/%E8%BB%9F%E7%A6%81" TargetMode="External"/><Relationship Id="rId44" Type="http://schemas.openxmlformats.org/officeDocument/2006/relationships/hyperlink" Target="https://zh.wikipedia.org/wiki/%E6%96%B0%E8%BB%8D" TargetMode="External"/><Relationship Id="rId52" Type="http://schemas.openxmlformats.org/officeDocument/2006/relationships/hyperlink" Target="https://zh.wikipedia.org/wiki/%E6%AD%A6%E6%BC%A2%E4%B8%89%E9%8E%AE" TargetMode="External"/><Relationship Id="rId60" Type="http://schemas.openxmlformats.org/officeDocument/2006/relationships/hyperlink" Target="https://zh.wikipedia.org/wiki/%E9%A6%96%E5%B4%87%E6%BB%A1%E6%B4%B2" TargetMode="External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zh.wikipedia.org/wiki/%E6%85%88%E7%A6%A7%E5%A4%AA%E5%90%8E" TargetMode="External"/><Relationship Id="rId18" Type="http://schemas.openxmlformats.org/officeDocument/2006/relationships/hyperlink" Target="https://zh.wikipedia.org/wiki/%E5%AE%98%E5%83%9A" TargetMode="External"/><Relationship Id="rId39" Type="http://schemas.openxmlformats.org/officeDocument/2006/relationships/hyperlink" Target="https://zh.wikipedia.org/wiki/%E5%85%B4%E4%B8%AD%E4%BC%9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Props1.xml><?xml version="1.0" encoding="utf-8"?>
<ds:datastoreItem xmlns:ds="http://schemas.openxmlformats.org/officeDocument/2006/customXml" ds:itemID="{1CDE4D28-7B99-4DD6-B352-53B96E66A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3CBFC-2022-4CA9-9F0E-4F600B64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3D99E-EC91-4927-A378-67865F734078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2024-11-28T00:55:00Z</dcterms:created>
  <dcterms:modified xsi:type="dcterms:W3CDTF">2024-11-28T00:56:00Z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