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3135" w:rsidRDefault="005F3135" w:rsidP="005F3135">
      <w:pPr>
        <w:tabs>
          <w:tab w:val="num" w:pos="720"/>
        </w:tabs>
        <w:ind w:left="720" w:hanging="360"/>
      </w:pPr>
    </w:p>
    <w:p w:rsidR="005F3135" w:rsidRPr="005F3135" w:rsidRDefault="005F3135" w:rsidP="005F3135">
      <w:pPr>
        <w:tabs>
          <w:tab w:val="num" w:pos="720"/>
        </w:tabs>
        <w:ind w:left="720" w:hanging="360"/>
        <w:rPr>
          <w:rFonts w:ascii="Times New Roman" w:hAnsi="Times New Roman" w:cs="Times New Roman"/>
        </w:rPr>
      </w:pPr>
      <w:r w:rsidRPr="005F3135">
        <w:rPr>
          <w:rFonts w:ascii="Times New Roman" w:hAnsi="Times New Roman" w:cs="Times New Roman"/>
        </w:rPr>
        <w:t xml:space="preserve">„Die ganze Welt eurem Diktat unterliegt“. </w:t>
      </w:r>
    </w:p>
    <w:p w:rsidR="005F3135" w:rsidRPr="005F3135" w:rsidRDefault="005F3135" w:rsidP="005F3135">
      <w:pPr>
        <w:tabs>
          <w:tab w:val="num" w:pos="720"/>
        </w:tabs>
        <w:ind w:left="720" w:hanging="360"/>
        <w:rPr>
          <w:rFonts w:ascii="Times New Roman" w:hAnsi="Times New Roman" w:cs="Times New Roman"/>
        </w:rPr>
      </w:pPr>
      <w:r w:rsidRPr="005F3135">
        <w:rPr>
          <w:rFonts w:ascii="Times New Roman" w:hAnsi="Times New Roman" w:cs="Times New Roman"/>
        </w:rPr>
        <w:t xml:space="preserve">Antisemitismus und Verschwörungsnarrative in der Musik. </w:t>
      </w:r>
    </w:p>
    <w:p w:rsidR="005F3135" w:rsidRPr="005F3135" w:rsidRDefault="005F3135" w:rsidP="005F3135">
      <w:pPr>
        <w:tabs>
          <w:tab w:val="num" w:pos="720"/>
        </w:tabs>
        <w:ind w:left="720" w:hanging="360"/>
        <w:rPr>
          <w:rFonts w:ascii="Times New Roman" w:hAnsi="Times New Roman" w:cs="Times New Roman"/>
        </w:rPr>
      </w:pPr>
      <w:r w:rsidRPr="005F3135">
        <w:rPr>
          <w:rFonts w:ascii="Times New Roman" w:hAnsi="Times New Roman" w:cs="Times New Roman"/>
        </w:rPr>
        <w:t xml:space="preserve">Dr. David Johannes Berchem </w:t>
      </w:r>
    </w:p>
    <w:p w:rsidR="005F3135" w:rsidRPr="005F3135" w:rsidRDefault="005F3135" w:rsidP="005F3135">
      <w:pPr>
        <w:tabs>
          <w:tab w:val="num" w:pos="720"/>
        </w:tabs>
        <w:ind w:left="720" w:hanging="360"/>
        <w:rPr>
          <w:rFonts w:ascii="Times New Roman" w:hAnsi="Times New Roman" w:cs="Times New Roman"/>
        </w:rPr>
      </w:pPr>
      <w:r w:rsidRPr="005F3135">
        <w:rPr>
          <w:rFonts w:ascii="Times New Roman" w:hAnsi="Times New Roman" w:cs="Times New Roman"/>
        </w:rPr>
        <w:t xml:space="preserve">Folkwang Universität der Künste, </w:t>
      </w:r>
    </w:p>
    <w:p w:rsidR="005F3135" w:rsidRPr="005F3135" w:rsidRDefault="005F3135" w:rsidP="005F3135">
      <w:pPr>
        <w:tabs>
          <w:tab w:val="num" w:pos="720"/>
        </w:tabs>
        <w:ind w:left="720" w:hanging="360"/>
        <w:rPr>
          <w:rFonts w:ascii="Times New Roman" w:hAnsi="Times New Roman" w:cs="Times New Roman"/>
        </w:rPr>
      </w:pPr>
      <w:r w:rsidRPr="005F3135">
        <w:rPr>
          <w:rFonts w:ascii="Times New Roman" w:hAnsi="Times New Roman" w:cs="Times New Roman"/>
        </w:rPr>
        <w:t xml:space="preserve">Campus Essen-Werden, </w:t>
      </w:r>
    </w:p>
    <w:p w:rsidR="005F3135" w:rsidRPr="005F3135" w:rsidRDefault="005F3135" w:rsidP="005F3135">
      <w:pPr>
        <w:tabs>
          <w:tab w:val="num" w:pos="720"/>
        </w:tabs>
        <w:ind w:left="720" w:hanging="360"/>
        <w:rPr>
          <w:rFonts w:ascii="Times New Roman" w:hAnsi="Times New Roman" w:cs="Times New Roman"/>
        </w:rPr>
      </w:pPr>
      <w:r w:rsidRPr="005F3135">
        <w:rPr>
          <w:rFonts w:ascii="Times New Roman" w:hAnsi="Times New Roman" w:cs="Times New Roman"/>
        </w:rPr>
        <w:t xml:space="preserve">Alte Abtei – Hauptgebäude, </w:t>
      </w:r>
    </w:p>
    <w:p w:rsidR="005F3135" w:rsidRPr="005F3135" w:rsidRDefault="005F3135" w:rsidP="005F3135">
      <w:pPr>
        <w:tabs>
          <w:tab w:val="num" w:pos="720"/>
        </w:tabs>
        <w:ind w:left="720" w:hanging="360"/>
        <w:rPr>
          <w:rFonts w:ascii="Times New Roman" w:hAnsi="Times New Roman" w:cs="Times New Roman"/>
        </w:rPr>
      </w:pPr>
      <w:proofErr w:type="spellStart"/>
      <w:r w:rsidRPr="005F3135">
        <w:rPr>
          <w:rFonts w:ascii="Times New Roman" w:hAnsi="Times New Roman" w:cs="Times New Roman"/>
        </w:rPr>
        <w:t>Klemensborn</w:t>
      </w:r>
      <w:proofErr w:type="spellEnd"/>
      <w:r w:rsidRPr="005F3135">
        <w:rPr>
          <w:rFonts w:ascii="Times New Roman" w:hAnsi="Times New Roman" w:cs="Times New Roman"/>
        </w:rPr>
        <w:t xml:space="preserve"> 39, 45239 Essen, </w:t>
      </w:r>
    </w:p>
    <w:p w:rsidR="005F3135" w:rsidRDefault="005F3135" w:rsidP="005F3135">
      <w:pPr>
        <w:tabs>
          <w:tab w:val="num" w:pos="720"/>
        </w:tabs>
        <w:ind w:left="720" w:hanging="360"/>
      </w:pPr>
    </w:p>
    <w:p w:rsidR="005F3135" w:rsidRDefault="005F3135" w:rsidP="001C4B3A">
      <w:pPr>
        <w:tabs>
          <w:tab w:val="num" w:pos="720"/>
        </w:tabs>
      </w:pPr>
    </w:p>
    <w:p w:rsidR="005F3135" w:rsidRPr="005F3135" w:rsidRDefault="005F3135" w:rsidP="005F3135">
      <w:pPr>
        <w:tabs>
          <w:tab w:val="num" w:pos="720"/>
        </w:tabs>
        <w:ind w:left="720" w:hanging="360"/>
        <w:rPr>
          <w:b/>
          <w:bCs/>
        </w:rPr>
      </w:pPr>
    </w:p>
    <w:p w:rsidR="005F3135" w:rsidRPr="005F3135" w:rsidRDefault="005F3135" w:rsidP="005F3135">
      <w:pPr>
        <w:tabs>
          <w:tab w:val="num" w:pos="720"/>
        </w:tabs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5F3135">
        <w:rPr>
          <w:rFonts w:ascii="Times New Roman" w:hAnsi="Times New Roman" w:cs="Times New Roman"/>
          <w:b/>
          <w:bCs/>
          <w:sz w:val="28"/>
          <w:szCs w:val="28"/>
        </w:rPr>
        <w:t>Gruppe 1: Nichts ist, wie es scheint</w:t>
      </w:r>
    </w:p>
    <w:p w:rsidR="005F3135" w:rsidRDefault="005F3135" w:rsidP="005F3135">
      <w:pPr>
        <w:rPr>
          <w:rFonts w:ascii="Times New Roman" w:hAnsi="Times New Roman" w:cs="Times New Roman"/>
          <w:sz w:val="28"/>
          <w:szCs w:val="28"/>
        </w:rPr>
      </w:pPr>
    </w:p>
    <w:p w:rsidR="005F3135" w:rsidRDefault="005F3135" w:rsidP="005F313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3135">
        <w:rPr>
          <w:rFonts w:ascii="Times New Roman" w:hAnsi="Times New Roman" w:cs="Times New Roman"/>
          <w:sz w:val="28"/>
          <w:szCs w:val="28"/>
        </w:rPr>
        <w:t>Im Weltbild der Vertreter*innen von Verschwörungsnarrativen existieren keine Zufälle.</w:t>
      </w:r>
    </w:p>
    <w:p w:rsidR="005F3135" w:rsidRPr="005F3135" w:rsidRDefault="005F3135" w:rsidP="005F3135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5F3135" w:rsidRDefault="005F3135" w:rsidP="005F313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3135">
        <w:rPr>
          <w:rFonts w:ascii="Times New Roman" w:hAnsi="Times New Roman" w:cs="Times New Roman"/>
          <w:sz w:val="28"/>
          <w:szCs w:val="28"/>
        </w:rPr>
        <w:t>Die Vertreter*innen von Verschwörungstheorien haben immer recht.</w:t>
      </w:r>
    </w:p>
    <w:p w:rsidR="005F3135" w:rsidRPr="005F3135" w:rsidRDefault="005F3135" w:rsidP="005F3135">
      <w:pPr>
        <w:rPr>
          <w:rFonts w:ascii="Times New Roman" w:hAnsi="Times New Roman" w:cs="Times New Roman"/>
          <w:sz w:val="28"/>
          <w:szCs w:val="28"/>
        </w:rPr>
      </w:pPr>
    </w:p>
    <w:p w:rsidR="005F3135" w:rsidRDefault="005F3135" w:rsidP="005F313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3135">
        <w:rPr>
          <w:rFonts w:ascii="Times New Roman" w:hAnsi="Times New Roman" w:cs="Times New Roman"/>
          <w:sz w:val="28"/>
          <w:szCs w:val="28"/>
        </w:rPr>
        <w:t xml:space="preserve">Die Welt der Vertreter*innen von Verschwörungsnarrativen lässt sich simpel erklären. </w:t>
      </w:r>
    </w:p>
    <w:p w:rsidR="005F3135" w:rsidRPr="005F3135" w:rsidRDefault="005F3135" w:rsidP="005F3135">
      <w:pPr>
        <w:rPr>
          <w:rFonts w:ascii="Times New Roman" w:hAnsi="Times New Roman" w:cs="Times New Roman"/>
          <w:sz w:val="28"/>
          <w:szCs w:val="28"/>
        </w:rPr>
      </w:pPr>
    </w:p>
    <w:p w:rsidR="005F3135" w:rsidRDefault="005F3135" w:rsidP="005F313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3135">
        <w:rPr>
          <w:rFonts w:ascii="Times New Roman" w:hAnsi="Times New Roman" w:cs="Times New Roman"/>
          <w:sz w:val="28"/>
          <w:szCs w:val="28"/>
        </w:rPr>
        <w:t xml:space="preserve">Verschwörungsnarrative weisen antisemitische Feindbilder auf. </w:t>
      </w:r>
    </w:p>
    <w:p w:rsidR="005F3135" w:rsidRPr="005F3135" w:rsidRDefault="005F3135" w:rsidP="005F3135">
      <w:pPr>
        <w:rPr>
          <w:rFonts w:ascii="Times New Roman" w:hAnsi="Times New Roman" w:cs="Times New Roman"/>
          <w:sz w:val="28"/>
          <w:szCs w:val="28"/>
        </w:rPr>
      </w:pPr>
    </w:p>
    <w:p w:rsidR="005F3135" w:rsidRDefault="005F3135" w:rsidP="005F313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3135">
        <w:rPr>
          <w:rFonts w:ascii="Times New Roman" w:hAnsi="Times New Roman" w:cs="Times New Roman"/>
          <w:sz w:val="28"/>
          <w:szCs w:val="28"/>
        </w:rPr>
        <w:t xml:space="preserve">Die Anhänger*innen von Verschwörungsnarrativen verstehen sich als mutige Vertreter*innen einer Wahrheit, die einer „Zensur“ zum Opfer fällt. </w:t>
      </w:r>
    </w:p>
    <w:p w:rsidR="005F3135" w:rsidRPr="005F3135" w:rsidRDefault="005F3135" w:rsidP="005F3135">
      <w:pPr>
        <w:rPr>
          <w:rFonts w:ascii="Times New Roman" w:hAnsi="Times New Roman" w:cs="Times New Roman"/>
          <w:sz w:val="28"/>
          <w:szCs w:val="28"/>
        </w:rPr>
      </w:pPr>
    </w:p>
    <w:p w:rsidR="005F3135" w:rsidRPr="005F3135" w:rsidRDefault="005F3135" w:rsidP="005F313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3135">
        <w:rPr>
          <w:rFonts w:ascii="Times New Roman" w:hAnsi="Times New Roman" w:cs="Times New Roman"/>
          <w:sz w:val="28"/>
          <w:szCs w:val="28"/>
        </w:rPr>
        <w:t xml:space="preserve">Der Umgang mit Quellen und Fakten ist bei Vertreter*innen von Verschwörungsnarrativen problematisch und selektiv. </w:t>
      </w:r>
    </w:p>
    <w:p w:rsidR="00C86B3D" w:rsidRPr="005F3135" w:rsidRDefault="00C86B3D">
      <w:pPr>
        <w:rPr>
          <w:rFonts w:ascii="Times New Roman" w:hAnsi="Times New Roman" w:cs="Times New Roman"/>
          <w:sz w:val="28"/>
          <w:szCs w:val="28"/>
        </w:rPr>
      </w:pPr>
    </w:p>
    <w:sectPr w:rsidR="00C86B3D" w:rsidRPr="005F3135" w:rsidSect="006E7DC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77E94"/>
    <w:multiLevelType w:val="hybridMultilevel"/>
    <w:tmpl w:val="9E8600F4"/>
    <w:lvl w:ilvl="0" w:tplc="E0BC2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F69E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D246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1A08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F28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0E51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DCD9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DA77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E44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9768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35"/>
    <w:rsid w:val="001C4B3A"/>
    <w:rsid w:val="005F3135"/>
    <w:rsid w:val="006E7DC2"/>
    <w:rsid w:val="00C8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9B0C11"/>
  <w15:chartTrackingRefBased/>
  <w15:docId w15:val="{EF953627-836A-3646-B1A9-50CE1E3B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F3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453">
          <w:marLeft w:val="706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861">
          <w:marLeft w:val="706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826">
          <w:marLeft w:val="706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0133">
          <w:marLeft w:val="706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2305">
          <w:marLeft w:val="706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3981">
          <w:marLeft w:val="706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Berchem</dc:creator>
  <cp:keywords/>
  <dc:description/>
  <cp:lastModifiedBy>David Berchem</cp:lastModifiedBy>
  <cp:revision>2</cp:revision>
  <dcterms:created xsi:type="dcterms:W3CDTF">2024-11-15T06:00:00Z</dcterms:created>
  <dcterms:modified xsi:type="dcterms:W3CDTF">2024-11-15T06:03:00Z</dcterms:modified>
</cp:coreProperties>
</file>