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line="276" w:lineRule="auto"/>
        <w:tabs>
          <w:tab w:val="left" w:pos="3220" w:leader="none"/>
        </w:tabs>
        <w:rPr>
          <w:rFonts w:ascii="Arial" w:hAnsi="Arial" w:eastAsia="Arial" w:cs="Arial"/>
          <w:color w:val="002060"/>
          <w:sz w:val="28"/>
          <w:szCs w:val="28"/>
        </w:rPr>
        <w:pBdr>
          <w:top w:val="single" w:color="000000" w:sz="4" w:space="0"/>
          <w:left w:val="single" w:color="000000" w:sz="4" w:space="0"/>
          <w:bottom w:val="single" w:color="000000" w:sz="4" w:space="0"/>
          <w:right w:val="single" w:color="000000" w:sz="4" w:space="0"/>
        </w:pBdr>
      </w:pPr>
      <w:r/>
      <w:bookmarkStart w:id="0" w:name="_GoBack"/>
      <w:r/>
      <w:bookmarkEnd w:id="0"/>
      <w:r>
        <w:rPr>
          <w:rFonts w:ascii="Arial" w:hAnsi="Arial"/>
          <w:b/>
          <w:bCs/>
          <w:color w:val="002060"/>
          <w:sz w:val="28"/>
          <w:szCs w:val="28"/>
        </w:rPr>
        <w:t xml:space="preserve">Fall 2 – AGB </w:t>
      </w:r>
      <w:r>
        <w:rPr>
          <w:rFonts w:ascii="Arial" w:hAnsi="Arial" w:eastAsia="Arial" w:cs="Arial"/>
          <w:color w:val="002060"/>
          <w:sz w:val="28"/>
          <w:szCs w:val="28"/>
        </w:rPr>
      </w:r>
    </w:p>
    <w:p>
      <w:pPr>
        <w:spacing w:line="276" w:lineRule="auto"/>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jc w:val="both"/>
        <w:spacing w:line="276" w:lineRule="auto"/>
        <w:rPr>
          <w:rFonts w:ascii="Arial" w:hAnsi="Arial" w:eastAsia="Arial" w:cs="Arial"/>
          <w:color w:val="002060"/>
          <w:sz w:val="28"/>
          <w:szCs w:val="28"/>
        </w:rPr>
      </w:pPr>
      <w:r>
        <w:rPr>
          <w:rFonts w:ascii="Arial" w:hAnsi="Arial"/>
          <w:color w:val="002060"/>
          <w:sz w:val="28"/>
          <w:szCs w:val="28"/>
        </w:rPr>
        <w:t xml:space="preserve">K ist begeisterter Wassersportler. Nach einem Lottogewinn erfüllt er sich einen lang gehegten Wunsch: K bestellt bei V ein neues Jetboot mit einer Lieferzeit von sechs Monaten zum Preis von 14.700 €. Das Vertragsformular des V enthält folgende Klausel: </w:t>
      </w:r>
      <w:r>
        <w:rPr>
          <w:rFonts w:ascii="Arial" w:hAnsi="Arial" w:eastAsia="Arial" w:cs="Arial"/>
          <w:color w:val="002060"/>
          <w:sz w:val="28"/>
          <w:szCs w:val="28"/>
        </w:rPr>
      </w:r>
    </w:p>
    <w:p>
      <w:pPr>
        <w:jc w:val="both"/>
        <w:spacing w:line="276" w:lineRule="auto"/>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jc w:val="both"/>
        <w:spacing w:line="276" w:lineRule="auto"/>
        <w:rPr>
          <w:rFonts w:ascii="Arial" w:hAnsi="Arial" w:eastAsia="Arial" w:cs="Arial"/>
          <w:color w:val="002060"/>
          <w:sz w:val="28"/>
          <w:szCs w:val="28"/>
        </w:rPr>
      </w:pPr>
      <w:r>
        <w:rPr>
          <w:rFonts w:ascii="Arial" w:hAnsi="Arial"/>
          <w:color w:val="002060"/>
          <w:sz w:val="28"/>
          <w:szCs w:val="28"/>
        </w:rPr>
        <w:t xml:space="preserve">„</w:t>
      </w:r>
      <w:r>
        <w:rPr>
          <w:rFonts w:ascii="Arial" w:hAnsi="Arial"/>
          <w:i/>
          <w:iCs/>
          <w:color w:val="002060"/>
          <w:sz w:val="28"/>
          <w:szCs w:val="28"/>
        </w:rPr>
        <w:t xml:space="preserve">Der Verkäufer behält sich Preisänderungen in den Grenzen billigen Ermessens vor, wenn zwischen Vertragsabschluss und vereinbartem Liefertermin mehr als vier Monate liegen; dann gilt der am Tag der Lieferung gültige Preis des Verkäufers.</w:t>
      </w:r>
      <w:r>
        <w:rPr>
          <w:rFonts w:ascii="Arial" w:hAnsi="Arial"/>
          <w:color w:val="002060"/>
          <w:sz w:val="28"/>
          <w:szCs w:val="28"/>
        </w:rPr>
        <w:t xml:space="preserve">“ </w:t>
      </w:r>
      <w:r>
        <w:rPr>
          <w:rFonts w:ascii="Arial" w:hAnsi="Arial" w:eastAsia="Arial" w:cs="Arial"/>
          <w:color w:val="002060"/>
          <w:sz w:val="28"/>
          <w:szCs w:val="28"/>
        </w:rPr>
      </w:r>
    </w:p>
    <w:p>
      <w:pPr>
        <w:jc w:val="both"/>
        <w:spacing w:line="276" w:lineRule="auto"/>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jc w:val="both"/>
        <w:spacing w:line="276" w:lineRule="auto"/>
        <w:rPr>
          <w:rFonts w:ascii="Arial" w:hAnsi="Arial" w:eastAsia="Arial" w:cs="Arial"/>
          <w:color w:val="002060"/>
          <w:sz w:val="28"/>
          <w:szCs w:val="28"/>
        </w:rPr>
      </w:pPr>
      <w:r>
        <w:rPr>
          <w:rFonts w:ascii="Arial" w:hAnsi="Arial"/>
          <w:color w:val="002060"/>
          <w:sz w:val="28"/>
          <w:szCs w:val="28"/>
        </w:rPr>
        <w:t xml:space="preserve">Am Tag der verei</w:t>
      </w:r>
      <w:r>
        <w:rPr>
          <w:rFonts w:ascii="Arial" w:hAnsi="Arial"/>
          <w:color w:val="002060"/>
          <w:sz w:val="28"/>
          <w:szCs w:val="28"/>
        </w:rPr>
        <w:t xml:space="preserve">nbarten Lieferung verlangt V von K Zahlung von 17.000 €. K will nur den vereinbarten Preis von 14.700 € zahlen. </w:t>
      </w:r>
      <w:r>
        <w:rPr>
          <w:rFonts w:ascii="Arial" w:hAnsi="Arial" w:eastAsia="Arial" w:cs="Arial"/>
          <w:color w:val="002060"/>
          <w:sz w:val="28"/>
          <w:szCs w:val="28"/>
        </w:rPr>
      </w:r>
    </w:p>
    <w:p>
      <w:pPr>
        <w:jc w:val="both"/>
        <w:spacing w:line="276" w:lineRule="auto"/>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jc w:val="both"/>
        <w:spacing w:line="276" w:lineRule="auto"/>
        <w:tabs>
          <w:tab w:val="left" w:pos="851" w:leader="none"/>
        </w:tabs>
        <w:rPr>
          <w:rFonts w:ascii="Arial" w:hAnsi="Arial" w:eastAsia="Arial" w:cs="Arial"/>
          <w:b/>
          <w:bCs/>
          <w:color w:val="002060"/>
          <w:sz w:val="28"/>
          <w:szCs w:val="28"/>
        </w:rPr>
      </w:pPr>
      <w:r>
        <w:rPr>
          <w:rFonts w:ascii="Arial" w:hAnsi="Arial"/>
          <w:b/>
          <w:bCs/>
          <w:color w:val="002060"/>
          <w:sz w:val="28"/>
          <w:szCs w:val="28"/>
        </w:rPr>
        <w:t xml:space="preserve">Hat V gegen K einen Anspruch auf Zahlung von 17.000 €?</w:t>
      </w:r>
      <w:r>
        <w:rPr>
          <w:rFonts w:ascii="Arial" w:hAnsi="Arial" w:eastAsia="Arial" w:cs="Arial"/>
          <w:b/>
          <w:bCs/>
          <w:color w:val="002060"/>
          <w:sz w:val="28"/>
          <w:szCs w:val="28"/>
        </w:rPr>
      </w:r>
    </w:p>
    <w:p>
      <w:pPr>
        <w:ind w:right="0"/>
        <w:jc w:val="both"/>
        <w:spacing w:line="276" w:lineRule="auto"/>
      </w:pPr>
      <w:r>
        <w:rPr>
          <w:rFonts w:ascii="Arial Unicode MS" w:hAnsi="Arial Unicode MS" w:eastAsia="Arial Unicode MS" w:cs="Arial Unicode MS"/>
          <w:color w:val="002060"/>
          <w:sz w:val="28"/>
          <w:szCs w:val="28"/>
        </w:rPr>
        <w:br w:type="page" w:clear="all"/>
      </w:r>
      <w:r/>
    </w:p>
    <w:p>
      <w:pPr>
        <w:jc w:val="center"/>
        <w:spacing w:line="276" w:lineRule="auto"/>
        <w:tabs>
          <w:tab w:val="left" w:pos="851" w:leader="none"/>
        </w:tabs>
        <w:rPr>
          <w:rFonts w:ascii="Arial" w:hAnsi="Arial" w:eastAsia="Arial" w:cs="Arial"/>
          <w:b/>
          <w:bCs/>
          <w:color w:val="002060"/>
          <w:sz w:val="28"/>
          <w:szCs w:val="28"/>
        </w:rPr>
        <w:pBdr>
          <w:top w:val="single" w:color="000000" w:sz="4" w:space="0"/>
          <w:left w:val="single" w:color="000000" w:sz="4" w:space="0"/>
          <w:bottom w:val="single" w:color="000000" w:sz="4" w:space="0"/>
          <w:right w:val="single" w:color="000000" w:sz="4" w:space="0"/>
        </w:pBdr>
      </w:pPr>
      <w:r>
        <w:rPr>
          <w:rFonts w:ascii="Arial" w:hAnsi="Arial"/>
          <w:b/>
          <w:bCs/>
          <w:color w:val="002060"/>
          <w:sz w:val="28"/>
          <w:szCs w:val="28"/>
        </w:rPr>
        <w:t xml:space="preserve">Lösungsskizze</w:t>
      </w:r>
      <w:r>
        <w:rPr>
          <w:rFonts w:ascii="Arial" w:hAnsi="Arial" w:eastAsia="Arial" w:cs="Arial"/>
          <w:b/>
          <w:bCs/>
          <w:color w:val="002060"/>
          <w:sz w:val="28"/>
          <w:szCs w:val="28"/>
        </w:rPr>
      </w:r>
    </w:p>
    <w:p>
      <w:pPr>
        <w:ind w:right="850"/>
        <w:jc w:val="both"/>
        <w:spacing w:line="276" w:lineRule="auto"/>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ind w:right="850"/>
        <w:jc w:val="both"/>
        <w:spacing w:line="276" w:lineRule="auto"/>
        <w:tabs>
          <w:tab w:val="left" w:pos="851" w:leader="none"/>
        </w:tabs>
        <w:rPr>
          <w:rFonts w:ascii="Arial" w:hAnsi="Arial"/>
          <w:color w:val="002060"/>
          <w:sz w:val="28"/>
          <w:szCs w:val="28"/>
        </w:rPr>
      </w:pPr>
      <w:r>
        <w:rPr>
          <w:rFonts w:ascii="Arial" w:hAnsi="Arial"/>
          <w:color w:val="002060"/>
          <w:sz w:val="28"/>
          <w:szCs w:val="28"/>
        </w:rPr>
        <w:t xml:space="preserve">V könnte gegen K einen Anspruch auf Zahlung von 17.000 € aus einem Kaufvertrag gem. § 433 Abs. 2 BGB haben. </w:t>
      </w:r>
      <w:r>
        <w:rPr>
          <w:rFonts w:ascii="Arial" w:hAnsi="Arial"/>
          <w:color w:val="002060"/>
          <w:sz w:val="28"/>
          <w:szCs w:val="28"/>
        </w:rPr>
      </w:r>
    </w:p>
    <w:p>
      <w:pPr>
        <w:ind w:right="850"/>
        <w:jc w:val="both"/>
        <w:spacing w:line="276" w:lineRule="auto"/>
        <w:tabs>
          <w:tab w:val="left" w:pos="851" w:leader="none"/>
        </w:tabs>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ind w:right="850"/>
        <w:jc w:val="both"/>
        <w:spacing w:line="276" w:lineRule="auto"/>
        <w:tabs>
          <w:tab w:val="left" w:pos="851" w:leader="none"/>
        </w:tabs>
        <w:rPr>
          <w:rFonts w:ascii="Arial" w:hAnsi="Arial" w:eastAsia="Arial" w:cs="Arial"/>
          <w:color w:val="002060"/>
          <w:sz w:val="28"/>
          <w:szCs w:val="28"/>
        </w:rPr>
      </w:pPr>
      <w:r>
        <w:rPr>
          <w:rFonts w:ascii="Arial" w:hAnsi="Arial"/>
          <w:color w:val="002060"/>
          <w:sz w:val="28"/>
          <w:szCs w:val="28"/>
        </w:rPr>
        <w:t xml:space="preserve">Hierfür müssten sich K und V wirksam darüber geeinigt haben, dass V dem K das Jetboot zu einem Preis von 17.000 € übergeben und übereignen wird (v</w:t>
      </w:r>
      <w:r>
        <w:rPr>
          <w:rFonts w:ascii="Arial" w:hAnsi="Arial"/>
          <w:color w:val="002060"/>
          <w:sz w:val="28"/>
          <w:szCs w:val="28"/>
        </w:rPr>
        <w:t xml:space="preserve">gl. § 433 BGB). </w:t>
      </w:r>
      <w:r>
        <w:rPr>
          <w:rFonts w:ascii="Arial" w:hAnsi="Arial" w:eastAsia="Arial" w:cs="Arial"/>
          <w:color w:val="002060"/>
          <w:sz w:val="28"/>
          <w:szCs w:val="28"/>
        </w:rPr>
      </w:r>
    </w:p>
    <w:p>
      <w:pPr>
        <w:ind w:right="850"/>
        <w:jc w:val="both"/>
        <w:spacing w:line="276" w:lineRule="auto"/>
        <w:tabs>
          <w:tab w:val="left" w:pos="851" w:leader="none"/>
        </w:tabs>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pStyle w:val="927"/>
        <w:ind w:left="0" w:right="850"/>
        <w:jc w:val="both"/>
        <w:spacing w:line="276" w:lineRule="auto"/>
        <w:rPr>
          <w:rFonts w:ascii="Arial" w:hAnsi="Arial" w:eastAsia="Arial" w:cs="Arial"/>
          <w:b/>
          <w:bCs/>
          <w:color w:val="002060"/>
          <w:sz w:val="28"/>
          <w:szCs w:val="28"/>
        </w:rPr>
      </w:pPr>
      <w:r>
        <w:rPr>
          <w:rFonts w:ascii="Arial" w:hAnsi="Arial"/>
          <w:b/>
          <w:bCs/>
          <w:color w:val="002060"/>
          <w:sz w:val="28"/>
          <w:szCs w:val="28"/>
        </w:rPr>
        <w:t xml:space="preserve">A. Abrede zwischen V und K</w:t>
      </w:r>
      <w:r>
        <w:rPr>
          <w:rFonts w:ascii="Arial" w:hAnsi="Arial" w:eastAsia="Arial" w:cs="Arial"/>
          <w:b/>
          <w:bCs/>
          <w:color w:val="002060"/>
          <w:sz w:val="28"/>
          <w:szCs w:val="28"/>
        </w:rPr>
      </w:r>
    </w:p>
    <w:p>
      <w:pPr>
        <w:pStyle w:val="927"/>
        <w:ind w:left="0" w:right="850"/>
        <w:jc w:val="both"/>
        <w:spacing w:line="276" w:lineRule="auto"/>
        <w:rPr>
          <w:rFonts w:ascii="Arial" w:hAnsi="Arial" w:eastAsia="Arial" w:cs="Arial"/>
          <w:color w:val="002060"/>
          <w:sz w:val="28"/>
          <w:szCs w:val="28"/>
        </w:rPr>
      </w:pPr>
      <w:r>
        <w:rPr>
          <w:rFonts w:ascii="Arial" w:hAnsi="Arial"/>
          <w:color w:val="002060"/>
          <w:sz w:val="28"/>
          <w:szCs w:val="28"/>
        </w:rPr>
        <w:t xml:space="preserve">Am Tag des Vertragsschlusses haben K und V einen wirksamen Kaufvertrag geschlossen, allerdings bezog sich dieser nur auf einen Kaufpreis in Höhe von 14.700 €.</w:t>
      </w:r>
      <w:r>
        <w:rPr>
          <w:rFonts w:ascii="Arial" w:hAnsi="Arial" w:eastAsia="Arial" w:cs="Arial"/>
          <w:color w:val="002060"/>
          <w:sz w:val="28"/>
          <w:szCs w:val="28"/>
        </w:rPr>
      </w:r>
    </w:p>
    <w:p>
      <w:pPr>
        <w:pStyle w:val="927"/>
        <w:ind w:left="0" w:right="850"/>
        <w:jc w:val="both"/>
        <w:spacing w:line="276" w:lineRule="auto"/>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pStyle w:val="927"/>
        <w:ind w:left="0" w:right="850"/>
        <w:jc w:val="both"/>
        <w:spacing w:line="276" w:lineRule="auto"/>
        <w:rPr>
          <w:rFonts w:ascii="Arial" w:hAnsi="Arial" w:eastAsia="Arial" w:cs="Arial"/>
          <w:b/>
          <w:bCs/>
          <w:color w:val="002060"/>
          <w:sz w:val="28"/>
          <w:szCs w:val="28"/>
        </w:rPr>
      </w:pPr>
      <w:r>
        <w:rPr>
          <w:rFonts w:ascii="Arial" w:hAnsi="Arial"/>
          <w:b/>
          <w:bCs/>
          <w:color w:val="002060"/>
          <w:sz w:val="28"/>
          <w:szCs w:val="28"/>
        </w:rPr>
        <w:t xml:space="preserve">B. Preisanpassungsklausel des V</w:t>
      </w:r>
      <w:r>
        <w:rPr>
          <w:rFonts w:ascii="Arial" w:hAnsi="Arial" w:eastAsia="Arial" w:cs="Arial"/>
          <w:b/>
          <w:bCs/>
          <w:color w:val="002060"/>
          <w:sz w:val="28"/>
          <w:szCs w:val="28"/>
        </w:rPr>
      </w:r>
    </w:p>
    <w:p>
      <w:pPr>
        <w:pStyle w:val="927"/>
        <w:ind w:left="0" w:right="850"/>
        <w:jc w:val="both"/>
        <w:spacing w:line="276" w:lineRule="auto"/>
        <w:rPr>
          <w:rFonts w:ascii="Arial" w:hAnsi="Arial" w:eastAsia="Arial" w:cs="Arial"/>
          <w:color w:val="002060"/>
          <w:sz w:val="28"/>
          <w:szCs w:val="28"/>
        </w:rPr>
      </w:pPr>
      <w:r>
        <w:rPr>
          <w:rFonts w:ascii="Arial" w:hAnsi="Arial"/>
          <w:color w:val="002060"/>
          <w:sz w:val="28"/>
          <w:szCs w:val="28"/>
        </w:rPr>
        <w:t xml:space="preserve">Den erhöhten Kaufpr</w:t>
      </w:r>
      <w:r>
        <w:rPr>
          <w:rFonts w:ascii="Arial" w:hAnsi="Arial"/>
          <w:color w:val="002060"/>
          <w:sz w:val="28"/>
          <w:szCs w:val="28"/>
        </w:rPr>
        <w:t xml:space="preserve">eis von 17.000 € haben K und V nicht individuell vereinbart. V kann daher nur dann 17.000 € von K verlangen, wenn die Preisanpassungsklausel wirksam in den Kaufvertrag einbezogen wurde und wirksam ist. Dies ist anhand der §§ 305 ff. BGB zu prüfen.</w:t>
      </w:r>
      <w:r>
        <w:rPr>
          <w:rFonts w:ascii="Arial" w:hAnsi="Arial" w:eastAsia="Arial" w:cs="Arial"/>
          <w:color w:val="002060"/>
          <w:sz w:val="28"/>
          <w:szCs w:val="28"/>
        </w:rPr>
      </w:r>
    </w:p>
    <w:p>
      <w:pPr>
        <w:pStyle w:val="927"/>
        <w:ind w:left="0" w:right="850"/>
        <w:jc w:val="both"/>
        <w:spacing w:line="276" w:lineRule="auto"/>
        <w:rPr>
          <w:rFonts w:ascii="Arial" w:hAnsi="Arial" w:eastAsia="Arial" w:cs="Arial"/>
          <w:color w:val="002060"/>
        </w:rPr>
      </w:pPr>
      <w:r>
        <w:rPr>
          <w:rFonts w:ascii="Arial" w:hAnsi="Arial" w:eastAsia="Arial" w:cs="Arial"/>
          <w:color w:val="002060"/>
        </w:rPr>
      </w:r>
      <w:r>
        <w:rPr>
          <w:rFonts w:ascii="Arial" w:hAnsi="Arial" w:eastAsia="Arial" w:cs="Arial"/>
          <w:color w:val="002060"/>
        </w:rPr>
      </w:r>
    </w:p>
    <w:p>
      <w:pPr>
        <w:ind w:right="850"/>
        <w:jc w:val="both"/>
        <w:spacing w:line="276" w:lineRule="auto"/>
        <w:rPr>
          <w:sz w:val="28"/>
          <w:szCs w:val="28"/>
        </w:rPr>
      </w:pPr>
      <w:r>
        <w:rPr>
          <w:rFonts w:ascii="Arial" w:hAnsi="Arial"/>
          <w:b/>
          <w:bCs/>
          <w:color w:val="002060"/>
          <w:sz w:val="28"/>
          <w:szCs w:val="28"/>
        </w:rPr>
        <w:t xml:space="preserve">I. Sach</w:t>
      </w:r>
      <w:r>
        <w:rPr>
          <w:rFonts w:ascii="Arial" w:hAnsi="Arial"/>
          <w:b/>
          <w:bCs/>
          <w:color w:val="002060"/>
          <w:sz w:val="28"/>
          <w:szCs w:val="28"/>
        </w:rPr>
        <w:t xml:space="preserve">licher Anwendungsbereich, § 310 Abs. 4 S. 1 BGB</w:t>
      </w:r>
      <w:r>
        <w:rPr>
          <w:sz w:val="28"/>
          <w:szCs w:val="28"/>
        </w:rPr>
      </w:r>
    </w:p>
    <w:p>
      <w:pPr>
        <w:ind w:right="850"/>
        <w:jc w:val="both"/>
        <w:spacing w:line="276" w:lineRule="auto"/>
        <w:rPr>
          <w:rFonts w:ascii="Arial" w:hAnsi="Arial"/>
          <w:color w:val="002060"/>
          <w:sz w:val="28"/>
          <w:szCs w:val="28"/>
        </w:rPr>
      </w:pPr>
      <w:r>
        <w:rPr>
          <w:rFonts w:ascii="Arial" w:hAnsi="Arial"/>
          <w:color w:val="002060"/>
          <w:sz w:val="28"/>
          <w:szCs w:val="28"/>
        </w:rPr>
        <w:t xml:space="preserve">Die Bereichsausnahme aus § 310 Abs. 4 S. 1 BGB ist nicht einschlägig, weswegen der Abschnitt über AGB mit Blick auf die zu prüfende Klausel Anwendung findet.</w:t>
      </w:r>
      <w:r>
        <w:rPr>
          <w:rFonts w:ascii="Arial" w:hAnsi="Arial"/>
          <w:color w:val="002060"/>
          <w:sz w:val="28"/>
          <w:szCs w:val="28"/>
        </w:rPr>
      </w:r>
    </w:p>
    <w:p>
      <w:pPr>
        <w:ind w:right="850"/>
        <w:jc w:val="both"/>
        <w:spacing w:line="276" w:lineRule="auto"/>
        <w:rPr>
          <w:rFonts w:ascii="Arial" w:hAnsi="Arial" w:eastAsia="Arial" w:cs="Arial"/>
          <w:b/>
          <w:bCs/>
          <w:color w:val="002060"/>
          <w:sz w:val="28"/>
          <w:szCs w:val="28"/>
        </w:rPr>
      </w:pPr>
      <w:r>
        <w:rPr>
          <w:rFonts w:ascii="Arial" w:hAnsi="Arial" w:eastAsia="Arial" w:cs="Arial"/>
          <w:b/>
          <w:bCs/>
          <w:color w:val="002060"/>
          <w:sz w:val="28"/>
          <w:szCs w:val="28"/>
        </w:rPr>
      </w:r>
      <w:r>
        <w:rPr>
          <w:rFonts w:ascii="Arial" w:hAnsi="Arial" w:eastAsia="Arial" w:cs="Arial"/>
          <w:b/>
          <w:bCs/>
          <w:color w:val="002060"/>
          <w:sz w:val="28"/>
          <w:szCs w:val="28"/>
        </w:rPr>
      </w:r>
    </w:p>
    <w:p>
      <w:pPr>
        <w:ind w:right="850"/>
        <w:jc w:val="both"/>
        <w:spacing w:line="276" w:lineRule="auto"/>
        <w:rPr>
          <w:sz w:val="28"/>
          <w:szCs w:val="28"/>
        </w:rPr>
      </w:pPr>
      <w:r>
        <w:rPr>
          <w:rFonts w:ascii="Arial" w:hAnsi="Arial"/>
          <w:b/>
          <w:bCs/>
          <w:color w:val="002060"/>
          <w:sz w:val="28"/>
          <w:szCs w:val="28"/>
        </w:rPr>
        <w:t xml:space="preserve">II. Vorliegen von AGB, § 305 Abs. 1 BGB</w:t>
      </w:r>
      <w:r>
        <w:rPr>
          <w:sz w:val="28"/>
          <w:szCs w:val="28"/>
        </w:rPr>
      </w:r>
    </w:p>
    <w:p>
      <w:pPr>
        <w:ind w:right="850"/>
        <w:jc w:val="both"/>
        <w:spacing w:line="276" w:lineRule="auto"/>
        <w:rPr>
          <w:rFonts w:ascii="Arial" w:hAnsi="Arial" w:eastAsia="Arial" w:cs="Arial"/>
          <w:b/>
          <w:bCs/>
          <w:color w:val="002060"/>
          <w:sz w:val="28"/>
          <w:szCs w:val="28"/>
        </w:rPr>
      </w:pPr>
      <w:r>
        <w:rPr>
          <w:rFonts w:ascii="Arial" w:hAnsi="Arial"/>
          <w:color w:val="002060"/>
          <w:sz w:val="28"/>
          <w:szCs w:val="28"/>
        </w:rPr>
        <w:t xml:space="preserve">Ferner mü</w:t>
      </w:r>
      <w:r>
        <w:rPr>
          <w:rFonts w:ascii="Arial" w:hAnsi="Arial"/>
          <w:color w:val="002060"/>
          <w:sz w:val="28"/>
          <w:szCs w:val="28"/>
        </w:rPr>
        <w:t xml:space="preserve">sste es sich bei der Preisanpassungsklausel um eine AGB handeln. Nach der Legaldefinition des § 305 Abs. 1 S. 1 BGB sind AGB alle für eine Vielzahl von Verträgen vorformulierten Vertragsbedingungen, die der Verwender der anderen Vertragspartei bei Abschlus</w:t>
      </w:r>
      <w:r>
        <w:rPr>
          <w:rFonts w:ascii="Arial" w:hAnsi="Arial"/>
          <w:color w:val="002060"/>
          <w:sz w:val="28"/>
          <w:szCs w:val="28"/>
        </w:rPr>
        <w:t xml:space="preserve">s eines Vertrages stellt, soweit sie nicht gem. § 305 Abs. 1 S. 3 BGB zwischen den Vertragsparteien ausgehandelt wurden. </w:t>
      </w:r>
      <w:r>
        <w:rPr>
          <w:rFonts w:ascii="Arial" w:hAnsi="Arial" w:eastAsia="Arial" w:cs="Arial"/>
          <w:b/>
          <w:bCs/>
          <w:color w:val="002060"/>
          <w:sz w:val="28"/>
          <w:szCs w:val="28"/>
        </w:rPr>
      </w:r>
    </w:p>
    <w:p>
      <w:pPr>
        <w:ind w:right="850"/>
        <w:jc w:val="both"/>
        <w:spacing w:line="276" w:lineRule="auto"/>
        <w:rPr>
          <w:rFonts w:ascii="Arial" w:hAnsi="Arial" w:eastAsia="Arial" w:cs="Arial"/>
          <w:b/>
          <w:bCs/>
          <w:color w:val="002060"/>
          <w:sz w:val="28"/>
          <w:szCs w:val="28"/>
        </w:rPr>
      </w:pPr>
      <w:r>
        <w:rPr>
          <w:rFonts w:ascii="Arial" w:hAnsi="Arial" w:eastAsia="Arial" w:cs="Arial"/>
          <w:b/>
          <w:bCs/>
          <w:color w:val="002060"/>
          <w:sz w:val="28"/>
          <w:szCs w:val="28"/>
        </w:rPr>
      </w:r>
      <w:r>
        <w:rPr>
          <w:rFonts w:ascii="Arial" w:hAnsi="Arial" w:eastAsia="Arial" w:cs="Arial"/>
          <w:b/>
          <w:bCs/>
          <w:color w:val="002060"/>
          <w:sz w:val="28"/>
          <w:szCs w:val="28"/>
        </w:rPr>
      </w:r>
    </w:p>
    <w:p>
      <w:pPr>
        <w:ind w:right="850"/>
        <w:jc w:val="both"/>
        <w:spacing w:line="276" w:lineRule="auto"/>
        <w:rPr>
          <w:sz w:val="28"/>
          <w:szCs w:val="28"/>
        </w:rPr>
      </w:pPr>
      <w:r>
        <w:rPr>
          <w:rFonts w:ascii="Arial" w:hAnsi="Arial"/>
          <w:b/>
          <w:bCs/>
          <w:color w:val="002060"/>
          <w:sz w:val="28"/>
          <w:szCs w:val="28"/>
        </w:rPr>
        <w:t xml:space="preserve">1. Von einer Partei vorformulierte Vertragsbedingung </w:t>
      </w:r>
      <w:r>
        <w:rPr>
          <w:sz w:val="28"/>
          <w:szCs w:val="28"/>
        </w:rPr>
      </w:r>
    </w:p>
    <w:p>
      <w:pPr>
        <w:ind w:right="850"/>
        <w:jc w:val="both"/>
        <w:spacing w:line="276" w:lineRule="auto"/>
        <w:rPr>
          <w:rFonts w:ascii="Arial" w:hAnsi="Arial"/>
          <w:color w:val="002060"/>
          <w:sz w:val="28"/>
          <w:szCs w:val="28"/>
        </w:rPr>
      </w:pPr>
      <w:r>
        <w:rPr>
          <w:rFonts w:ascii="Arial" w:hAnsi="Arial"/>
          <w:color w:val="002060"/>
          <w:sz w:val="28"/>
          <w:szCs w:val="28"/>
        </w:rPr>
        <w:t xml:space="preserve">Die Preisanpassungsklausel stand bereits vor Vertragsschluss fest und legt den </w:t>
      </w:r>
      <w:r>
        <w:rPr>
          <w:rFonts w:ascii="Arial" w:hAnsi="Arial"/>
          <w:color w:val="002060"/>
          <w:sz w:val="28"/>
          <w:szCs w:val="28"/>
        </w:rPr>
        <w:t xml:space="preserve">näheren Inhalt des Vertrages fest, enthält also vorformulierte Vertragsbedingungen, welche zudem nicht zwischen K und V ausgehandelt wurden.</w:t>
      </w:r>
      <w:r>
        <w:rPr>
          <w:rFonts w:ascii="Arial" w:hAnsi="Arial"/>
          <w:color w:val="002060"/>
          <w:sz w:val="28"/>
          <w:szCs w:val="28"/>
        </w:rPr>
      </w:r>
    </w:p>
    <w:p>
      <w:pPr>
        <w:ind w:right="850"/>
        <w:jc w:val="both"/>
        <w:spacing w:line="276" w:lineRule="auto"/>
        <w:rPr>
          <w:rFonts w:ascii="Arial" w:hAnsi="Arial"/>
          <w:color w:val="002060"/>
          <w:sz w:val="28"/>
          <w:szCs w:val="28"/>
        </w:rPr>
      </w:pPr>
      <w:r>
        <w:rPr>
          <w:rFonts w:ascii="Arial" w:hAnsi="Arial"/>
          <w:color w:val="002060"/>
          <w:sz w:val="28"/>
          <w:szCs w:val="28"/>
        </w:rPr>
        <w:tab/>
      </w:r>
      <w:r>
        <w:rPr>
          <w:rFonts w:ascii="Arial" w:hAnsi="Arial"/>
          <w:color w:val="002060"/>
          <w:sz w:val="28"/>
          <w:szCs w:val="28"/>
        </w:rPr>
      </w:r>
    </w:p>
    <w:p>
      <w:pPr>
        <w:ind w:left="708" w:right="850"/>
        <w:jc w:val="both"/>
        <w:spacing w:line="276" w:lineRule="auto"/>
        <w:rPr>
          <w:rFonts w:ascii="Arial" w:hAnsi="Arial"/>
          <w:i/>
          <w:color w:val="002060"/>
          <w:sz w:val="28"/>
          <w:szCs w:val="28"/>
        </w:rPr>
      </w:pPr>
      <w:r>
        <w:rPr>
          <w:rFonts w:ascii="Arial" w:hAnsi="Arial"/>
          <w:i/>
          <w:color w:val="002060"/>
          <w:sz w:val="28"/>
          <w:szCs w:val="28"/>
        </w:rPr>
        <w:t xml:space="preserve">Definition „Vertragsbedingung“: Vertragsbedingungen sind sämtliche vom Verwender vorgelegte Erklärungen, die den Inhalt eines Vertrags regeln sollen.</w:t>
      </w:r>
      <w:r>
        <w:rPr>
          <w:rFonts w:ascii="Arial" w:hAnsi="Arial"/>
          <w:i/>
          <w:color w:val="002060"/>
          <w:sz w:val="28"/>
          <w:szCs w:val="28"/>
        </w:rPr>
      </w:r>
    </w:p>
    <w:p>
      <w:pPr>
        <w:ind w:left="708" w:right="850"/>
        <w:jc w:val="both"/>
        <w:spacing w:line="276" w:lineRule="auto"/>
        <w:rPr>
          <w:rFonts w:ascii="Arial" w:hAnsi="Arial"/>
          <w:i/>
          <w:color w:val="002060"/>
          <w:sz w:val="28"/>
          <w:szCs w:val="28"/>
        </w:rPr>
      </w:pPr>
      <w:r>
        <w:rPr>
          <w:rFonts w:ascii="Arial" w:hAnsi="Arial"/>
          <w:i/>
          <w:color w:val="002060"/>
          <w:sz w:val="28"/>
          <w:szCs w:val="28"/>
        </w:rPr>
      </w:r>
      <w:r>
        <w:rPr>
          <w:rFonts w:ascii="Arial" w:hAnsi="Arial"/>
          <w:i/>
          <w:color w:val="002060"/>
          <w:sz w:val="28"/>
          <w:szCs w:val="28"/>
        </w:rPr>
      </w:r>
    </w:p>
    <w:p>
      <w:pPr>
        <w:ind w:left="708" w:right="850"/>
        <w:jc w:val="both"/>
        <w:spacing w:line="276" w:lineRule="auto"/>
        <w:rPr>
          <w:rFonts w:ascii="Arial" w:hAnsi="Arial" w:eastAsia="Arial" w:cs="Arial"/>
          <w:i/>
          <w:color w:val="002060"/>
          <w:sz w:val="28"/>
          <w:szCs w:val="28"/>
        </w:rPr>
      </w:pPr>
      <w:r>
        <w:rPr>
          <w:rFonts w:ascii="Arial" w:hAnsi="Arial"/>
          <w:i/>
          <w:color w:val="002060"/>
          <w:sz w:val="28"/>
          <w:szCs w:val="28"/>
        </w:rPr>
        <w:t xml:space="preserve">Definition „vorformuliert“: Vorformuliert ist eine Vertragsbedingung, die vor Abschluss des Vertrags oder</w:t>
      </w:r>
      <w:r>
        <w:rPr>
          <w:rFonts w:ascii="Arial" w:hAnsi="Arial"/>
          <w:i/>
          <w:color w:val="002060"/>
          <w:sz w:val="28"/>
          <w:szCs w:val="28"/>
        </w:rPr>
        <w:t xml:space="preserve"> der Vornahme des Rechtsgeschäfts entworfen wurde.</w:t>
      </w:r>
      <w:r>
        <w:rPr>
          <w:rFonts w:ascii="Arial" w:hAnsi="Arial" w:eastAsia="Arial" w:cs="Arial"/>
          <w:i/>
          <w:color w:val="002060"/>
          <w:sz w:val="28"/>
          <w:szCs w:val="28"/>
        </w:rPr>
      </w:r>
    </w:p>
    <w:p>
      <w:pPr>
        <w:ind w:right="850"/>
        <w:jc w:val="both"/>
        <w:spacing w:line="276" w:lineRule="auto"/>
        <w:rPr>
          <w:rFonts w:ascii="Arial" w:hAnsi="Arial" w:eastAsia="Arial" w:cs="Arial"/>
          <w:b/>
          <w:bCs/>
          <w:color w:val="002060"/>
          <w:sz w:val="28"/>
          <w:szCs w:val="28"/>
        </w:rPr>
      </w:pPr>
      <w:r>
        <w:rPr>
          <w:rFonts w:ascii="Arial" w:hAnsi="Arial" w:eastAsia="Arial" w:cs="Arial"/>
          <w:b/>
          <w:bCs/>
          <w:color w:val="002060"/>
          <w:sz w:val="28"/>
          <w:szCs w:val="28"/>
        </w:rPr>
      </w:r>
      <w:r>
        <w:rPr>
          <w:rFonts w:ascii="Arial" w:hAnsi="Arial" w:eastAsia="Arial" w:cs="Arial"/>
          <w:b/>
          <w:bCs/>
          <w:color w:val="002060"/>
          <w:sz w:val="28"/>
          <w:szCs w:val="28"/>
        </w:rPr>
      </w:r>
    </w:p>
    <w:p>
      <w:pPr>
        <w:ind w:right="850"/>
        <w:jc w:val="both"/>
        <w:spacing w:line="276" w:lineRule="auto"/>
        <w:rPr>
          <w:sz w:val="28"/>
          <w:szCs w:val="28"/>
        </w:rPr>
      </w:pPr>
      <w:r>
        <w:rPr>
          <w:rFonts w:ascii="Arial" w:hAnsi="Arial"/>
          <w:b/>
          <w:bCs/>
          <w:color w:val="002060"/>
          <w:sz w:val="28"/>
          <w:szCs w:val="28"/>
        </w:rPr>
        <w:t xml:space="preserve">2. Für eine Vielzahl von Verträgen</w:t>
      </w:r>
      <w:r>
        <w:rPr>
          <w:sz w:val="28"/>
          <w:szCs w:val="28"/>
        </w:rPr>
      </w:r>
    </w:p>
    <w:p>
      <w:pPr>
        <w:ind w:right="850"/>
        <w:jc w:val="both"/>
        <w:spacing w:line="276" w:lineRule="auto"/>
        <w:rPr>
          <w:rFonts w:ascii="Arial" w:hAnsi="Arial"/>
          <w:color w:val="002060"/>
          <w:sz w:val="28"/>
          <w:szCs w:val="28"/>
        </w:rPr>
      </w:pPr>
      <w:r>
        <w:rPr>
          <w:rFonts w:ascii="Arial" w:hAnsi="Arial"/>
          <w:color w:val="002060"/>
          <w:sz w:val="28"/>
          <w:szCs w:val="28"/>
        </w:rPr>
        <w:t xml:space="preserve">Zudem müssten die Bedingungen für eine Vielzahl von Verträgen vorformuliert sein. Dazu bedarf es grundsätzlich mindestens einer dreimaligen Verwendung, wenn nicht der Verwender bereits bei erstmaliger Verwendung weitere (mind. drei) Verwendungen plant. </w:t>
      </w:r>
      <w:r>
        <w:rPr>
          <w:rFonts w:ascii="Arial" w:hAnsi="Arial"/>
          <w:color w:val="002060"/>
          <w:sz w:val="28"/>
          <w:szCs w:val="28"/>
        </w:rPr>
      </w:r>
    </w:p>
    <w:p>
      <w:pPr>
        <w:ind w:right="850"/>
        <w:jc w:val="both"/>
        <w:spacing w:line="276" w:lineRule="auto"/>
        <w:rPr>
          <w:rFonts w:ascii="Arial" w:hAnsi="Arial"/>
          <w:color w:val="002060"/>
          <w:sz w:val="28"/>
          <w:szCs w:val="28"/>
        </w:rPr>
      </w:pPr>
      <w:r>
        <w:rPr>
          <w:rFonts w:ascii="Arial" w:hAnsi="Arial"/>
          <w:color w:val="002060"/>
          <w:sz w:val="28"/>
          <w:szCs w:val="28"/>
        </w:rPr>
      </w:r>
      <w:r>
        <w:rPr>
          <w:rFonts w:ascii="Arial" w:hAnsi="Arial"/>
          <w:color w:val="002060"/>
          <w:sz w:val="28"/>
          <w:szCs w:val="28"/>
        </w:rPr>
      </w:r>
    </w:p>
    <w:p>
      <w:pPr>
        <w:ind w:right="850"/>
        <w:jc w:val="both"/>
        <w:spacing w:line="276" w:lineRule="auto"/>
        <w:rPr>
          <w:rFonts w:ascii="Arial" w:hAnsi="Arial" w:eastAsia="Arial" w:cs="Arial"/>
          <w:color w:val="002060"/>
          <w:sz w:val="28"/>
          <w:szCs w:val="28"/>
        </w:rPr>
      </w:pPr>
      <w:r>
        <w:rPr>
          <w:rFonts w:ascii="Arial" w:hAnsi="Arial"/>
          <w:color w:val="002060"/>
          <w:sz w:val="28"/>
          <w:szCs w:val="28"/>
        </w:rPr>
        <w:t xml:space="preserve">E</w:t>
      </w:r>
      <w:r>
        <w:rPr>
          <w:rFonts w:ascii="Arial" w:hAnsi="Arial"/>
          <w:color w:val="002060"/>
          <w:sz w:val="28"/>
          <w:szCs w:val="28"/>
        </w:rPr>
        <w:t xml:space="preserve">s ist nicht ersichtlich, ob V geplant hat, die Preisanpassungsklausel mindestens drei Mal zu verwenden. Dies kann aber offenbleiben, wenn die Vorschriften über AGB aus anderem Grund anwendbar sind.</w:t>
      </w:r>
      <w:r>
        <w:rPr>
          <w:rFonts w:ascii="Arial" w:hAnsi="Arial" w:eastAsia="Arial" w:cs="Arial"/>
          <w:color w:val="002060"/>
          <w:sz w:val="28"/>
          <w:szCs w:val="28"/>
        </w:rPr>
      </w:r>
    </w:p>
    <w:p>
      <w:pPr>
        <w:ind w:right="850"/>
        <w:jc w:val="both"/>
        <w:spacing w:line="276" w:lineRule="auto"/>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ind w:right="850"/>
        <w:jc w:val="both"/>
        <w:spacing w:line="276" w:lineRule="auto"/>
        <w:rPr>
          <w:rFonts w:ascii="Arial" w:hAnsi="Arial" w:eastAsia="Arial" w:cs="Arial"/>
          <w:color w:val="002060"/>
          <w:sz w:val="28"/>
          <w:szCs w:val="28"/>
        </w:rPr>
      </w:pPr>
      <w:r>
        <w:rPr>
          <w:rFonts w:ascii="Arial" w:hAnsi="Arial"/>
          <w:color w:val="002060"/>
          <w:sz w:val="28"/>
          <w:szCs w:val="28"/>
        </w:rPr>
        <w:t xml:space="preserve">In Betracht kommt § 310 Abs. 3 Nr. 2 BGB. Hiernach reicht</w:t>
      </w:r>
      <w:r>
        <w:rPr>
          <w:rFonts w:ascii="Arial" w:hAnsi="Arial"/>
          <w:color w:val="002060"/>
          <w:sz w:val="28"/>
          <w:szCs w:val="28"/>
        </w:rPr>
        <w:t xml:space="preserve"> eine einmalige Verwendungsabsicht, wenn es sich bei K um einen Verbraucher handelt, V Unternehmer ist und K keine Möglichkeit zur Einflussnahme auf die Klausel hatte.</w:t>
      </w:r>
      <w:r>
        <w:rPr>
          <w:rFonts w:ascii="Arial" w:hAnsi="Arial" w:eastAsia="Arial" w:cs="Arial"/>
          <w:color w:val="002060"/>
          <w:sz w:val="28"/>
          <w:szCs w:val="28"/>
        </w:rPr>
      </w:r>
    </w:p>
    <w:p>
      <w:pPr>
        <w:ind w:right="850"/>
        <w:jc w:val="both"/>
        <w:spacing w:line="276" w:lineRule="auto"/>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ind w:right="850"/>
        <w:jc w:val="both"/>
        <w:spacing w:line="276" w:lineRule="auto"/>
        <w:rPr>
          <w:rFonts w:ascii="Arial" w:hAnsi="Arial"/>
          <w:color w:val="002060"/>
          <w:sz w:val="28"/>
          <w:szCs w:val="28"/>
        </w:rPr>
      </w:pPr>
      <w:r>
        <w:rPr>
          <w:rFonts w:ascii="Arial" w:hAnsi="Arial"/>
          <w:b/>
          <w:bCs/>
          <w:color w:val="002060"/>
          <w:sz w:val="28"/>
          <w:szCs w:val="28"/>
        </w:rPr>
        <w:t xml:space="preserve">a) Verbrauchereigenschaft des K gem. § 13 BGB</w:t>
      </w:r>
      <w:r>
        <w:rPr>
          <w:rFonts w:ascii="Arial" w:hAnsi="Arial"/>
          <w:color w:val="002060"/>
          <w:sz w:val="28"/>
          <w:szCs w:val="28"/>
        </w:rPr>
      </w:r>
    </w:p>
    <w:p>
      <w:pPr>
        <w:ind w:right="850"/>
        <w:jc w:val="both"/>
        <w:spacing w:line="276" w:lineRule="auto"/>
        <w:rPr>
          <w:rFonts w:ascii="Arial" w:hAnsi="Arial" w:eastAsia="Arial" w:cs="Arial"/>
          <w:color w:val="002060"/>
          <w:sz w:val="28"/>
          <w:szCs w:val="28"/>
        </w:rPr>
      </w:pPr>
      <w:r>
        <w:rPr>
          <w:rFonts w:ascii="Arial" w:hAnsi="Arial"/>
          <w:color w:val="002060"/>
          <w:sz w:val="28"/>
          <w:szCs w:val="28"/>
        </w:rPr>
        <w:t xml:space="preserve">K hat das Rechtsgeschäft als natürliche P</w:t>
      </w:r>
      <w:r>
        <w:rPr>
          <w:rFonts w:ascii="Arial" w:hAnsi="Arial"/>
          <w:color w:val="002060"/>
          <w:sz w:val="28"/>
          <w:szCs w:val="28"/>
        </w:rPr>
        <w:t xml:space="preserve">erson zu privaten Zwecken abgeschlossen, ist also Verbraucher gem. § 13 BGB.</w:t>
      </w:r>
      <w:r>
        <w:rPr>
          <w:rFonts w:ascii="Arial" w:hAnsi="Arial" w:eastAsia="Arial" w:cs="Arial"/>
          <w:color w:val="002060"/>
          <w:sz w:val="28"/>
          <w:szCs w:val="28"/>
        </w:rPr>
      </w:r>
    </w:p>
    <w:p>
      <w:pPr>
        <w:ind w:right="850"/>
        <w:jc w:val="both"/>
        <w:spacing w:line="276" w:lineRule="auto"/>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ind w:right="850"/>
        <w:jc w:val="both"/>
        <w:spacing w:line="276" w:lineRule="auto"/>
        <w:rPr>
          <w:rFonts w:ascii="Arial" w:hAnsi="Arial"/>
          <w:color w:val="002060"/>
          <w:sz w:val="28"/>
          <w:szCs w:val="28"/>
        </w:rPr>
      </w:pPr>
      <w:r>
        <w:rPr>
          <w:rFonts w:ascii="Arial" w:hAnsi="Arial"/>
          <w:b/>
          <w:bCs/>
          <w:color w:val="002060"/>
          <w:sz w:val="28"/>
          <w:szCs w:val="28"/>
        </w:rPr>
        <w:t xml:space="preserve">b) Unternehmereigenschaft des V gem. § 14 Abs. 1 BGB</w:t>
      </w:r>
      <w:r>
        <w:rPr>
          <w:rFonts w:ascii="Arial" w:hAnsi="Arial"/>
          <w:color w:val="002060"/>
          <w:sz w:val="28"/>
          <w:szCs w:val="28"/>
        </w:rPr>
      </w:r>
    </w:p>
    <w:p>
      <w:pPr>
        <w:ind w:right="850"/>
        <w:jc w:val="both"/>
        <w:spacing w:line="276" w:lineRule="auto"/>
        <w:rPr>
          <w:rFonts w:ascii="Arial" w:hAnsi="Arial" w:eastAsia="Arial" w:cs="Arial"/>
          <w:color w:val="002060"/>
          <w:sz w:val="28"/>
          <w:szCs w:val="28"/>
        </w:rPr>
      </w:pPr>
      <w:r>
        <w:rPr>
          <w:rFonts w:ascii="Arial" w:hAnsi="Arial"/>
          <w:color w:val="002060"/>
          <w:sz w:val="28"/>
          <w:szCs w:val="28"/>
        </w:rPr>
        <w:t xml:space="preserve">V hingegen ist bei Abschluss des Rechtsgeschäfts im Rahmen seiner gewerblichen Tätigkeit aufgetreten, ist mithin Unternehmer </w:t>
      </w:r>
      <w:r>
        <w:rPr>
          <w:rFonts w:ascii="Arial" w:hAnsi="Arial"/>
          <w:color w:val="002060"/>
          <w:sz w:val="28"/>
          <w:szCs w:val="28"/>
        </w:rPr>
        <w:t xml:space="preserve">gem. § 14 Abs. 1 BGB.</w:t>
      </w:r>
      <w:r>
        <w:rPr>
          <w:rFonts w:ascii="Arial" w:hAnsi="Arial" w:eastAsia="Arial" w:cs="Arial"/>
          <w:color w:val="002060"/>
          <w:sz w:val="28"/>
          <w:szCs w:val="28"/>
        </w:rPr>
      </w:r>
    </w:p>
    <w:p>
      <w:pPr>
        <w:ind w:right="850"/>
        <w:jc w:val="both"/>
        <w:spacing w:line="276" w:lineRule="auto"/>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ind w:right="850"/>
        <w:jc w:val="both"/>
        <w:spacing w:line="276" w:lineRule="auto"/>
        <w:rPr>
          <w:rFonts w:ascii="Arial" w:hAnsi="Arial" w:eastAsia="Arial" w:cs="Arial"/>
          <w:color w:val="002060"/>
          <w:sz w:val="28"/>
          <w:szCs w:val="28"/>
        </w:rPr>
      </w:pPr>
      <w:r>
        <w:rPr>
          <w:rFonts w:ascii="Arial" w:hAnsi="Arial"/>
          <w:b/>
          <w:bCs/>
          <w:color w:val="002060"/>
          <w:sz w:val="28"/>
          <w:szCs w:val="28"/>
        </w:rPr>
        <w:t xml:space="preserve">c) Keine Möglichkeit der Einflussnahme auf den Inhalt für K</w:t>
      </w:r>
      <w:r>
        <w:rPr>
          <w:rFonts w:ascii="Arial" w:hAnsi="Arial"/>
          <w:color w:val="002060"/>
          <w:sz w:val="28"/>
          <w:szCs w:val="28"/>
        </w:rPr>
        <w:t xml:space="preserve"> (+) </w:t>
      </w:r>
      <w:r>
        <w:rPr>
          <w:rFonts w:ascii="Arial" w:hAnsi="Arial" w:eastAsia="Arial" w:cs="Arial"/>
          <w:color w:val="002060"/>
          <w:sz w:val="28"/>
          <w:szCs w:val="28"/>
        </w:rPr>
      </w:r>
    </w:p>
    <w:p>
      <w:pPr>
        <w:ind w:right="850"/>
        <w:jc w:val="both"/>
        <w:spacing w:line="276" w:lineRule="auto"/>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ind w:right="850"/>
        <w:jc w:val="both"/>
        <w:spacing w:line="276" w:lineRule="auto"/>
        <w:rPr>
          <w:rFonts w:ascii="Arial" w:hAnsi="Arial" w:eastAsia="Arial" w:cs="Arial"/>
          <w:b/>
          <w:bCs/>
          <w:color w:val="002060"/>
          <w:sz w:val="28"/>
          <w:szCs w:val="28"/>
        </w:rPr>
      </w:pPr>
      <w:r>
        <w:rPr>
          <w:rFonts w:ascii="Arial" w:hAnsi="Arial"/>
          <w:b/>
          <w:bCs/>
          <w:color w:val="002060"/>
          <w:sz w:val="28"/>
          <w:szCs w:val="28"/>
        </w:rPr>
        <w:t xml:space="preserve">d) Zwischenergebnis</w:t>
      </w:r>
      <w:r>
        <w:rPr>
          <w:rFonts w:ascii="Arial" w:hAnsi="Arial" w:eastAsia="Arial" w:cs="Arial"/>
          <w:b/>
          <w:bCs/>
          <w:color w:val="002060"/>
          <w:sz w:val="28"/>
          <w:szCs w:val="28"/>
        </w:rPr>
      </w:r>
    </w:p>
    <w:p>
      <w:pPr>
        <w:ind w:right="850"/>
        <w:jc w:val="both"/>
        <w:spacing w:line="276" w:lineRule="auto"/>
        <w:rPr>
          <w:rFonts w:ascii="Arial" w:hAnsi="Arial" w:eastAsia="Arial" w:cs="Arial"/>
          <w:color w:val="002060"/>
          <w:sz w:val="28"/>
          <w:szCs w:val="28"/>
        </w:rPr>
      </w:pPr>
      <w:r>
        <w:rPr>
          <w:rFonts w:ascii="Arial" w:hAnsi="Arial"/>
          <w:color w:val="002060"/>
          <w:sz w:val="28"/>
          <w:szCs w:val="28"/>
        </w:rPr>
        <w:t xml:space="preserve">Die Voraussetzungen des § 310 Abs. 3 Nr. 2 BGB liegen vor. Folglich finden die dort genannten Vorschriften trotz evtl. lediglich einmaliger Verwend</w:t>
      </w:r>
      <w:r>
        <w:rPr>
          <w:rFonts w:ascii="Arial" w:hAnsi="Arial"/>
          <w:color w:val="002060"/>
          <w:sz w:val="28"/>
          <w:szCs w:val="28"/>
        </w:rPr>
        <w:t xml:space="preserve">ungsabsicht Anwendung.</w:t>
      </w:r>
      <w:r>
        <w:rPr>
          <w:rFonts w:ascii="Arial" w:hAnsi="Arial" w:eastAsia="Arial" w:cs="Arial"/>
          <w:color w:val="002060"/>
          <w:sz w:val="28"/>
          <w:szCs w:val="28"/>
        </w:rPr>
      </w:r>
    </w:p>
    <w:p>
      <w:pPr>
        <w:ind w:right="850"/>
        <w:jc w:val="both"/>
        <w:spacing w:line="276" w:lineRule="auto"/>
        <w:rPr>
          <w:rFonts w:ascii="Arial" w:hAnsi="Arial" w:eastAsia="Arial" w:cs="Arial"/>
          <w:b/>
          <w:bCs/>
          <w:color w:val="002060"/>
          <w:sz w:val="28"/>
          <w:szCs w:val="28"/>
        </w:rPr>
      </w:pPr>
      <w:r>
        <w:rPr>
          <w:rFonts w:ascii="Arial" w:hAnsi="Arial" w:eastAsia="Arial" w:cs="Arial"/>
          <w:b/>
          <w:bCs/>
          <w:color w:val="002060"/>
          <w:sz w:val="28"/>
          <w:szCs w:val="28"/>
        </w:rPr>
      </w:r>
      <w:r>
        <w:rPr>
          <w:rFonts w:ascii="Arial" w:hAnsi="Arial" w:eastAsia="Arial" w:cs="Arial"/>
          <w:b/>
          <w:bCs/>
          <w:color w:val="002060"/>
          <w:sz w:val="28"/>
          <w:szCs w:val="28"/>
        </w:rPr>
      </w:r>
    </w:p>
    <w:p>
      <w:pPr>
        <w:ind w:right="850"/>
        <w:jc w:val="both"/>
        <w:spacing w:line="276" w:lineRule="auto"/>
        <w:rPr>
          <w:sz w:val="28"/>
          <w:szCs w:val="28"/>
        </w:rPr>
      </w:pPr>
      <w:r>
        <w:rPr>
          <w:rFonts w:ascii="Arial" w:hAnsi="Arial"/>
          <w:b/>
          <w:bCs/>
          <w:color w:val="002060"/>
          <w:sz w:val="28"/>
          <w:szCs w:val="28"/>
        </w:rPr>
        <w:t xml:space="preserve">3. Vom Verwender einseitig gestellt</w:t>
      </w:r>
      <w:r>
        <w:rPr>
          <w:sz w:val="28"/>
          <w:szCs w:val="28"/>
        </w:rPr>
      </w:r>
    </w:p>
    <w:p>
      <w:pPr>
        <w:ind w:right="850"/>
        <w:jc w:val="both"/>
        <w:spacing w:line="276" w:lineRule="auto"/>
        <w:rPr>
          <w:rFonts w:ascii="Arial" w:hAnsi="Arial"/>
          <w:color w:val="002060"/>
          <w:sz w:val="28"/>
          <w:szCs w:val="28"/>
        </w:rPr>
      </w:pPr>
      <w:r>
        <w:rPr>
          <w:rFonts w:ascii="Arial" w:hAnsi="Arial"/>
          <w:color w:val="002060"/>
          <w:sz w:val="28"/>
          <w:szCs w:val="28"/>
        </w:rPr>
        <w:t xml:space="preserve">Der Verwender muss der anderen Vertragspartei die Vertragsbedingung „stellen“, d. h. sie muss vom Verwender einseitig festgelegt und ihre Einbeziehung der anderen Vertragspartei abverlangt worden </w:t>
      </w:r>
      <w:r>
        <w:rPr>
          <w:rFonts w:ascii="Arial" w:hAnsi="Arial"/>
          <w:color w:val="002060"/>
          <w:sz w:val="28"/>
          <w:szCs w:val="28"/>
        </w:rPr>
        <w:t xml:space="preserve">sein. Abzugrenzen ist hier auch und vor allem von einer ausgehandelten Klausel i. S. d. § 305 Abs. 1 S. 3 BGB. Ein Aushandeln liegt vor, wenn der Verwender die fragliche Klausel ernsthaft zur Disposition gestellt hat, d. h. wenn K die Möglichkeit aufrichti</w:t>
      </w:r>
      <w:r>
        <w:rPr>
          <w:rFonts w:ascii="Arial" w:hAnsi="Arial"/>
          <w:color w:val="002060"/>
          <w:sz w:val="28"/>
          <w:szCs w:val="28"/>
        </w:rPr>
        <w:t xml:space="preserve">g eingeräumt wurde, seine Interessen mittels einer Klauseländerung einzubringen. </w:t>
      </w:r>
      <w:r>
        <w:rPr>
          <w:rFonts w:ascii="Arial" w:hAnsi="Arial"/>
          <w:color w:val="002060"/>
          <w:sz w:val="28"/>
          <w:szCs w:val="28"/>
        </w:rPr>
      </w:r>
    </w:p>
    <w:p>
      <w:pPr>
        <w:ind w:right="850"/>
        <w:jc w:val="both"/>
        <w:spacing w:line="276" w:lineRule="auto"/>
        <w:rPr>
          <w:rFonts w:ascii="Arial" w:hAnsi="Arial"/>
          <w:color w:val="002060"/>
          <w:sz w:val="28"/>
          <w:szCs w:val="28"/>
        </w:rPr>
      </w:pPr>
      <w:r>
        <w:rPr>
          <w:rFonts w:ascii="Arial" w:hAnsi="Arial"/>
          <w:color w:val="002060"/>
          <w:sz w:val="28"/>
          <w:szCs w:val="28"/>
        </w:rPr>
      </w:r>
      <w:r>
        <w:rPr>
          <w:rFonts w:ascii="Arial" w:hAnsi="Arial"/>
          <w:color w:val="002060"/>
          <w:sz w:val="28"/>
          <w:szCs w:val="28"/>
        </w:rPr>
      </w:r>
    </w:p>
    <w:p>
      <w:pPr>
        <w:ind w:right="850"/>
        <w:jc w:val="both"/>
        <w:spacing w:line="276" w:lineRule="auto"/>
        <w:rPr>
          <w:rFonts w:ascii="Arial" w:hAnsi="Arial"/>
          <w:color w:val="002060"/>
          <w:sz w:val="28"/>
          <w:szCs w:val="28"/>
        </w:rPr>
      </w:pPr>
      <w:r>
        <w:rPr>
          <w:rFonts w:ascii="Arial" w:hAnsi="Arial"/>
          <w:color w:val="002060"/>
          <w:sz w:val="28"/>
          <w:szCs w:val="28"/>
        </w:rPr>
        <w:t xml:space="preserve">K hatte indes keine Möglichkeit zur Abänderung der Klausel, so dass sie von V gestellt wurde. Da außerdem die Voraussetzungen des § 310 Abs. 3 Nr. 1 BGB vorliegen (vgl. oben</w:t>
      </w:r>
      <w:r>
        <w:rPr>
          <w:rFonts w:ascii="Arial" w:hAnsi="Arial"/>
          <w:color w:val="002060"/>
          <w:sz w:val="28"/>
          <w:szCs w:val="28"/>
        </w:rPr>
        <w:t xml:space="preserve">), gilt die Preisanpassungsklausel als gestellt (Fiktion).</w:t>
      </w:r>
      <w:r>
        <w:rPr>
          <w:rFonts w:ascii="Arial" w:hAnsi="Arial"/>
          <w:color w:val="002060"/>
          <w:sz w:val="28"/>
          <w:szCs w:val="28"/>
        </w:rPr>
      </w:r>
    </w:p>
    <w:p>
      <w:pPr>
        <w:ind w:right="850"/>
        <w:jc w:val="both"/>
        <w:spacing w:line="276" w:lineRule="auto"/>
        <w:rPr>
          <w:rFonts w:ascii="Arial" w:hAnsi="Arial"/>
          <w:color w:val="002060"/>
          <w:sz w:val="28"/>
          <w:szCs w:val="28"/>
        </w:rPr>
      </w:pPr>
      <w:r>
        <w:rPr>
          <w:rFonts w:ascii="Arial" w:hAnsi="Arial"/>
          <w:color w:val="002060"/>
          <w:sz w:val="28"/>
          <w:szCs w:val="28"/>
        </w:rPr>
      </w:r>
      <w:r>
        <w:rPr>
          <w:rFonts w:ascii="Arial" w:hAnsi="Arial"/>
          <w:color w:val="002060"/>
          <w:sz w:val="28"/>
          <w:szCs w:val="28"/>
        </w:rPr>
      </w:r>
    </w:p>
    <w:p>
      <w:pPr>
        <w:ind w:left="708" w:right="850"/>
        <w:jc w:val="both"/>
        <w:spacing w:line="276" w:lineRule="auto"/>
        <w:rPr>
          <w:rFonts w:ascii="Arial" w:hAnsi="Arial"/>
          <w:i/>
          <w:color w:val="002060"/>
          <w:sz w:val="28"/>
          <w:szCs w:val="28"/>
        </w:rPr>
      </w:pPr>
      <w:r>
        <w:rPr>
          <w:rFonts w:ascii="Arial" w:hAnsi="Arial"/>
          <w:i/>
          <w:color w:val="002060"/>
          <w:sz w:val="28"/>
          <w:szCs w:val="28"/>
        </w:rPr>
        <w:t xml:space="preserve">Definition: </w:t>
      </w:r>
      <w:bookmarkStart w:id="1" w:name="_Hlk133224410"/>
      <w:r>
        <w:rPr>
          <w:rFonts w:ascii="Arial" w:hAnsi="Arial"/>
          <w:i/>
          <w:color w:val="002060"/>
          <w:sz w:val="28"/>
          <w:szCs w:val="28"/>
        </w:rPr>
        <w:t xml:space="preserve">Der Verwender muss der anderen Vertragspartei die Vertragsbedingung „stellen“, d. h. sie muss vom Verwender einseitig festgelegt und ihre Einbeziehung der anderen Vertragspartei abverlangt worden sein.</w:t>
      </w:r>
      <w:r>
        <w:rPr>
          <w:rFonts w:ascii="Arial" w:hAnsi="Arial"/>
          <w:i/>
          <w:color w:val="002060"/>
          <w:sz w:val="28"/>
          <w:szCs w:val="28"/>
        </w:rPr>
      </w:r>
    </w:p>
    <w:p>
      <w:pPr>
        <w:ind w:left="708" w:right="850"/>
        <w:jc w:val="both"/>
        <w:spacing w:line="276" w:lineRule="auto"/>
        <w:rPr>
          <w:rFonts w:ascii="Arial" w:hAnsi="Arial"/>
          <w:i/>
          <w:color w:val="002060"/>
          <w:sz w:val="28"/>
          <w:szCs w:val="28"/>
        </w:rPr>
      </w:pPr>
      <w:r>
        <w:rPr>
          <w:rFonts w:ascii="Arial" w:hAnsi="Arial"/>
          <w:i/>
          <w:color w:val="002060"/>
          <w:sz w:val="28"/>
          <w:szCs w:val="28"/>
        </w:rPr>
      </w:r>
      <w:r>
        <w:rPr>
          <w:rFonts w:ascii="Arial" w:hAnsi="Arial"/>
          <w:i/>
          <w:color w:val="002060"/>
          <w:sz w:val="28"/>
          <w:szCs w:val="28"/>
        </w:rPr>
      </w:r>
    </w:p>
    <w:p>
      <w:pPr>
        <w:ind w:left="708" w:right="850"/>
        <w:jc w:val="both"/>
        <w:spacing w:line="276" w:lineRule="auto"/>
        <w:rPr>
          <w:rFonts w:ascii="Arial" w:hAnsi="Arial"/>
          <w:color w:val="002060"/>
          <w:sz w:val="28"/>
          <w:szCs w:val="28"/>
        </w:rPr>
      </w:pPr>
      <w:r>
        <w:rPr>
          <w:rFonts w:ascii="Arial" w:hAnsi="Arial"/>
          <w:i/>
          <w:color w:val="002060"/>
          <w:sz w:val="28"/>
          <w:szCs w:val="28"/>
        </w:rPr>
        <w:t xml:space="preserve">Hinweis (zur Abgrenzung von § 305b BGB und § 305 Abs. 1 S. 3 BGB): § 305 Abs. 1 S. 3 BGB legt fest, wann bereits keine AGB im Sinne des Gesetzes vorliegt. Dies ist dann der Fall, wenn die Klausel einzeln ausgehandelt wurde. Dagegen regelt § 305b BGB, dass </w:t>
      </w:r>
      <w:r>
        <w:rPr>
          <w:rFonts w:ascii="Arial" w:hAnsi="Arial"/>
          <w:i/>
          <w:color w:val="002060"/>
          <w:sz w:val="28"/>
          <w:szCs w:val="28"/>
        </w:rPr>
        <w:t xml:space="preserve">eine AGB-Klausel (es liegen also AGB i. S. d. § 305 Abs. 1 BGB vor!) bei einer Kollision mit einer anderen (!) Individualabrede zurückstehen muss. Dann kommt diese andere Individualabrede zur Anwendung.</w:t>
      </w:r>
      <w:bookmarkEnd w:id="1"/>
      <w:r/>
      <w:r>
        <w:rPr>
          <w:rFonts w:ascii="Arial" w:hAnsi="Arial"/>
          <w:color w:val="002060"/>
          <w:sz w:val="28"/>
          <w:szCs w:val="28"/>
        </w:rPr>
      </w:r>
    </w:p>
    <w:p>
      <w:pPr>
        <w:ind w:right="850"/>
        <w:jc w:val="both"/>
        <w:spacing w:line="276" w:lineRule="auto"/>
        <w:rPr>
          <w:rFonts w:ascii="Arial" w:hAnsi="Arial" w:eastAsia="Arial" w:cs="Arial"/>
          <w:b/>
          <w:bCs/>
          <w:color w:val="002060"/>
          <w:sz w:val="28"/>
          <w:szCs w:val="28"/>
        </w:rPr>
      </w:pPr>
      <w:r>
        <w:rPr>
          <w:rFonts w:ascii="Arial" w:hAnsi="Arial" w:eastAsia="Arial" w:cs="Arial"/>
          <w:b/>
          <w:bCs/>
          <w:color w:val="002060"/>
          <w:sz w:val="28"/>
          <w:szCs w:val="28"/>
        </w:rPr>
      </w:r>
      <w:r>
        <w:rPr>
          <w:rFonts w:ascii="Arial" w:hAnsi="Arial" w:eastAsia="Arial" w:cs="Arial"/>
          <w:b/>
          <w:bCs/>
          <w:color w:val="002060"/>
          <w:sz w:val="28"/>
          <w:szCs w:val="28"/>
        </w:rPr>
      </w:r>
    </w:p>
    <w:p>
      <w:pPr>
        <w:ind w:right="850"/>
        <w:jc w:val="both"/>
        <w:spacing w:line="276" w:lineRule="auto"/>
        <w:rPr>
          <w:rFonts w:ascii="Arial" w:hAnsi="Arial"/>
          <w:color w:val="002060"/>
          <w:sz w:val="28"/>
          <w:szCs w:val="28"/>
        </w:rPr>
      </w:pPr>
      <w:r>
        <w:rPr>
          <w:rFonts w:ascii="Arial" w:hAnsi="Arial"/>
          <w:b/>
          <w:bCs/>
          <w:color w:val="002060"/>
          <w:sz w:val="28"/>
          <w:szCs w:val="28"/>
        </w:rPr>
        <w:t xml:space="preserve">4. Zwischenergebnis</w:t>
      </w:r>
      <w:r>
        <w:rPr>
          <w:rFonts w:ascii="Arial" w:hAnsi="Arial"/>
          <w:color w:val="002060"/>
          <w:sz w:val="28"/>
          <w:szCs w:val="28"/>
        </w:rPr>
      </w:r>
    </w:p>
    <w:p>
      <w:pPr>
        <w:ind w:right="850"/>
        <w:jc w:val="both"/>
        <w:spacing w:line="276" w:lineRule="auto"/>
        <w:rPr>
          <w:rFonts w:ascii="Arial" w:hAnsi="Arial" w:eastAsia="Arial" w:cs="Arial"/>
          <w:b/>
          <w:bCs/>
          <w:color w:val="002060"/>
          <w:sz w:val="28"/>
          <w:szCs w:val="28"/>
        </w:rPr>
      </w:pPr>
      <w:r>
        <w:rPr>
          <w:rFonts w:ascii="Arial" w:hAnsi="Arial"/>
          <w:color w:val="002060"/>
          <w:sz w:val="28"/>
          <w:szCs w:val="28"/>
        </w:rPr>
        <w:t xml:space="preserve">Mithin handelt es sich bei der P</w:t>
      </w:r>
      <w:r>
        <w:rPr>
          <w:rFonts w:ascii="Arial" w:hAnsi="Arial"/>
          <w:color w:val="002060"/>
          <w:sz w:val="28"/>
          <w:szCs w:val="28"/>
        </w:rPr>
        <w:t xml:space="preserve">reisanpassungsklausel um eine AGB.</w:t>
      </w:r>
      <w:r>
        <w:rPr>
          <w:rFonts w:ascii="Arial" w:hAnsi="Arial" w:eastAsia="Arial" w:cs="Arial"/>
          <w:b/>
          <w:bCs/>
          <w:color w:val="002060"/>
          <w:sz w:val="28"/>
          <w:szCs w:val="28"/>
        </w:rPr>
      </w:r>
    </w:p>
    <w:p>
      <w:pPr>
        <w:ind w:right="850"/>
        <w:jc w:val="both"/>
        <w:spacing w:line="276" w:lineRule="auto"/>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ind w:right="850"/>
        <w:jc w:val="both"/>
        <w:spacing w:line="276" w:lineRule="auto"/>
        <w:rPr>
          <w:rFonts w:ascii="Arial" w:hAnsi="Arial" w:eastAsia="Arial" w:cs="Arial"/>
          <w:b/>
          <w:bCs/>
          <w:color w:val="002060"/>
          <w:sz w:val="28"/>
          <w:szCs w:val="28"/>
        </w:rPr>
      </w:pPr>
      <w:r>
        <w:rPr>
          <w:rFonts w:ascii="Arial" w:hAnsi="Arial"/>
          <w:b/>
          <w:bCs/>
          <w:color w:val="002060"/>
          <w:sz w:val="28"/>
          <w:szCs w:val="28"/>
        </w:rPr>
        <w:t xml:space="preserve">III. Einbeziehung in den Vertrag</w:t>
      </w:r>
      <w:r>
        <w:rPr>
          <w:rFonts w:ascii="Arial" w:hAnsi="Arial" w:eastAsia="Arial" w:cs="Arial"/>
          <w:b/>
          <w:bCs/>
          <w:color w:val="002060"/>
          <w:sz w:val="28"/>
          <w:szCs w:val="28"/>
        </w:rPr>
      </w:r>
    </w:p>
    <w:p>
      <w:pPr>
        <w:ind w:right="850"/>
        <w:jc w:val="both"/>
        <w:spacing w:line="276" w:lineRule="auto"/>
        <w:rPr>
          <w:rFonts w:ascii="Arial" w:hAnsi="Arial"/>
          <w:color w:val="002060"/>
          <w:sz w:val="28"/>
          <w:szCs w:val="28"/>
        </w:rPr>
      </w:pPr>
      <w:r>
        <w:rPr>
          <w:rFonts w:ascii="Arial" w:hAnsi="Arial"/>
          <w:color w:val="002060"/>
          <w:sz w:val="28"/>
          <w:szCs w:val="28"/>
        </w:rPr>
      </w:r>
      <w:r>
        <w:rPr>
          <w:rFonts w:ascii="Arial" w:hAnsi="Arial"/>
          <w:color w:val="002060"/>
          <w:sz w:val="28"/>
          <w:szCs w:val="28"/>
        </w:rPr>
      </w:r>
    </w:p>
    <w:p>
      <w:pPr>
        <w:ind w:right="850"/>
        <w:jc w:val="both"/>
        <w:spacing w:line="276" w:lineRule="auto"/>
        <w:rPr>
          <w:rFonts w:ascii="Arial" w:hAnsi="Arial"/>
          <w:b/>
          <w:color w:val="002060"/>
          <w:sz w:val="28"/>
          <w:szCs w:val="28"/>
        </w:rPr>
      </w:pPr>
      <w:r>
        <w:rPr>
          <w:rFonts w:ascii="Arial" w:hAnsi="Arial"/>
          <w:b/>
          <w:color w:val="002060"/>
          <w:sz w:val="28"/>
          <w:szCs w:val="28"/>
        </w:rPr>
        <w:t xml:space="preserve">1. Anwendbarkeit, § 310 Abs. 1 S. 1 BGB</w:t>
      </w:r>
      <w:r>
        <w:rPr>
          <w:rFonts w:ascii="Arial" w:hAnsi="Arial"/>
          <w:b/>
          <w:color w:val="002060"/>
          <w:sz w:val="28"/>
          <w:szCs w:val="28"/>
        </w:rPr>
      </w:r>
    </w:p>
    <w:p>
      <w:pPr>
        <w:ind w:right="850"/>
        <w:jc w:val="both"/>
        <w:spacing w:line="276" w:lineRule="auto"/>
        <w:rPr>
          <w:rFonts w:ascii="Arial" w:hAnsi="Arial"/>
          <w:color w:val="002060"/>
          <w:sz w:val="28"/>
          <w:szCs w:val="28"/>
        </w:rPr>
      </w:pPr>
      <w:r>
        <w:rPr>
          <w:rFonts w:ascii="Arial" w:hAnsi="Arial"/>
          <w:color w:val="002060"/>
          <w:sz w:val="28"/>
          <w:szCs w:val="28"/>
        </w:rPr>
        <w:t xml:space="preserve">Da die zu prüfende Klausel gegenüber K, d. h. einem Verbraucher (s. o.) gestellt worden ist, ist der persönliche Anwendungsbereich der AGB-Vorschr</w:t>
      </w:r>
      <w:r>
        <w:rPr>
          <w:rFonts w:ascii="Arial" w:hAnsi="Arial"/>
          <w:color w:val="002060"/>
          <w:sz w:val="28"/>
          <w:szCs w:val="28"/>
        </w:rPr>
        <w:t xml:space="preserve">iften gem. § 310 Abs. 1 S. 1 BGB eröffnet.</w:t>
      </w:r>
      <w:r>
        <w:rPr>
          <w:rFonts w:ascii="Arial" w:hAnsi="Arial"/>
          <w:color w:val="002060"/>
          <w:sz w:val="28"/>
          <w:szCs w:val="28"/>
        </w:rPr>
      </w:r>
    </w:p>
    <w:p>
      <w:pPr>
        <w:ind w:right="850"/>
        <w:jc w:val="both"/>
        <w:spacing w:line="276" w:lineRule="auto"/>
        <w:rPr>
          <w:rFonts w:ascii="Arial" w:hAnsi="Arial"/>
          <w:color w:val="002060"/>
          <w:sz w:val="28"/>
          <w:szCs w:val="28"/>
        </w:rPr>
      </w:pPr>
      <w:r>
        <w:rPr>
          <w:rFonts w:ascii="Arial" w:hAnsi="Arial"/>
          <w:color w:val="002060"/>
          <w:sz w:val="28"/>
          <w:szCs w:val="28"/>
        </w:rPr>
      </w:r>
      <w:r>
        <w:rPr>
          <w:rFonts w:ascii="Arial" w:hAnsi="Arial"/>
          <w:color w:val="002060"/>
          <w:sz w:val="28"/>
          <w:szCs w:val="28"/>
        </w:rPr>
      </w:r>
    </w:p>
    <w:p>
      <w:pPr>
        <w:ind w:right="850"/>
        <w:jc w:val="both"/>
        <w:spacing w:line="276" w:lineRule="auto"/>
        <w:rPr>
          <w:rFonts w:ascii="Arial" w:hAnsi="Arial"/>
          <w:b/>
          <w:color w:val="002060"/>
          <w:sz w:val="28"/>
          <w:szCs w:val="28"/>
        </w:rPr>
      </w:pPr>
      <w:r>
        <w:rPr>
          <w:rFonts w:ascii="Arial" w:hAnsi="Arial"/>
          <w:b/>
          <w:color w:val="002060"/>
          <w:sz w:val="28"/>
          <w:szCs w:val="28"/>
        </w:rPr>
      </w:r>
      <w:r>
        <w:rPr>
          <w:rFonts w:ascii="Arial" w:hAnsi="Arial"/>
          <w:b/>
          <w:color w:val="002060"/>
          <w:sz w:val="28"/>
          <w:szCs w:val="28"/>
        </w:rPr>
      </w:r>
    </w:p>
    <w:p>
      <w:pPr>
        <w:ind w:right="850"/>
        <w:jc w:val="both"/>
        <w:spacing w:line="276" w:lineRule="auto"/>
        <w:rPr>
          <w:rFonts w:ascii="Arial" w:hAnsi="Arial"/>
          <w:b/>
          <w:color w:val="002060"/>
          <w:sz w:val="28"/>
          <w:szCs w:val="28"/>
        </w:rPr>
      </w:pPr>
      <w:r>
        <w:rPr>
          <w:rFonts w:ascii="Arial" w:hAnsi="Arial"/>
          <w:b/>
          <w:color w:val="002060"/>
          <w:sz w:val="28"/>
          <w:szCs w:val="28"/>
        </w:rPr>
        <w:t xml:space="preserve">2. Einbeziehungskontrolle, § 305 Abs. 2 BGB</w:t>
      </w:r>
      <w:r>
        <w:rPr>
          <w:rFonts w:ascii="Arial" w:hAnsi="Arial"/>
          <w:b/>
          <w:color w:val="002060"/>
          <w:sz w:val="28"/>
          <w:szCs w:val="28"/>
        </w:rPr>
      </w:r>
    </w:p>
    <w:p>
      <w:pPr>
        <w:ind w:right="850"/>
        <w:jc w:val="both"/>
        <w:spacing w:line="276" w:lineRule="auto"/>
        <w:rPr>
          <w:rFonts w:ascii="Arial" w:hAnsi="Arial"/>
          <w:color w:val="002060"/>
          <w:sz w:val="28"/>
          <w:szCs w:val="28"/>
        </w:rPr>
      </w:pPr>
      <w:r>
        <w:rPr>
          <w:rFonts w:ascii="Arial" w:hAnsi="Arial"/>
          <w:color w:val="002060"/>
          <w:sz w:val="28"/>
          <w:szCs w:val="28"/>
        </w:rPr>
        <w:t xml:space="preserve">Ferner müsste die Preisanpassungsklausel wirksam in den Vertrag einbezogen worden sein. Gem. § 305 Abs. 2 BGB werden AGB nur dann Vertragsbestandteil, wenn der Verwend</w:t>
      </w:r>
      <w:r>
        <w:rPr>
          <w:rFonts w:ascii="Arial" w:hAnsi="Arial"/>
          <w:color w:val="002060"/>
          <w:sz w:val="28"/>
          <w:szCs w:val="28"/>
        </w:rPr>
        <w:t xml:space="preserve">er ausdrücklich oder durch sichtbaren Aushang darauf hinweist (Nr. 1), der anderen Vertragspartei die Möglichkeit der Kenntnisnahme verschafft (Nr. 2) und diese mit der Geltung der AGB einverstanden ist (§ 305 Abs. 2 a. E. BGB).</w:t>
      </w:r>
      <w:r>
        <w:rPr>
          <w:rFonts w:ascii="Arial" w:hAnsi="Arial"/>
          <w:color w:val="002060"/>
          <w:sz w:val="28"/>
          <w:szCs w:val="28"/>
        </w:rPr>
      </w:r>
    </w:p>
    <w:p>
      <w:pPr>
        <w:ind w:right="850"/>
        <w:jc w:val="both"/>
        <w:spacing w:line="276" w:lineRule="auto"/>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ind w:right="850"/>
        <w:jc w:val="both"/>
        <w:spacing w:line="276" w:lineRule="auto"/>
        <w:rPr>
          <w:rFonts w:ascii="Arial" w:hAnsi="Arial" w:eastAsia="Arial" w:cs="Arial"/>
          <w:color w:val="002060"/>
          <w:sz w:val="28"/>
          <w:szCs w:val="28"/>
        </w:rPr>
      </w:pPr>
      <w:r>
        <w:rPr>
          <w:rFonts w:ascii="Arial" w:hAnsi="Arial"/>
          <w:color w:val="002060"/>
          <w:sz w:val="28"/>
          <w:szCs w:val="28"/>
        </w:rPr>
        <w:t xml:space="preserve">Mangels gegenteiliger Anga</w:t>
      </w:r>
      <w:r>
        <w:rPr>
          <w:rFonts w:ascii="Arial" w:hAnsi="Arial"/>
          <w:color w:val="002060"/>
          <w:sz w:val="28"/>
          <w:szCs w:val="28"/>
        </w:rPr>
        <w:t xml:space="preserve">ben im Sachverhalt ist davon auszugehen, dass V den K auf die Klausel hingewiesen hat, ihm die Möglichkeit zur Kenntnisnahme verschafft hat und K mit dessen Geltung einverstanden war. </w:t>
      </w:r>
      <w:r>
        <w:rPr>
          <w:rFonts w:ascii="Arial" w:hAnsi="Arial" w:eastAsia="Arial" w:cs="Arial"/>
          <w:color w:val="002060"/>
          <w:sz w:val="28"/>
          <w:szCs w:val="28"/>
        </w:rPr>
      </w:r>
    </w:p>
    <w:p>
      <w:pPr>
        <w:ind w:right="850"/>
        <w:jc w:val="both"/>
        <w:spacing w:line="276" w:lineRule="auto"/>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ind w:right="850"/>
        <w:jc w:val="both"/>
        <w:spacing w:line="276" w:lineRule="auto"/>
        <w:rPr>
          <w:rFonts w:ascii="Arial" w:hAnsi="Arial"/>
          <w:color w:val="002060"/>
          <w:sz w:val="28"/>
          <w:szCs w:val="28"/>
        </w:rPr>
      </w:pPr>
      <w:r>
        <w:rPr>
          <w:rFonts w:ascii="Arial" w:hAnsi="Arial"/>
          <w:color w:val="002060"/>
          <w:sz w:val="28"/>
          <w:szCs w:val="28"/>
        </w:rPr>
        <w:t xml:space="preserve">Außerdem dürfte gem. § 305b BGB keine vorrangige Individualabrede best</w:t>
      </w:r>
      <w:r>
        <w:rPr>
          <w:rFonts w:ascii="Arial" w:hAnsi="Arial"/>
          <w:color w:val="002060"/>
          <w:sz w:val="28"/>
          <w:szCs w:val="28"/>
        </w:rPr>
        <w:t xml:space="preserve">ehen und es dürfte sich bei der Preisanpassungsklausel nicht um eine überraschende Klausel gem. § 305c Abs. 1 BGB handeln. </w:t>
      </w:r>
      <w:r>
        <w:rPr>
          <w:rFonts w:ascii="Arial" w:hAnsi="Arial"/>
          <w:color w:val="002060"/>
          <w:sz w:val="28"/>
          <w:szCs w:val="28"/>
        </w:rPr>
      </w:r>
    </w:p>
    <w:p>
      <w:pPr>
        <w:ind w:right="850"/>
        <w:jc w:val="both"/>
        <w:spacing w:line="276" w:lineRule="auto"/>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ind w:right="850"/>
        <w:jc w:val="both"/>
        <w:spacing w:line="276" w:lineRule="auto"/>
        <w:rPr>
          <w:rFonts w:ascii="Arial" w:hAnsi="Arial"/>
          <w:color w:val="002060"/>
          <w:sz w:val="28"/>
          <w:szCs w:val="28"/>
        </w:rPr>
      </w:pPr>
      <w:r>
        <w:rPr>
          <w:rFonts w:ascii="Arial" w:hAnsi="Arial"/>
          <w:color w:val="002060"/>
          <w:sz w:val="28"/>
          <w:szCs w:val="28"/>
        </w:rPr>
        <w:t xml:space="preserve">K und V haben keine Individualabrede getroffen. Eine Klausel ist überraschend, wenn sie von den Erwartungen der durchschnittlichen </w:t>
      </w:r>
      <w:r>
        <w:rPr>
          <w:rFonts w:ascii="Arial" w:hAnsi="Arial"/>
          <w:color w:val="002060"/>
          <w:sz w:val="28"/>
          <w:szCs w:val="28"/>
        </w:rPr>
        <w:t xml:space="preserve">Verkehrskreise deutlich abweicht und der Vertragspartner nach den Umständen mit ihr vernünftigerweise nicht rechnen musste. Preisanpassungsklauseln sind bei Verträgen mit langen Lieferfristen keine Seltenheit, so dass die Klausel auch nicht überraschend is</w:t>
      </w:r>
      <w:r>
        <w:rPr>
          <w:rFonts w:ascii="Arial" w:hAnsi="Arial"/>
          <w:color w:val="002060"/>
          <w:sz w:val="28"/>
          <w:szCs w:val="28"/>
        </w:rPr>
        <w:t xml:space="preserve">t. Mithin liegen auch diese Voraussetzungen vor. </w:t>
      </w:r>
      <w:r>
        <w:rPr>
          <w:rFonts w:ascii="Arial" w:hAnsi="Arial"/>
          <w:color w:val="002060"/>
          <w:sz w:val="28"/>
          <w:szCs w:val="28"/>
        </w:rPr>
      </w:r>
    </w:p>
    <w:p>
      <w:pPr>
        <w:ind w:right="850"/>
        <w:jc w:val="both"/>
        <w:spacing w:line="276" w:lineRule="auto"/>
        <w:rPr>
          <w:rFonts w:ascii="Arial" w:hAnsi="Arial"/>
          <w:color w:val="002060"/>
          <w:sz w:val="28"/>
          <w:szCs w:val="28"/>
        </w:rPr>
      </w:pPr>
      <w:r>
        <w:rPr>
          <w:rFonts w:ascii="Arial" w:hAnsi="Arial"/>
          <w:color w:val="002060"/>
          <w:sz w:val="28"/>
          <w:szCs w:val="28"/>
        </w:rPr>
      </w:r>
      <w:r>
        <w:rPr>
          <w:rFonts w:ascii="Arial" w:hAnsi="Arial"/>
          <w:color w:val="002060"/>
          <w:sz w:val="28"/>
          <w:szCs w:val="28"/>
        </w:rPr>
      </w:r>
    </w:p>
    <w:p>
      <w:pPr>
        <w:ind w:right="850"/>
        <w:jc w:val="both"/>
        <w:spacing w:line="276" w:lineRule="auto"/>
        <w:rPr>
          <w:rFonts w:ascii="Arial" w:hAnsi="Arial" w:eastAsia="Arial" w:cs="Arial"/>
          <w:color w:val="002060"/>
          <w:sz w:val="28"/>
          <w:szCs w:val="28"/>
        </w:rPr>
      </w:pPr>
      <w:r>
        <w:rPr>
          <w:rFonts w:ascii="Arial" w:hAnsi="Arial"/>
          <w:color w:val="002060"/>
          <w:sz w:val="28"/>
          <w:szCs w:val="28"/>
        </w:rPr>
        <w:t xml:space="preserve">Die AGB wurde wirksam in den Vertrag miteinbezogen.</w:t>
      </w:r>
      <w:r>
        <w:rPr>
          <w:rFonts w:ascii="Arial" w:hAnsi="Arial" w:eastAsia="Arial" w:cs="Arial"/>
          <w:color w:val="002060"/>
          <w:sz w:val="28"/>
          <w:szCs w:val="28"/>
        </w:rPr>
      </w:r>
    </w:p>
    <w:p>
      <w:pPr>
        <w:ind w:right="850"/>
        <w:jc w:val="both"/>
        <w:spacing w:line="276" w:lineRule="auto"/>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ind w:right="850"/>
        <w:jc w:val="both"/>
        <w:spacing w:line="276" w:lineRule="auto"/>
        <w:rPr>
          <w:rFonts w:ascii="Arial" w:hAnsi="Arial" w:eastAsia="Arial" w:cs="Arial"/>
          <w:b/>
          <w:bCs/>
          <w:color w:val="002060"/>
          <w:sz w:val="28"/>
          <w:szCs w:val="28"/>
        </w:rPr>
      </w:pPr>
      <w:r>
        <w:rPr>
          <w:rFonts w:ascii="Arial" w:hAnsi="Arial"/>
          <w:b/>
          <w:bCs/>
          <w:color w:val="002060"/>
          <w:sz w:val="28"/>
          <w:szCs w:val="28"/>
        </w:rPr>
        <w:t xml:space="preserve">IV. Wirksamkeit der Preisanpassungsklausel, §§ 307-309 BGB </w:t>
      </w:r>
      <w:r>
        <w:rPr>
          <w:rFonts w:ascii="Arial" w:hAnsi="Arial" w:eastAsia="Arial" w:cs="Arial"/>
          <w:b/>
          <w:bCs/>
          <w:color w:val="002060"/>
          <w:sz w:val="28"/>
          <w:szCs w:val="28"/>
        </w:rPr>
      </w:r>
    </w:p>
    <w:p>
      <w:pPr>
        <w:ind w:right="850"/>
        <w:jc w:val="both"/>
        <w:spacing w:line="276" w:lineRule="auto"/>
        <w:rPr>
          <w:rFonts w:ascii="Arial" w:hAnsi="Arial" w:eastAsia="Arial" w:cs="Arial"/>
          <w:b/>
          <w:bCs/>
          <w:color w:val="002060"/>
          <w:sz w:val="28"/>
          <w:szCs w:val="28"/>
        </w:rPr>
      </w:pPr>
      <w:r/>
      <w:bookmarkStart w:id="2" w:name="_Hlk99046652"/>
      <w:r>
        <w:rPr>
          <w:rFonts w:ascii="Arial" w:hAnsi="Arial"/>
          <w:color w:val="002060"/>
          <w:sz w:val="28"/>
          <w:szCs w:val="28"/>
        </w:rPr>
        <w:t xml:space="preserve">Schließlich müsste die AGB auch im Übrigen materiell-rechtlich wirksam sein. Dies bemisst si</w:t>
      </w:r>
      <w:r>
        <w:rPr>
          <w:rFonts w:ascii="Arial" w:hAnsi="Arial"/>
          <w:color w:val="002060"/>
          <w:sz w:val="28"/>
          <w:szCs w:val="28"/>
        </w:rPr>
        <w:t xml:space="preserve">ch AGB-rechtlich anhand der §§ 307-309 BGB (sog. Inhaltskontrolle).</w:t>
      </w:r>
      <w:bookmarkEnd w:id="2"/>
      <w:r/>
      <w:r>
        <w:rPr>
          <w:rFonts w:ascii="Arial" w:hAnsi="Arial" w:eastAsia="Arial" w:cs="Arial"/>
          <w:b/>
          <w:bCs/>
          <w:color w:val="002060"/>
          <w:sz w:val="28"/>
          <w:szCs w:val="28"/>
        </w:rPr>
      </w:r>
    </w:p>
    <w:p>
      <w:pPr>
        <w:ind w:right="850"/>
        <w:jc w:val="both"/>
        <w:spacing w:line="276" w:lineRule="auto"/>
        <w:rPr>
          <w:rFonts w:ascii="Arial" w:hAnsi="Arial" w:eastAsia="Arial" w:cs="Arial"/>
          <w:b/>
          <w:bCs/>
          <w:color w:val="002060"/>
          <w:sz w:val="28"/>
          <w:szCs w:val="28"/>
        </w:rPr>
      </w:pPr>
      <w:r>
        <w:rPr>
          <w:rFonts w:ascii="Arial" w:hAnsi="Arial" w:eastAsia="Arial" w:cs="Arial"/>
          <w:b/>
          <w:bCs/>
          <w:color w:val="002060"/>
          <w:sz w:val="28"/>
          <w:szCs w:val="28"/>
        </w:rPr>
      </w:r>
      <w:r>
        <w:rPr>
          <w:rFonts w:ascii="Arial" w:hAnsi="Arial" w:eastAsia="Arial" w:cs="Arial"/>
          <w:b/>
          <w:bCs/>
          <w:color w:val="002060"/>
          <w:sz w:val="28"/>
          <w:szCs w:val="28"/>
        </w:rPr>
      </w:r>
    </w:p>
    <w:p>
      <w:pPr>
        <w:ind w:right="850"/>
        <w:jc w:val="both"/>
        <w:spacing w:line="276" w:lineRule="auto"/>
        <w:rPr>
          <w:sz w:val="28"/>
          <w:szCs w:val="28"/>
        </w:rPr>
      </w:pPr>
      <w:r>
        <w:rPr>
          <w:rFonts w:ascii="Arial" w:hAnsi="Arial"/>
          <w:b/>
          <w:bCs/>
          <w:color w:val="002060"/>
          <w:sz w:val="28"/>
          <w:szCs w:val="28"/>
        </w:rPr>
        <w:t xml:space="preserve">1. Anwendungsbereich, § 307 Abs. 3, § 310 Abs. 2 BGB</w:t>
      </w:r>
      <w:r>
        <w:rPr>
          <w:sz w:val="28"/>
          <w:szCs w:val="28"/>
        </w:rPr>
      </w:r>
    </w:p>
    <w:p>
      <w:pPr>
        <w:ind w:right="850"/>
        <w:jc w:val="both"/>
        <w:spacing w:line="276" w:lineRule="auto"/>
        <w:rPr>
          <w:rFonts w:ascii="Arial" w:hAnsi="Arial"/>
          <w:color w:val="002060"/>
          <w:sz w:val="28"/>
          <w:szCs w:val="28"/>
        </w:rPr>
      </w:pPr>
      <w:r/>
      <w:bookmarkStart w:id="3" w:name="_Hlk99046669"/>
      <w:r>
        <w:rPr>
          <w:rFonts w:ascii="Arial" w:hAnsi="Arial"/>
          <w:color w:val="002060"/>
          <w:sz w:val="28"/>
          <w:szCs w:val="28"/>
        </w:rPr>
        <w:t xml:space="preserve">Eine Inhaltskontrolle ist nur dann durchzuführen, wenn die AGB vom Gesetz abweicht, § 307 Abs. 3 BGB. </w:t>
      </w:r>
      <w:bookmarkEnd w:id="3"/>
      <w:r>
        <w:rPr>
          <w:rFonts w:ascii="Arial" w:hAnsi="Arial"/>
          <w:color w:val="002060"/>
          <w:sz w:val="28"/>
          <w:szCs w:val="28"/>
        </w:rPr>
        <w:t xml:space="preserve">Die </w:t>
      </w:r>
      <w:r>
        <w:rPr>
          <w:rFonts w:ascii="Arial" w:hAnsi="Arial"/>
          <w:color w:val="002060"/>
          <w:sz w:val="28"/>
          <w:szCs w:val="28"/>
        </w:rPr>
        <w:t xml:space="preserve">Preisanpassungsklausel bestimmt, dass dem Vertragspartner ein einseitiges Recht zur Änderung der vertraglich geschuldeten (Gegen)Leistung (hier der Höhe nach) zustehen soll und stellt eine sog. Preisnebenabrede dar. Damit weicht die Klausel vom gesetzliche</w:t>
      </w:r>
      <w:r>
        <w:rPr>
          <w:rFonts w:ascii="Arial" w:hAnsi="Arial"/>
          <w:color w:val="002060"/>
          <w:sz w:val="28"/>
          <w:szCs w:val="28"/>
        </w:rPr>
        <w:t xml:space="preserve">n „Normalfall“ eines Kaufvertrags ab und unterliegt somit der Inhaltskontrolle.</w:t>
      </w:r>
      <w:r>
        <w:rPr>
          <w:rFonts w:ascii="Arial" w:hAnsi="Arial"/>
          <w:color w:val="002060"/>
          <w:sz w:val="28"/>
          <w:szCs w:val="28"/>
        </w:rPr>
      </w:r>
    </w:p>
    <w:p>
      <w:pPr>
        <w:ind w:right="850"/>
        <w:jc w:val="both"/>
        <w:spacing w:line="276" w:lineRule="auto"/>
        <w:rPr>
          <w:rFonts w:ascii="Arial" w:hAnsi="Arial"/>
          <w:color w:val="002060"/>
          <w:sz w:val="28"/>
          <w:szCs w:val="28"/>
        </w:rPr>
      </w:pPr>
      <w:r>
        <w:rPr>
          <w:rFonts w:ascii="Arial" w:hAnsi="Arial"/>
          <w:color w:val="002060"/>
          <w:sz w:val="28"/>
          <w:szCs w:val="28"/>
        </w:rPr>
      </w:r>
      <w:r>
        <w:rPr>
          <w:rFonts w:ascii="Arial" w:hAnsi="Arial"/>
          <w:color w:val="002060"/>
          <w:sz w:val="28"/>
          <w:szCs w:val="28"/>
        </w:rPr>
      </w:r>
    </w:p>
    <w:p>
      <w:pPr>
        <w:ind w:right="850"/>
        <w:jc w:val="both"/>
        <w:spacing w:line="276" w:lineRule="auto"/>
        <w:rPr>
          <w:rFonts w:ascii="Arial" w:hAnsi="Arial" w:eastAsia="Arial" w:cs="Arial"/>
          <w:b/>
          <w:bCs/>
          <w:color w:val="002060"/>
          <w:sz w:val="28"/>
          <w:szCs w:val="28"/>
        </w:rPr>
      </w:pPr>
      <w:r>
        <w:rPr>
          <w:rFonts w:ascii="Arial" w:hAnsi="Arial"/>
          <w:color w:val="002060"/>
          <w:sz w:val="28"/>
          <w:szCs w:val="28"/>
        </w:rPr>
        <w:t xml:space="preserve">§ 310 Abs. 2 BGB sperrt den Anwendungsbereich der Inhaltskontrolle mangels Einschlägigkeit nicht.</w:t>
      </w:r>
      <w:r>
        <w:rPr>
          <w:rFonts w:ascii="Arial" w:hAnsi="Arial" w:eastAsia="Arial" w:cs="Arial"/>
          <w:b/>
          <w:bCs/>
          <w:color w:val="002060"/>
          <w:sz w:val="28"/>
          <w:szCs w:val="28"/>
        </w:rPr>
      </w:r>
    </w:p>
    <w:p>
      <w:pPr>
        <w:ind w:right="850"/>
        <w:jc w:val="both"/>
        <w:spacing w:line="276" w:lineRule="auto"/>
        <w:rPr>
          <w:rFonts w:ascii="Arial" w:hAnsi="Arial" w:eastAsia="Arial" w:cs="Arial"/>
          <w:b/>
          <w:bCs/>
          <w:color w:val="002060"/>
          <w:sz w:val="28"/>
          <w:szCs w:val="28"/>
        </w:rPr>
      </w:pPr>
      <w:r>
        <w:rPr>
          <w:rFonts w:ascii="Arial" w:hAnsi="Arial" w:eastAsia="Arial" w:cs="Arial"/>
          <w:b/>
          <w:bCs/>
          <w:color w:val="002060"/>
          <w:sz w:val="28"/>
          <w:szCs w:val="28"/>
        </w:rPr>
      </w:r>
      <w:r>
        <w:rPr>
          <w:rFonts w:ascii="Arial" w:hAnsi="Arial" w:eastAsia="Arial" w:cs="Arial"/>
          <w:b/>
          <w:bCs/>
          <w:color w:val="002060"/>
          <w:sz w:val="28"/>
          <w:szCs w:val="28"/>
        </w:rPr>
      </w:r>
    </w:p>
    <w:p>
      <w:pPr>
        <w:ind w:right="850"/>
        <w:jc w:val="both"/>
        <w:spacing w:line="276" w:lineRule="auto"/>
        <w:rPr>
          <w:sz w:val="28"/>
          <w:szCs w:val="28"/>
        </w:rPr>
      </w:pPr>
      <w:r/>
      <w:bookmarkStart w:id="4" w:name="_Hlk99046718"/>
      <w:r>
        <w:rPr>
          <w:rFonts w:ascii="Arial" w:hAnsi="Arial"/>
          <w:b/>
          <w:bCs/>
          <w:color w:val="002060"/>
          <w:sz w:val="28"/>
          <w:szCs w:val="28"/>
        </w:rPr>
        <w:t xml:space="preserve">2. Inhaltskontrolle</w:t>
      </w:r>
      <w:r>
        <w:rPr>
          <w:sz w:val="28"/>
          <w:szCs w:val="28"/>
        </w:rPr>
      </w:r>
    </w:p>
    <w:p>
      <w:pPr>
        <w:ind w:right="850"/>
        <w:jc w:val="both"/>
        <w:spacing w:line="276" w:lineRule="auto"/>
        <w:rPr>
          <w:rFonts w:ascii="Arial" w:hAnsi="Arial" w:eastAsia="Arial" w:cs="Arial"/>
          <w:color w:val="002060"/>
          <w:sz w:val="28"/>
          <w:szCs w:val="28"/>
        </w:rPr>
      </w:pPr>
      <w:r/>
      <w:bookmarkStart w:id="5" w:name="_Hlk99046757"/>
      <w:r>
        <w:rPr>
          <w:rFonts w:ascii="Arial" w:hAnsi="Arial"/>
          <w:color w:val="002060"/>
          <w:sz w:val="28"/>
          <w:szCs w:val="28"/>
        </w:rPr>
        <w:t xml:space="preserve">Fraglich ist, ob die Preisanpassungsklausel i. Ü. gegen </w:t>
      </w:r>
      <w:r>
        <w:rPr>
          <w:rFonts w:ascii="Arial" w:hAnsi="Arial"/>
          <w:color w:val="002060"/>
          <w:sz w:val="28"/>
          <w:szCs w:val="28"/>
        </w:rPr>
        <w:t xml:space="preserve">die Vorschriften der §§ 307 ff. BGB verstößt.</w:t>
      </w:r>
      <w:bookmarkEnd w:id="4"/>
      <w:r/>
      <w:bookmarkEnd w:id="5"/>
      <w:r/>
      <w:r>
        <w:rPr>
          <w:rFonts w:ascii="Arial" w:hAnsi="Arial" w:eastAsia="Arial" w:cs="Arial"/>
          <w:color w:val="002060"/>
          <w:sz w:val="28"/>
          <w:szCs w:val="28"/>
        </w:rPr>
      </w:r>
    </w:p>
    <w:p>
      <w:pPr>
        <w:ind w:right="850"/>
        <w:jc w:val="both"/>
        <w:spacing w:line="276" w:lineRule="auto"/>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ind w:right="850"/>
        <w:jc w:val="both"/>
        <w:spacing w:line="276" w:lineRule="auto"/>
        <w:rPr>
          <w:rFonts w:ascii="Arial" w:hAnsi="Arial" w:eastAsia="Arial" w:cs="Arial"/>
          <w:b/>
          <w:bCs/>
          <w:color w:val="002060"/>
          <w:sz w:val="28"/>
          <w:szCs w:val="28"/>
        </w:rPr>
      </w:pPr>
      <w:r>
        <w:rPr>
          <w:rFonts w:ascii="Arial" w:hAnsi="Arial"/>
          <w:b/>
          <w:bCs/>
          <w:color w:val="002060"/>
          <w:sz w:val="28"/>
          <w:szCs w:val="28"/>
        </w:rPr>
        <w:t xml:space="preserve">a) § 309 Nr. 1 BGB </w:t>
      </w:r>
      <w:r>
        <w:rPr>
          <w:rFonts w:ascii="Arial" w:hAnsi="Arial" w:eastAsia="Arial" w:cs="Arial"/>
          <w:b/>
          <w:bCs/>
          <w:color w:val="002060"/>
          <w:sz w:val="28"/>
          <w:szCs w:val="28"/>
        </w:rPr>
      </w:r>
    </w:p>
    <w:p>
      <w:pPr>
        <w:ind w:right="850"/>
        <w:jc w:val="both"/>
        <w:spacing w:line="276" w:lineRule="auto"/>
        <w:rPr>
          <w:rFonts w:ascii="Arial" w:hAnsi="Arial" w:eastAsia="Arial" w:cs="Arial"/>
          <w:color w:val="002060"/>
          <w:sz w:val="28"/>
          <w:szCs w:val="28"/>
        </w:rPr>
      </w:pPr>
      <w:r>
        <w:rPr>
          <w:rFonts w:ascii="Arial" w:hAnsi="Arial"/>
          <w:color w:val="002060"/>
          <w:sz w:val="28"/>
          <w:szCs w:val="28"/>
        </w:rPr>
        <w:t xml:space="preserve">Das Klauselverbot greift nicht, wenn die Bestimmung vorsieht, dass zwischen Vertragsschluss und vereinbartem Liefertermin </w:t>
      </w:r>
      <w:r>
        <w:rPr>
          <w:rFonts w:ascii="Arial" w:hAnsi="Arial"/>
          <w:i/>
          <w:color w:val="002060"/>
          <w:sz w:val="28"/>
          <w:szCs w:val="28"/>
        </w:rPr>
        <w:t xml:space="preserve">mehr als</w:t>
      </w:r>
      <w:r>
        <w:rPr>
          <w:rFonts w:ascii="Arial" w:hAnsi="Arial"/>
          <w:color w:val="002060"/>
          <w:sz w:val="28"/>
          <w:szCs w:val="28"/>
        </w:rPr>
        <w:t xml:space="preserve"> vier Monate liegen sollen. § 309 Nr. 1 BGB ist hier daher </w:t>
      </w:r>
      <w:r>
        <w:rPr>
          <w:rFonts w:ascii="Arial" w:hAnsi="Arial"/>
          <w:color w:val="002060"/>
          <w:sz w:val="28"/>
          <w:szCs w:val="28"/>
        </w:rPr>
        <w:t xml:space="preserve">nicht einschlägig.</w:t>
      </w:r>
      <w:r>
        <w:rPr>
          <w:rFonts w:ascii="Arial" w:hAnsi="Arial" w:eastAsia="Arial" w:cs="Arial"/>
          <w:color w:val="002060"/>
          <w:sz w:val="28"/>
          <w:szCs w:val="28"/>
        </w:rPr>
      </w:r>
    </w:p>
    <w:p>
      <w:pPr>
        <w:ind w:right="850"/>
        <w:jc w:val="both"/>
        <w:spacing w:line="276" w:lineRule="auto"/>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ind w:right="850"/>
        <w:jc w:val="both"/>
        <w:spacing w:line="276" w:lineRule="auto"/>
        <w:rPr>
          <w:rFonts w:ascii="Arial" w:hAnsi="Arial" w:eastAsia="Arial" w:cs="Arial"/>
          <w:b/>
          <w:bCs/>
          <w:color w:val="002060"/>
          <w:sz w:val="28"/>
          <w:szCs w:val="28"/>
        </w:rPr>
      </w:pPr>
      <w:r>
        <w:rPr>
          <w:rFonts w:ascii="Arial" w:hAnsi="Arial"/>
          <w:b/>
          <w:bCs/>
          <w:color w:val="002060"/>
          <w:sz w:val="28"/>
          <w:szCs w:val="28"/>
        </w:rPr>
        <w:t xml:space="preserve">b) § 308 Nr. 4 BGB</w:t>
      </w:r>
      <w:r>
        <w:rPr>
          <w:rFonts w:ascii="Arial" w:hAnsi="Arial" w:eastAsia="Arial" w:cs="Arial"/>
          <w:b/>
          <w:bCs/>
          <w:color w:val="002060"/>
          <w:sz w:val="28"/>
          <w:szCs w:val="28"/>
        </w:rPr>
      </w:r>
    </w:p>
    <w:p>
      <w:pPr>
        <w:ind w:right="850"/>
        <w:jc w:val="both"/>
        <w:spacing w:line="276" w:lineRule="auto"/>
        <w:rPr>
          <w:rFonts w:ascii="Arial" w:hAnsi="Arial"/>
          <w:color w:val="002060"/>
          <w:sz w:val="28"/>
          <w:szCs w:val="28"/>
        </w:rPr>
      </w:pPr>
      <w:r>
        <w:rPr>
          <w:rFonts w:ascii="Arial" w:hAnsi="Arial"/>
          <w:color w:val="002060"/>
          <w:sz w:val="28"/>
          <w:szCs w:val="28"/>
        </w:rPr>
        <w:t xml:space="preserve">§ 308 Nr. 4 BGB greift nicht, da Nr. 4 nur einschlägig wäre, wenn V klauselseitig die Möglichkeit eingeräumt würde, sein Leistungsversprechen (hier: Jetboot) abzuändern.</w:t>
      </w:r>
      <w:r>
        <w:rPr>
          <w:rFonts w:ascii="Arial" w:hAnsi="Arial"/>
          <w:color w:val="002060"/>
          <w:sz w:val="28"/>
          <w:szCs w:val="28"/>
        </w:rPr>
      </w:r>
    </w:p>
    <w:p>
      <w:pPr>
        <w:ind w:right="850"/>
        <w:jc w:val="both"/>
        <w:spacing w:line="276" w:lineRule="auto"/>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ind w:right="850"/>
        <w:jc w:val="both"/>
        <w:spacing w:line="276" w:lineRule="auto"/>
        <w:rPr>
          <w:rFonts w:ascii="Arial" w:hAnsi="Arial"/>
          <w:b/>
          <w:bCs/>
          <w:color w:val="002060"/>
          <w:sz w:val="28"/>
          <w:szCs w:val="28"/>
        </w:rPr>
      </w:pPr>
      <w:r>
        <w:rPr>
          <w:rFonts w:ascii="Arial" w:hAnsi="Arial"/>
          <w:b/>
          <w:bCs/>
          <w:color w:val="002060"/>
          <w:sz w:val="28"/>
          <w:szCs w:val="28"/>
        </w:rPr>
        <w:t xml:space="preserve">c) § 307 Abs. 2 Nr. 2 BGB</w:t>
      </w:r>
      <w:r>
        <w:rPr>
          <w:rFonts w:ascii="Arial" w:hAnsi="Arial"/>
          <w:b/>
          <w:bCs/>
          <w:color w:val="002060"/>
          <w:sz w:val="28"/>
          <w:szCs w:val="28"/>
        </w:rPr>
      </w:r>
    </w:p>
    <w:p>
      <w:pPr>
        <w:ind w:right="850"/>
        <w:jc w:val="both"/>
        <w:spacing w:line="276" w:lineRule="auto"/>
        <w:rPr>
          <w:rFonts w:ascii="Arial" w:hAnsi="Arial"/>
          <w:bCs/>
          <w:color w:val="002060"/>
          <w:sz w:val="28"/>
          <w:szCs w:val="28"/>
        </w:rPr>
      </w:pPr>
      <w:r>
        <w:rPr>
          <w:rFonts w:ascii="Arial" w:hAnsi="Arial"/>
          <w:bCs/>
          <w:color w:val="002060"/>
          <w:sz w:val="28"/>
          <w:szCs w:val="28"/>
        </w:rPr>
        <w:t xml:space="preserve">Es ist nicht ersicht</w:t>
      </w:r>
      <w:r>
        <w:rPr>
          <w:rFonts w:ascii="Arial" w:hAnsi="Arial"/>
          <w:bCs/>
          <w:color w:val="002060"/>
          <w:sz w:val="28"/>
          <w:szCs w:val="28"/>
        </w:rPr>
        <w:t xml:space="preserve">lich, dass der Vertragszweck durch die Möglichkeit der moderaten Anhebung des Kaufpreises gefährdet ist. § 307 Abs. 2 Nr. 2 BGB ist damit nicht einschlägig.</w:t>
      </w:r>
      <w:r>
        <w:rPr>
          <w:rFonts w:ascii="Arial" w:hAnsi="Arial"/>
          <w:bCs/>
          <w:color w:val="002060"/>
          <w:sz w:val="28"/>
          <w:szCs w:val="28"/>
        </w:rPr>
      </w:r>
    </w:p>
    <w:p>
      <w:pPr>
        <w:ind w:right="850"/>
        <w:jc w:val="both"/>
        <w:spacing w:line="276" w:lineRule="auto"/>
        <w:rPr>
          <w:rFonts w:ascii="Arial" w:hAnsi="Arial"/>
          <w:bCs/>
          <w:color w:val="002060"/>
          <w:sz w:val="28"/>
          <w:szCs w:val="28"/>
        </w:rPr>
      </w:pPr>
      <w:r>
        <w:rPr>
          <w:rFonts w:ascii="Arial" w:hAnsi="Arial"/>
          <w:bCs/>
          <w:color w:val="002060"/>
          <w:sz w:val="28"/>
          <w:szCs w:val="28"/>
        </w:rPr>
      </w:r>
      <w:r>
        <w:rPr>
          <w:rFonts w:ascii="Arial" w:hAnsi="Arial"/>
          <w:bCs/>
          <w:color w:val="002060"/>
          <w:sz w:val="28"/>
          <w:szCs w:val="28"/>
        </w:rPr>
      </w:r>
    </w:p>
    <w:p>
      <w:pPr>
        <w:ind w:right="850"/>
        <w:jc w:val="both"/>
        <w:spacing w:line="276" w:lineRule="auto"/>
        <w:rPr>
          <w:rFonts w:ascii="Arial" w:hAnsi="Arial" w:eastAsia="Arial" w:cs="Arial"/>
          <w:b/>
          <w:bCs/>
          <w:color w:val="002060"/>
          <w:sz w:val="28"/>
          <w:szCs w:val="28"/>
        </w:rPr>
      </w:pPr>
      <w:r>
        <w:rPr>
          <w:rFonts w:ascii="Arial" w:hAnsi="Arial"/>
          <w:b/>
          <w:bCs/>
          <w:color w:val="002060"/>
          <w:sz w:val="28"/>
          <w:szCs w:val="28"/>
        </w:rPr>
        <w:t xml:space="preserve">d) § 307 Abs. 2 Nr. 1 BGB</w:t>
      </w:r>
      <w:r>
        <w:rPr>
          <w:rFonts w:ascii="Arial" w:hAnsi="Arial" w:eastAsia="Arial" w:cs="Arial"/>
          <w:b/>
          <w:bCs/>
          <w:color w:val="002060"/>
          <w:sz w:val="28"/>
          <w:szCs w:val="28"/>
        </w:rPr>
      </w:r>
    </w:p>
    <w:p>
      <w:pPr>
        <w:ind w:right="850"/>
        <w:jc w:val="both"/>
        <w:spacing w:line="276" w:lineRule="auto"/>
        <w:rPr>
          <w:rFonts w:ascii="Arial" w:hAnsi="Arial" w:eastAsia="Arial" w:cs="Arial"/>
          <w:color w:val="002060"/>
          <w:sz w:val="28"/>
          <w:szCs w:val="28"/>
        </w:rPr>
      </w:pPr>
      <w:r>
        <w:rPr>
          <w:rFonts w:ascii="Arial" w:hAnsi="Arial"/>
          <w:color w:val="002060"/>
          <w:sz w:val="28"/>
          <w:szCs w:val="28"/>
        </w:rPr>
        <w:t xml:space="preserve">Im Zweifel liegt nach § 307 Abs. 2 Nr. 1 BGB eine unangemessene Benachte</w:t>
      </w:r>
      <w:r>
        <w:rPr>
          <w:rFonts w:ascii="Arial" w:hAnsi="Arial"/>
          <w:color w:val="002060"/>
          <w:sz w:val="28"/>
          <w:szCs w:val="28"/>
        </w:rPr>
        <w:t xml:space="preserve">iligung vor, wenn die Bestimmung mit wesentlichen Grundgedanken der gesetzlichen Regelung, von der abgewichen wird, nicht zu vereinbaren ist. Die Preisanpassungsklausel könnte gegen das gesetzliche Leitbild der §§ 315, 316 BGB verstoßen, wonach ein einseit</w:t>
      </w:r>
      <w:r>
        <w:rPr>
          <w:rFonts w:ascii="Arial" w:hAnsi="Arial"/>
          <w:color w:val="002060"/>
          <w:sz w:val="28"/>
          <w:szCs w:val="28"/>
        </w:rPr>
        <w:t xml:space="preserve">iges Bestimmungsrecht hinsichtlich der Gegenleistung nach billigem Ermessen zu erfolgen hat. Indessen ist dies hier gerade nicht ersichtlich, da die Klausel sogar eine entsprechende Passage enthält.</w:t>
      </w:r>
      <w:r>
        <w:rPr>
          <w:rFonts w:ascii="Arial" w:hAnsi="Arial" w:eastAsia="Arial" w:cs="Arial"/>
          <w:color w:val="002060"/>
          <w:sz w:val="28"/>
          <w:szCs w:val="28"/>
        </w:rPr>
      </w:r>
    </w:p>
    <w:p>
      <w:pPr>
        <w:ind w:right="850"/>
        <w:jc w:val="both"/>
        <w:spacing w:line="276" w:lineRule="auto"/>
        <w:rPr>
          <w:rFonts w:ascii="Arial" w:hAnsi="Arial"/>
          <w:b/>
          <w:bCs/>
          <w:color w:val="002060"/>
          <w:sz w:val="28"/>
          <w:szCs w:val="28"/>
        </w:rPr>
      </w:pPr>
      <w:r>
        <w:rPr>
          <w:rFonts w:ascii="Arial" w:hAnsi="Arial"/>
          <w:b/>
          <w:bCs/>
          <w:color w:val="002060"/>
          <w:sz w:val="28"/>
          <w:szCs w:val="28"/>
        </w:rPr>
      </w:r>
      <w:r>
        <w:rPr>
          <w:rFonts w:ascii="Arial" w:hAnsi="Arial"/>
          <w:b/>
          <w:bCs/>
          <w:color w:val="002060"/>
          <w:sz w:val="28"/>
          <w:szCs w:val="28"/>
        </w:rPr>
      </w:r>
    </w:p>
    <w:p>
      <w:pPr>
        <w:ind w:right="850"/>
        <w:jc w:val="both"/>
        <w:spacing w:line="276" w:lineRule="auto"/>
        <w:rPr>
          <w:rFonts w:ascii="Arial" w:hAnsi="Arial"/>
          <w:b/>
          <w:bCs/>
          <w:color w:val="002060"/>
          <w:sz w:val="28"/>
          <w:szCs w:val="28"/>
        </w:rPr>
      </w:pPr>
      <w:r>
        <w:rPr>
          <w:rFonts w:ascii="Arial" w:hAnsi="Arial"/>
          <w:b/>
          <w:bCs/>
          <w:color w:val="002060"/>
          <w:sz w:val="28"/>
          <w:szCs w:val="28"/>
        </w:rPr>
        <w:t xml:space="preserve">e) Transparenzgebot, § 307 Abs. 1 S. 2 BGB</w:t>
      </w:r>
      <w:r>
        <w:rPr>
          <w:rFonts w:ascii="Arial" w:hAnsi="Arial"/>
          <w:b/>
          <w:bCs/>
          <w:color w:val="002060"/>
          <w:sz w:val="28"/>
          <w:szCs w:val="28"/>
        </w:rPr>
      </w:r>
    </w:p>
    <w:p>
      <w:pPr>
        <w:ind w:right="850"/>
        <w:jc w:val="both"/>
        <w:spacing w:line="276" w:lineRule="auto"/>
        <w:rPr>
          <w:rFonts w:ascii="Arial" w:hAnsi="Arial"/>
          <w:bCs/>
          <w:color w:val="002060"/>
          <w:sz w:val="28"/>
          <w:szCs w:val="28"/>
        </w:rPr>
      </w:pPr>
      <w:r>
        <w:rPr>
          <w:rFonts w:ascii="Arial" w:hAnsi="Arial"/>
          <w:bCs/>
          <w:color w:val="002060"/>
          <w:sz w:val="28"/>
          <w:szCs w:val="28"/>
        </w:rPr>
        <w:t xml:space="preserve">Die Wendung in Bezug auf das billige Ermessen entspricht derjenigen aus § 315 Abs. 1 BGB und dürfte daher unter dem Gesichtspunkt der Verständlichkeit nicht zu beanstanden sein. Die Preisanpassungsklausel ist daher klar und verständlich formuliert, so dass</w:t>
      </w:r>
      <w:r>
        <w:rPr>
          <w:rFonts w:ascii="Arial" w:hAnsi="Arial"/>
          <w:bCs/>
          <w:color w:val="002060"/>
          <w:sz w:val="28"/>
          <w:szCs w:val="28"/>
        </w:rPr>
        <w:t xml:space="preserve"> sie nicht gegen das Transparenzgebot aus § 307 Abs. 1 S. 2 BGB verstößt.</w:t>
      </w:r>
      <w:r>
        <w:rPr>
          <w:rFonts w:ascii="Arial" w:hAnsi="Arial"/>
          <w:bCs/>
          <w:color w:val="002060"/>
          <w:sz w:val="28"/>
          <w:szCs w:val="28"/>
        </w:rPr>
      </w:r>
    </w:p>
    <w:p>
      <w:pPr>
        <w:ind w:right="850"/>
        <w:jc w:val="both"/>
        <w:spacing w:line="276" w:lineRule="auto"/>
        <w:rPr>
          <w:rFonts w:ascii="Arial" w:hAnsi="Arial"/>
          <w:bCs/>
          <w:color w:val="002060"/>
          <w:sz w:val="28"/>
          <w:szCs w:val="28"/>
        </w:rPr>
      </w:pPr>
      <w:r>
        <w:rPr>
          <w:rFonts w:ascii="Arial" w:hAnsi="Arial"/>
          <w:bCs/>
          <w:color w:val="002060"/>
          <w:sz w:val="28"/>
          <w:szCs w:val="28"/>
        </w:rPr>
      </w:r>
      <w:r>
        <w:rPr>
          <w:rFonts w:ascii="Arial" w:hAnsi="Arial"/>
          <w:bCs/>
          <w:color w:val="002060"/>
          <w:sz w:val="28"/>
          <w:szCs w:val="28"/>
        </w:rPr>
      </w:r>
    </w:p>
    <w:p>
      <w:pPr>
        <w:ind w:left="708" w:right="850"/>
        <w:jc w:val="both"/>
        <w:spacing w:line="276" w:lineRule="auto"/>
        <w:rPr>
          <w:rFonts w:ascii="Arial" w:hAnsi="Arial" w:eastAsia="Arial" w:cs="Arial"/>
          <w:bCs/>
          <w:i/>
          <w:color w:val="002060"/>
          <w:sz w:val="28"/>
          <w:szCs w:val="28"/>
        </w:rPr>
      </w:pPr>
      <w:r>
        <w:rPr>
          <w:rFonts w:ascii="Arial" w:hAnsi="Arial"/>
          <w:bCs/>
          <w:i/>
          <w:color w:val="002060"/>
          <w:sz w:val="28"/>
          <w:szCs w:val="28"/>
        </w:rPr>
        <w:t xml:space="preserve">Hinweis (zum Prüfungsort der Transparenzkontrolle): § 307 Abs. 1 S. 2 BGB kann ebenfalls vor § 307 Abs. 2 BGB geprüft werden. Eine Prüfung noch vor §§ 309, 308 BGB bietet sich meine</w:t>
      </w:r>
      <w:r>
        <w:rPr>
          <w:rFonts w:ascii="Arial" w:hAnsi="Arial"/>
          <w:bCs/>
          <w:i/>
          <w:color w:val="002060"/>
          <w:sz w:val="28"/>
          <w:szCs w:val="28"/>
        </w:rPr>
        <w:t xml:space="preserve">r Meinung nach nicht an, da § 307 Abs. 1 S. 2 BGB sich mit der Formulierung „Eine unangemessene Benachteiligung kann sich </w:t>
      </w:r>
      <w:r>
        <w:rPr>
          <w:rFonts w:ascii="Arial" w:hAnsi="Arial"/>
          <w:b/>
          <w:bCs/>
          <w:i/>
          <w:color w:val="002060"/>
          <w:sz w:val="28"/>
          <w:szCs w:val="28"/>
          <w:u w:val="single"/>
        </w:rPr>
        <w:t xml:space="preserve">auch</w:t>
      </w:r>
      <w:r>
        <w:rPr>
          <w:rFonts w:ascii="Arial" w:hAnsi="Arial"/>
          <w:bCs/>
          <w:i/>
          <w:color w:val="002060"/>
          <w:sz w:val="28"/>
          <w:szCs w:val="28"/>
        </w:rPr>
        <w:t xml:space="preserve"> daraus ergeben (…)“ klar auf § 307 Abs. 1 S. 1 BGB bezieht. Damit sollte die Transparenzkontrolle in die Prüfung von § 307 Abs. 1</w:t>
      </w:r>
      <w:r>
        <w:rPr>
          <w:rFonts w:ascii="Arial" w:hAnsi="Arial"/>
          <w:bCs/>
          <w:i/>
          <w:color w:val="002060"/>
          <w:sz w:val="28"/>
          <w:szCs w:val="28"/>
        </w:rPr>
        <w:t xml:space="preserve">, 2 BGB eingebettet werden.</w:t>
      </w:r>
      <w:r>
        <w:rPr>
          <w:rFonts w:ascii="Arial" w:hAnsi="Arial" w:eastAsia="Arial" w:cs="Arial"/>
          <w:bCs/>
          <w:i/>
          <w:color w:val="002060"/>
          <w:sz w:val="28"/>
          <w:szCs w:val="28"/>
        </w:rPr>
      </w:r>
    </w:p>
    <w:p>
      <w:pPr>
        <w:ind w:right="850"/>
        <w:jc w:val="both"/>
        <w:spacing w:line="276" w:lineRule="auto"/>
        <w:rPr>
          <w:rFonts w:ascii="Arial" w:hAnsi="Arial"/>
          <w:b/>
          <w:bCs/>
          <w:color w:val="002060"/>
          <w:sz w:val="28"/>
          <w:szCs w:val="28"/>
        </w:rPr>
      </w:pPr>
      <w:r>
        <w:rPr>
          <w:rFonts w:ascii="Arial" w:hAnsi="Arial"/>
          <w:b/>
          <w:bCs/>
          <w:color w:val="002060"/>
          <w:sz w:val="28"/>
          <w:szCs w:val="28"/>
        </w:rPr>
      </w:r>
      <w:r>
        <w:rPr>
          <w:rFonts w:ascii="Arial" w:hAnsi="Arial"/>
          <w:b/>
          <w:bCs/>
          <w:color w:val="002060"/>
          <w:sz w:val="28"/>
          <w:szCs w:val="28"/>
        </w:rPr>
      </w:r>
    </w:p>
    <w:p>
      <w:pPr>
        <w:ind w:right="850"/>
        <w:jc w:val="both"/>
        <w:spacing w:line="276" w:lineRule="auto"/>
        <w:rPr>
          <w:rFonts w:ascii="Arial" w:hAnsi="Arial" w:eastAsia="Arial" w:cs="Arial"/>
          <w:b/>
          <w:bCs/>
          <w:color w:val="002060"/>
          <w:sz w:val="28"/>
          <w:szCs w:val="28"/>
        </w:rPr>
      </w:pPr>
      <w:r>
        <w:rPr>
          <w:rFonts w:ascii="Arial" w:hAnsi="Arial"/>
          <w:b/>
          <w:bCs/>
          <w:color w:val="002060"/>
          <w:sz w:val="28"/>
          <w:szCs w:val="28"/>
        </w:rPr>
        <w:t xml:space="preserve">f) § 307 Abs. 1 BGB </w:t>
      </w:r>
      <w:r>
        <w:rPr>
          <w:rFonts w:ascii="Arial" w:hAnsi="Arial" w:eastAsia="Arial" w:cs="Arial"/>
          <w:b/>
          <w:bCs/>
          <w:color w:val="002060"/>
          <w:sz w:val="28"/>
          <w:szCs w:val="28"/>
        </w:rPr>
      </w:r>
    </w:p>
    <w:p>
      <w:pPr>
        <w:ind w:right="850"/>
        <w:jc w:val="both"/>
        <w:spacing w:line="276" w:lineRule="auto"/>
        <w:rPr>
          <w:rFonts w:ascii="Arial" w:hAnsi="Arial"/>
          <w:color w:val="002060"/>
          <w:sz w:val="28"/>
          <w:szCs w:val="28"/>
        </w:rPr>
      </w:pPr>
      <w:r>
        <w:rPr>
          <w:rFonts w:ascii="Arial" w:hAnsi="Arial"/>
          <w:color w:val="002060"/>
          <w:sz w:val="28"/>
          <w:szCs w:val="28"/>
        </w:rPr>
        <w:t xml:space="preserve">Voraussetzung eines Verstoßes gegen § 307 Abs. 1 BGB ist eine unangemessene Benachteiligung des K durch die Klausel entgegen den Geboten von Treu und Glauben</w:t>
      </w:r>
      <w:r>
        <w:rPr>
          <w:rFonts w:ascii="Arial" w:hAnsi="Arial"/>
          <w:color w:val="002060"/>
          <w:sz w:val="28"/>
          <w:szCs w:val="28"/>
        </w:rPr>
        <w:t xml:space="preserve">. Das wäre nicht der Fall, wenn die Klausel von einem berechtigten und schützenswerten Interesse des V getragen wäre.</w:t>
      </w:r>
      <w:r>
        <w:rPr>
          <w:rFonts w:ascii="Arial" w:hAnsi="Arial"/>
          <w:color w:val="002060"/>
          <w:sz w:val="28"/>
          <w:szCs w:val="28"/>
        </w:rPr>
      </w:r>
    </w:p>
    <w:p>
      <w:pPr>
        <w:ind w:right="850"/>
        <w:jc w:val="both"/>
        <w:spacing w:line="276" w:lineRule="auto"/>
        <w:rPr>
          <w:rFonts w:ascii="Arial" w:hAnsi="Arial"/>
          <w:color w:val="002060"/>
          <w:sz w:val="28"/>
          <w:szCs w:val="28"/>
        </w:rPr>
      </w:pPr>
      <w:r>
        <w:rPr>
          <w:rFonts w:ascii="Arial" w:hAnsi="Arial"/>
          <w:color w:val="002060"/>
          <w:sz w:val="28"/>
          <w:szCs w:val="28"/>
        </w:rPr>
      </w:r>
      <w:r>
        <w:rPr>
          <w:rFonts w:ascii="Arial" w:hAnsi="Arial"/>
          <w:color w:val="002060"/>
          <w:sz w:val="28"/>
          <w:szCs w:val="28"/>
        </w:rPr>
      </w:r>
    </w:p>
    <w:p>
      <w:pPr>
        <w:ind w:left="708" w:right="850"/>
        <w:jc w:val="both"/>
        <w:spacing w:line="276" w:lineRule="auto"/>
        <w:rPr>
          <w:rFonts w:ascii="Arial" w:hAnsi="Arial" w:eastAsia="Arial" w:cs="Arial"/>
          <w:i/>
          <w:color w:val="002060"/>
          <w:sz w:val="28"/>
          <w:szCs w:val="28"/>
        </w:rPr>
      </w:pPr>
      <w:r>
        <w:rPr>
          <w:rFonts w:ascii="Arial" w:hAnsi="Arial"/>
          <w:i/>
          <w:color w:val="002060"/>
          <w:sz w:val="28"/>
          <w:szCs w:val="28"/>
        </w:rPr>
        <w:t xml:space="preserve">Hinweis: Vorweg sollte überlegt und strukturiert werden, welche Interessen im konkreten Fall gegenüberstehen. Insbesondere bei offenen Ta</w:t>
      </w:r>
      <w:r>
        <w:rPr>
          <w:rFonts w:ascii="Arial" w:hAnsi="Arial"/>
          <w:i/>
          <w:color w:val="002060"/>
          <w:sz w:val="28"/>
          <w:szCs w:val="28"/>
        </w:rPr>
        <w:t xml:space="preserve">tbeständen, die Raum für eigene Argumentation geben, kommt es vor allem auf eine gut strukturierte Lösung an.</w:t>
      </w:r>
      <w:r>
        <w:rPr>
          <w:rFonts w:ascii="Arial" w:hAnsi="Arial" w:eastAsia="Arial" w:cs="Arial"/>
          <w:i/>
          <w:color w:val="002060"/>
          <w:sz w:val="28"/>
          <w:szCs w:val="28"/>
        </w:rPr>
      </w:r>
    </w:p>
    <w:p>
      <w:pPr>
        <w:ind w:right="850"/>
        <w:jc w:val="both"/>
        <w:spacing w:line="276" w:lineRule="auto"/>
        <w:rPr>
          <w:rFonts w:ascii="Arial" w:hAnsi="Arial" w:eastAsia="Arial" w:cs="Arial"/>
          <w:b/>
          <w:bCs/>
          <w:color w:val="002060"/>
          <w:sz w:val="28"/>
          <w:szCs w:val="28"/>
        </w:rPr>
      </w:pPr>
      <w:r>
        <w:rPr>
          <w:rFonts w:ascii="Arial" w:hAnsi="Arial" w:eastAsia="Arial" w:cs="Arial"/>
          <w:b/>
          <w:bCs/>
          <w:color w:val="002060"/>
          <w:sz w:val="28"/>
          <w:szCs w:val="28"/>
        </w:rPr>
      </w:r>
      <w:r>
        <w:rPr>
          <w:rFonts w:ascii="Arial" w:hAnsi="Arial" w:eastAsia="Arial" w:cs="Arial"/>
          <w:b/>
          <w:bCs/>
          <w:color w:val="002060"/>
          <w:sz w:val="28"/>
          <w:szCs w:val="28"/>
        </w:rPr>
      </w:r>
    </w:p>
    <w:p>
      <w:pPr>
        <w:ind w:right="850"/>
        <w:jc w:val="both"/>
        <w:spacing w:line="276" w:lineRule="auto"/>
        <w:rPr>
          <w:rFonts w:ascii="Arial" w:hAnsi="Arial" w:eastAsia="Arial" w:cs="Arial"/>
          <w:b/>
          <w:bCs/>
          <w:color w:val="002060"/>
          <w:sz w:val="28"/>
          <w:szCs w:val="28"/>
        </w:rPr>
      </w:pPr>
      <w:r>
        <w:rPr>
          <w:rFonts w:ascii="Arial" w:hAnsi="Arial"/>
          <w:b/>
          <w:bCs/>
          <w:color w:val="002060"/>
          <w:sz w:val="28"/>
          <w:szCs w:val="28"/>
        </w:rPr>
        <w:t xml:space="preserve">aa) </w:t>
      </w:r>
      <w:r>
        <w:rPr>
          <w:rFonts w:ascii="Arial" w:hAnsi="Arial"/>
          <w:bCs/>
          <w:color w:val="002060"/>
          <w:sz w:val="28"/>
          <w:szCs w:val="28"/>
        </w:rPr>
        <w:t xml:space="preserve">Für die Angemessenheit der Preisanpassungsklausel spricht, dass im Fahrzeughandel häufig lange Lieferfristen bestehen und der Händler ein wirtschaftlich nachvollziehbares Interesse hat, ihn belastende Preiserhöhungen an Kunden weiterzugeben um wettbewerbsf</w:t>
      </w:r>
      <w:r>
        <w:rPr>
          <w:rFonts w:ascii="Arial" w:hAnsi="Arial"/>
          <w:bCs/>
          <w:color w:val="002060"/>
          <w:sz w:val="28"/>
          <w:szCs w:val="28"/>
        </w:rPr>
        <w:t xml:space="preserve">ähig zu bleiben.</w:t>
      </w:r>
      <w:r>
        <w:rPr>
          <w:rFonts w:ascii="Arial" w:hAnsi="Arial"/>
          <w:color w:val="002060"/>
          <w:sz w:val="28"/>
          <w:szCs w:val="28"/>
        </w:rPr>
        <w:t xml:space="preserve"> Dazu hat sich V selbst dazu bekannt, die Preisanpassung nur in den Grenzen billigen Ermessens auszuüben.</w:t>
      </w:r>
      <w:r>
        <w:rPr>
          <w:rFonts w:ascii="Arial" w:hAnsi="Arial" w:eastAsia="Arial" w:cs="Arial"/>
          <w:b/>
          <w:bCs/>
          <w:color w:val="002060"/>
          <w:sz w:val="28"/>
          <w:szCs w:val="28"/>
        </w:rPr>
      </w:r>
    </w:p>
    <w:p>
      <w:pPr>
        <w:ind w:right="850"/>
        <w:jc w:val="both"/>
        <w:spacing w:line="276" w:lineRule="auto"/>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ind w:right="850"/>
        <w:jc w:val="both"/>
        <w:spacing w:line="276" w:lineRule="auto"/>
        <w:rPr>
          <w:rFonts w:ascii="Arial" w:hAnsi="Arial"/>
          <w:color w:val="002060"/>
          <w:sz w:val="28"/>
          <w:szCs w:val="28"/>
        </w:rPr>
      </w:pPr>
      <w:r>
        <w:rPr>
          <w:rFonts w:ascii="Arial" w:hAnsi="Arial"/>
          <w:b/>
          <w:bCs/>
          <w:color w:val="002060"/>
          <w:sz w:val="28"/>
          <w:szCs w:val="28"/>
        </w:rPr>
        <w:t xml:space="preserve">bb) </w:t>
      </w:r>
      <w:r>
        <w:rPr>
          <w:rFonts w:ascii="Arial" w:hAnsi="Arial"/>
          <w:color w:val="002060"/>
          <w:sz w:val="28"/>
          <w:szCs w:val="28"/>
        </w:rPr>
        <w:t xml:space="preserve">Gegen die Angemessenheit der Preisanpassungsklausel könnte sprechen, dass es</w:t>
      </w:r>
      <w:r>
        <w:rPr>
          <w:rFonts w:ascii="Arial" w:hAnsi="Arial"/>
          <w:b/>
          <w:bCs/>
          <w:color w:val="002060"/>
          <w:sz w:val="28"/>
          <w:szCs w:val="28"/>
        </w:rPr>
        <w:t xml:space="preserve"> </w:t>
      </w:r>
      <w:r>
        <w:rPr>
          <w:rFonts w:ascii="Arial" w:hAnsi="Arial"/>
          <w:color w:val="002060"/>
          <w:sz w:val="28"/>
          <w:szCs w:val="28"/>
        </w:rPr>
        <w:t xml:space="preserve">unangemessen sein könnte, dass ein Verkäufer sich i.</w:t>
      </w:r>
      <w:r>
        <w:rPr>
          <w:rFonts w:ascii="Arial" w:hAnsi="Arial"/>
          <w:color w:val="002060"/>
          <w:sz w:val="28"/>
          <w:szCs w:val="28"/>
        </w:rPr>
        <w:t xml:space="preserve"> E. selbst die Möglichkeit gibt, Preise ohne Angabe von Gründen zu erhöhen. Hier besteht auch der Unterschied zum einseitigen Leistungsbestimmungsrecht i. S. d. §§ 315, 316 BGB, das ja letztlich in einer privatautonomen Entscheidung der Vertragsparteien wu</w:t>
      </w:r>
      <w:r>
        <w:rPr>
          <w:rFonts w:ascii="Arial" w:hAnsi="Arial"/>
          <w:color w:val="002060"/>
          <w:sz w:val="28"/>
          <w:szCs w:val="28"/>
        </w:rPr>
        <w:t xml:space="preserve">rzelt.</w:t>
      </w:r>
      <w:r>
        <w:rPr>
          <w:rFonts w:ascii="Arial" w:hAnsi="Arial"/>
          <w:color w:val="002060"/>
          <w:sz w:val="28"/>
          <w:szCs w:val="28"/>
        </w:rPr>
      </w:r>
    </w:p>
    <w:p>
      <w:pPr>
        <w:ind w:right="850"/>
        <w:jc w:val="both"/>
        <w:spacing w:line="276" w:lineRule="auto"/>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ind w:right="850"/>
        <w:jc w:val="both"/>
        <w:spacing w:line="276" w:lineRule="auto"/>
        <w:rPr>
          <w:rFonts w:ascii="Arial" w:hAnsi="Arial"/>
          <w:color w:val="002060"/>
          <w:sz w:val="28"/>
          <w:szCs w:val="28"/>
        </w:rPr>
      </w:pPr>
      <w:r>
        <w:rPr>
          <w:rFonts w:ascii="Arial" w:hAnsi="Arial"/>
          <w:b/>
          <w:bCs/>
          <w:color w:val="002060"/>
          <w:sz w:val="28"/>
          <w:szCs w:val="28"/>
        </w:rPr>
        <w:t xml:space="preserve">cc) </w:t>
      </w:r>
      <w:r>
        <w:rPr>
          <w:rFonts w:ascii="Arial" w:hAnsi="Arial"/>
          <w:color w:val="002060"/>
          <w:sz w:val="28"/>
          <w:szCs w:val="28"/>
        </w:rPr>
        <w:t xml:space="preserve">Hier spricht gegen die Zulässigkeit der Preisanpassungsklausel, dass es V gestattet sein soll, ohne Begründung den Preis zu erhöhen. Dabei ist jedoch zu beachten, dass eine Begründungspflicht in den Fällen des §§ 315, 316 BGB ebenfalls nicht oh</w:t>
      </w:r>
      <w:r>
        <w:rPr>
          <w:rFonts w:ascii="Arial" w:hAnsi="Arial"/>
          <w:color w:val="002060"/>
          <w:sz w:val="28"/>
          <w:szCs w:val="28"/>
        </w:rPr>
        <w:t xml:space="preserve">ne weiteres angenommen werden kann. Vielmehr ist mit Blick auf § 309 Nr. 1 BGB – der Gesetzgeber sieht Preisanpassungsklauseln grundsätzlich als wirksam an, wenn </w:t>
      </w:r>
      <w:r>
        <w:rPr>
          <w:rFonts w:ascii="Arial" w:hAnsi="Arial"/>
          <w:i/>
          <w:color w:val="002060"/>
          <w:sz w:val="28"/>
          <w:szCs w:val="28"/>
        </w:rPr>
        <w:t xml:space="preserve">mehr als </w:t>
      </w:r>
      <w:r>
        <w:rPr>
          <w:rFonts w:ascii="Arial" w:hAnsi="Arial"/>
          <w:color w:val="002060"/>
          <w:sz w:val="28"/>
          <w:szCs w:val="28"/>
        </w:rPr>
        <w:t xml:space="preserve">vier Monate zischen Vertragsschluss und Lieferung liegen – und die grundsätzlich schü</w:t>
      </w:r>
      <w:r>
        <w:rPr>
          <w:rFonts w:ascii="Arial" w:hAnsi="Arial"/>
          <w:color w:val="002060"/>
          <w:sz w:val="28"/>
          <w:szCs w:val="28"/>
        </w:rPr>
        <w:t xml:space="preserve">tzenswerten finanziellen Interessen der Wirtschaftsteilnehmer bei langfristigen Lieferzeiten zu konstatieren, dass eine unangemessene Benachteiligung des K nicht vorliegt. </w:t>
      </w:r>
      <w:r>
        <w:rPr>
          <w:rFonts w:ascii="Arial" w:hAnsi="Arial"/>
          <w:color w:val="002060"/>
          <w:sz w:val="28"/>
          <w:szCs w:val="28"/>
        </w:rPr>
      </w:r>
    </w:p>
    <w:p>
      <w:pPr>
        <w:ind w:right="850"/>
        <w:jc w:val="both"/>
        <w:spacing w:line="276" w:lineRule="auto"/>
        <w:rPr>
          <w:rFonts w:ascii="Arial" w:hAnsi="Arial"/>
          <w:i/>
          <w:color w:val="002060"/>
          <w:sz w:val="28"/>
          <w:szCs w:val="28"/>
        </w:rPr>
      </w:pPr>
      <w:r>
        <w:rPr>
          <w:rFonts w:ascii="Arial" w:hAnsi="Arial"/>
          <w:i/>
          <w:color w:val="002060"/>
          <w:sz w:val="28"/>
          <w:szCs w:val="28"/>
        </w:rPr>
        <w:t xml:space="preserve">[a.A. mit entsprechender Begründung vertretbar]</w:t>
      </w:r>
      <w:r>
        <w:rPr>
          <w:rFonts w:ascii="Arial" w:hAnsi="Arial"/>
          <w:i/>
          <w:color w:val="002060"/>
          <w:sz w:val="28"/>
          <w:szCs w:val="28"/>
        </w:rPr>
      </w:r>
    </w:p>
    <w:p>
      <w:pPr>
        <w:pStyle w:val="927"/>
        <w:ind w:left="0" w:right="850"/>
        <w:jc w:val="both"/>
        <w:spacing w:line="276" w:lineRule="auto"/>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ind w:right="850"/>
        <w:jc w:val="both"/>
        <w:spacing w:line="276" w:lineRule="auto"/>
        <w:rPr>
          <w:rFonts w:ascii="Arial" w:hAnsi="Arial" w:eastAsia="Arial" w:cs="Arial"/>
          <w:b/>
          <w:bCs/>
          <w:color w:val="002060"/>
          <w:sz w:val="28"/>
          <w:szCs w:val="28"/>
        </w:rPr>
      </w:pPr>
      <w:r>
        <w:rPr>
          <w:rFonts w:ascii="Arial" w:hAnsi="Arial"/>
          <w:b/>
          <w:bCs/>
          <w:color w:val="002060"/>
          <w:sz w:val="28"/>
          <w:szCs w:val="28"/>
        </w:rPr>
        <w:t xml:space="preserve">4. Zwischenergebnis </w:t>
      </w:r>
      <w:r>
        <w:rPr>
          <w:rFonts w:ascii="Arial" w:hAnsi="Arial" w:eastAsia="Arial" w:cs="Arial"/>
          <w:b/>
          <w:bCs/>
          <w:color w:val="002060"/>
          <w:sz w:val="28"/>
          <w:szCs w:val="28"/>
        </w:rPr>
      </w:r>
    </w:p>
    <w:p>
      <w:pPr>
        <w:ind w:right="850"/>
        <w:jc w:val="both"/>
        <w:spacing w:line="276" w:lineRule="auto"/>
        <w:rPr>
          <w:rFonts w:ascii="Arial" w:hAnsi="Arial" w:eastAsia="Arial" w:cs="Arial"/>
          <w:color w:val="002060"/>
          <w:sz w:val="28"/>
          <w:szCs w:val="28"/>
        </w:rPr>
      </w:pPr>
      <w:r>
        <w:rPr>
          <w:rFonts w:ascii="Arial" w:hAnsi="Arial"/>
          <w:color w:val="002060"/>
          <w:sz w:val="28"/>
          <w:szCs w:val="28"/>
        </w:rPr>
        <w:t xml:space="preserve">Die</w:t>
      </w:r>
      <w:r>
        <w:rPr>
          <w:rFonts w:ascii="Arial" w:hAnsi="Arial"/>
          <w:b/>
          <w:bCs/>
          <w:color w:val="002060"/>
          <w:sz w:val="28"/>
          <w:szCs w:val="28"/>
        </w:rPr>
        <w:t xml:space="preserve"> </w:t>
      </w:r>
      <w:r>
        <w:rPr>
          <w:rFonts w:ascii="Arial" w:hAnsi="Arial"/>
          <w:color w:val="002060"/>
          <w:sz w:val="28"/>
          <w:szCs w:val="28"/>
        </w:rPr>
        <w:t xml:space="preserve">Preisanpa</w:t>
      </w:r>
      <w:r>
        <w:rPr>
          <w:rFonts w:ascii="Arial" w:hAnsi="Arial"/>
          <w:color w:val="002060"/>
          <w:sz w:val="28"/>
          <w:szCs w:val="28"/>
        </w:rPr>
        <w:t xml:space="preserve">ssungsklausel verstößt nicht gegen den Generaltatbestand des § 307 Abs. 1 BGB und ist damit wirksam. Damit ist sie wirksamer Vertragsbestandteil des Kaufvertrages geworden.</w:t>
      </w:r>
      <w:r>
        <w:rPr>
          <w:rFonts w:ascii="Arial" w:hAnsi="Arial" w:eastAsia="Arial" w:cs="Arial"/>
          <w:color w:val="002060"/>
          <w:sz w:val="28"/>
          <w:szCs w:val="28"/>
        </w:rPr>
      </w:r>
    </w:p>
    <w:p>
      <w:pPr>
        <w:pStyle w:val="927"/>
        <w:ind w:left="1080" w:right="850"/>
        <w:jc w:val="both"/>
        <w:spacing w:line="276" w:lineRule="auto"/>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pStyle w:val="927"/>
        <w:ind w:left="0" w:right="850"/>
        <w:jc w:val="both"/>
        <w:spacing w:line="276" w:lineRule="auto"/>
        <w:rPr>
          <w:rFonts w:ascii="Arial" w:hAnsi="Arial" w:eastAsia="Arial" w:cs="Arial"/>
          <w:b/>
          <w:bCs/>
          <w:color w:val="002060"/>
          <w:sz w:val="28"/>
          <w:szCs w:val="28"/>
        </w:rPr>
      </w:pPr>
      <w:r>
        <w:rPr>
          <w:rFonts w:ascii="Arial" w:hAnsi="Arial"/>
          <w:b/>
          <w:bCs/>
          <w:color w:val="002060"/>
          <w:sz w:val="28"/>
          <w:szCs w:val="28"/>
        </w:rPr>
        <w:t xml:space="preserve">C. Ergebnis</w:t>
      </w:r>
      <w:r>
        <w:rPr>
          <w:rFonts w:ascii="Arial" w:hAnsi="Arial" w:eastAsia="Arial" w:cs="Arial"/>
          <w:b/>
          <w:bCs/>
          <w:color w:val="002060"/>
          <w:sz w:val="28"/>
          <w:szCs w:val="28"/>
        </w:rPr>
      </w:r>
    </w:p>
    <w:p>
      <w:pPr>
        <w:pStyle w:val="927"/>
        <w:ind w:left="0" w:right="850"/>
        <w:jc w:val="both"/>
        <w:spacing w:line="276" w:lineRule="auto"/>
      </w:pPr>
      <w:r>
        <w:rPr>
          <w:rFonts w:ascii="Arial" w:hAnsi="Arial"/>
          <w:color w:val="002060"/>
          <w:sz w:val="28"/>
          <w:szCs w:val="28"/>
        </w:rPr>
        <w:t xml:space="preserve">V hat gegen K einen Anspruch auf Zahlung des höheren Kaufpreises von 1</w:t>
      </w:r>
      <w:r>
        <w:rPr>
          <w:rFonts w:ascii="Arial" w:hAnsi="Arial"/>
          <w:color w:val="002060"/>
          <w:sz w:val="28"/>
          <w:szCs w:val="28"/>
        </w:rPr>
        <w:t xml:space="preserve">7.000 €.</w:t>
      </w:r>
      <w:r>
        <w:rPr>
          <w:rFonts w:ascii="Arial Unicode MS" w:hAnsi="Arial Unicode MS" w:eastAsia="Arial Unicode MS" w:cs="Arial Unicode MS"/>
          <w:color w:val="002060"/>
          <w:sz w:val="28"/>
          <w:szCs w:val="28"/>
        </w:rPr>
        <w:br w:type="page" w:clear="all"/>
      </w:r>
      <w:r/>
    </w:p>
    <w:p>
      <w:pPr>
        <w:ind w:right="0"/>
        <w:jc w:val="center"/>
        <w:spacing w:line="276" w:lineRule="auto"/>
        <w:rPr>
          <w:rFonts w:ascii="Arial" w:hAnsi="Arial" w:eastAsia="Arial" w:cs="Arial"/>
          <w:b/>
          <w:bCs/>
          <w:color w:val="002060"/>
          <w:sz w:val="28"/>
          <w:szCs w:val="28"/>
          <w:lang w:val="it-IT"/>
        </w:rPr>
        <w:pBdr>
          <w:top w:val="single" w:color="000000" w:sz="4" w:space="0"/>
          <w:left w:val="single" w:color="000000" w:sz="4" w:space="0"/>
          <w:bottom w:val="single" w:color="000000" w:sz="4" w:space="0"/>
          <w:right w:val="single" w:color="000000" w:sz="4" w:space="0"/>
        </w:pBdr>
      </w:pPr>
      <w:r>
        <w:rPr>
          <w:rFonts w:ascii="Arial" w:hAnsi="Arial"/>
          <w:b/>
          <w:bCs/>
          <w:color w:val="002060"/>
          <w:sz w:val="28"/>
          <w:szCs w:val="28"/>
          <w:lang w:val="it-IT"/>
        </w:rPr>
        <w:t xml:space="preserve">Gliederungsübersicht</w:t>
      </w:r>
      <w:r>
        <w:rPr>
          <w:rFonts w:ascii="Arial" w:hAnsi="Arial" w:eastAsia="Arial" w:cs="Arial"/>
          <w:b/>
          <w:bCs/>
          <w:color w:val="002060"/>
          <w:sz w:val="28"/>
          <w:szCs w:val="28"/>
          <w:lang w:val="it-IT"/>
        </w:rPr>
      </w:r>
    </w:p>
    <w:p>
      <w:pPr>
        <w:jc w:val="both"/>
        <w:spacing w:line="276" w:lineRule="auto"/>
        <w:tabs>
          <w:tab w:val="left" w:pos="851" w:leader="none"/>
        </w:tabs>
        <w:rPr>
          <w:rFonts w:ascii="Arial" w:hAnsi="Arial" w:eastAsia="Arial" w:cs="Arial"/>
          <w:color w:val="002060"/>
          <w:sz w:val="28"/>
          <w:szCs w:val="28"/>
        </w:rPr>
      </w:pPr>
      <w:r>
        <w:rPr>
          <w:rFonts w:ascii="Arial" w:hAnsi="Arial" w:eastAsia="Arial" w:cs="Arial"/>
          <w:color w:val="002060"/>
          <w:sz w:val="28"/>
          <w:szCs w:val="28"/>
        </w:rPr>
      </w:r>
      <w:r>
        <w:rPr>
          <w:rFonts w:ascii="Arial" w:hAnsi="Arial" w:eastAsia="Arial" w:cs="Arial"/>
          <w:color w:val="002060"/>
          <w:sz w:val="28"/>
          <w:szCs w:val="28"/>
        </w:rPr>
      </w:r>
    </w:p>
    <w:p>
      <w:pPr>
        <w:pStyle w:val="927"/>
        <w:numPr>
          <w:ilvl w:val="0"/>
          <w:numId w:val="7"/>
        </w:numPr>
        <w:jc w:val="both"/>
        <w:spacing w:line="276" w:lineRule="auto"/>
        <w:rPr>
          <w:rFonts w:ascii="Arial" w:hAnsi="Arial"/>
          <w:b/>
          <w:bCs/>
          <w:color w:val="002060"/>
          <w:sz w:val="28"/>
          <w:szCs w:val="28"/>
        </w:rPr>
      </w:pPr>
      <w:r>
        <w:rPr>
          <w:rFonts w:ascii="Arial" w:hAnsi="Arial"/>
          <w:b/>
          <w:bCs/>
          <w:color w:val="002060"/>
          <w:sz w:val="28"/>
          <w:szCs w:val="28"/>
        </w:rPr>
        <w:t xml:space="preserve">Abrede zwischen V und K</w:t>
      </w:r>
      <w:r>
        <w:rPr>
          <w:rFonts w:ascii="Arial" w:hAnsi="Arial"/>
          <w:b/>
          <w:bCs/>
          <w:color w:val="002060"/>
          <w:sz w:val="28"/>
          <w:szCs w:val="28"/>
        </w:rPr>
      </w:r>
    </w:p>
    <w:p>
      <w:pPr>
        <w:pStyle w:val="927"/>
        <w:numPr>
          <w:ilvl w:val="0"/>
          <w:numId w:val="7"/>
        </w:numPr>
        <w:jc w:val="both"/>
        <w:spacing w:line="276" w:lineRule="auto"/>
        <w:rPr>
          <w:rFonts w:ascii="Arial" w:hAnsi="Arial"/>
          <w:b/>
          <w:bCs/>
          <w:color w:val="002060"/>
          <w:sz w:val="28"/>
          <w:szCs w:val="28"/>
        </w:rPr>
      </w:pPr>
      <w:r>
        <w:rPr>
          <w:rFonts w:ascii="Arial" w:hAnsi="Arial"/>
          <w:b/>
          <w:bCs/>
          <w:color w:val="002060"/>
          <w:sz w:val="28"/>
          <w:szCs w:val="28"/>
        </w:rPr>
        <w:t xml:space="preserve">Preisanpassungsklausel des V</w:t>
      </w:r>
      <w:r>
        <w:rPr>
          <w:rFonts w:ascii="Arial" w:hAnsi="Arial"/>
          <w:b/>
          <w:bCs/>
          <w:color w:val="002060"/>
          <w:sz w:val="28"/>
          <w:szCs w:val="28"/>
        </w:rPr>
      </w:r>
    </w:p>
    <w:p>
      <w:pPr>
        <w:pStyle w:val="927"/>
        <w:numPr>
          <w:ilvl w:val="1"/>
          <w:numId w:val="7"/>
        </w:numPr>
        <w:jc w:val="both"/>
        <w:spacing w:line="276" w:lineRule="auto"/>
        <w:rPr>
          <w:rFonts w:ascii="Arial" w:hAnsi="Arial"/>
          <w:color w:val="002060"/>
          <w:sz w:val="28"/>
          <w:szCs w:val="28"/>
        </w:rPr>
      </w:pPr>
      <w:r>
        <w:rPr>
          <w:rFonts w:ascii="Arial" w:hAnsi="Arial"/>
          <w:color w:val="002060"/>
          <w:sz w:val="28"/>
          <w:szCs w:val="28"/>
        </w:rPr>
        <w:t xml:space="preserve">Anwendungsbereich, § 310 BGB</w:t>
      </w:r>
      <w:r>
        <w:rPr>
          <w:rFonts w:ascii="Arial" w:hAnsi="Arial"/>
          <w:color w:val="002060"/>
          <w:sz w:val="28"/>
          <w:szCs w:val="28"/>
        </w:rPr>
      </w:r>
    </w:p>
    <w:p>
      <w:pPr>
        <w:pStyle w:val="927"/>
        <w:numPr>
          <w:ilvl w:val="1"/>
          <w:numId w:val="7"/>
        </w:numPr>
        <w:jc w:val="both"/>
        <w:spacing w:line="276" w:lineRule="auto"/>
        <w:rPr>
          <w:rFonts w:ascii="Arial" w:hAnsi="Arial"/>
          <w:color w:val="002060"/>
          <w:sz w:val="28"/>
          <w:szCs w:val="28"/>
        </w:rPr>
      </w:pPr>
      <w:r>
        <w:rPr>
          <w:rFonts w:ascii="Arial" w:hAnsi="Arial"/>
          <w:color w:val="002060"/>
          <w:sz w:val="28"/>
          <w:szCs w:val="28"/>
        </w:rPr>
        <w:t xml:space="preserve">Vorliegen von AGB, § 305 Abs. 1 BGB</w:t>
      </w:r>
      <w:r>
        <w:rPr>
          <w:rFonts w:ascii="Arial" w:hAnsi="Arial"/>
          <w:color w:val="002060"/>
          <w:sz w:val="28"/>
          <w:szCs w:val="28"/>
        </w:rPr>
      </w:r>
    </w:p>
    <w:p>
      <w:pPr>
        <w:pStyle w:val="927"/>
        <w:numPr>
          <w:ilvl w:val="2"/>
          <w:numId w:val="7"/>
        </w:numPr>
        <w:jc w:val="both"/>
        <w:spacing w:line="276" w:lineRule="auto"/>
        <w:rPr>
          <w:rFonts w:ascii="Arial" w:hAnsi="Arial"/>
          <w:color w:val="002060"/>
          <w:sz w:val="28"/>
          <w:szCs w:val="28"/>
        </w:rPr>
      </w:pPr>
      <w:r>
        <w:rPr>
          <w:rFonts w:ascii="Arial" w:hAnsi="Arial"/>
          <w:color w:val="002060"/>
          <w:sz w:val="28"/>
          <w:szCs w:val="28"/>
        </w:rPr>
        <w:t xml:space="preserve">Von einer Partei vorformulierte Vertragsbedingung</w:t>
      </w:r>
      <w:r>
        <w:rPr>
          <w:rFonts w:ascii="Arial" w:hAnsi="Arial"/>
          <w:color w:val="002060"/>
          <w:sz w:val="28"/>
          <w:szCs w:val="28"/>
        </w:rPr>
      </w:r>
    </w:p>
    <w:p>
      <w:pPr>
        <w:pStyle w:val="927"/>
        <w:numPr>
          <w:ilvl w:val="2"/>
          <w:numId w:val="7"/>
        </w:numPr>
        <w:jc w:val="both"/>
        <w:spacing w:line="276" w:lineRule="auto"/>
        <w:rPr>
          <w:rFonts w:ascii="Arial" w:hAnsi="Arial"/>
          <w:color w:val="002060"/>
          <w:sz w:val="28"/>
          <w:szCs w:val="28"/>
        </w:rPr>
      </w:pPr>
      <w:r>
        <w:rPr>
          <w:rFonts w:ascii="Arial" w:hAnsi="Arial"/>
          <w:color w:val="002060"/>
          <w:sz w:val="28"/>
          <w:szCs w:val="28"/>
        </w:rPr>
        <w:t xml:space="preserve">Für eine Vielzahl von Verträgen? </w:t>
      </w:r>
      <w:r>
        <w:rPr>
          <w:rFonts w:ascii="Arial" w:hAnsi="Arial"/>
          <w:color w:val="002060"/>
          <w:sz w:val="28"/>
          <w:szCs w:val="28"/>
        </w:rPr>
      </w:r>
    </w:p>
    <w:p>
      <w:pPr>
        <w:pStyle w:val="927"/>
        <w:ind w:left="1276"/>
        <w:jc w:val="both"/>
        <w:spacing w:line="276" w:lineRule="auto"/>
        <w:tabs>
          <w:tab w:val="left" w:pos="851" w:leader="none"/>
        </w:tabs>
        <w:rPr>
          <w:rFonts w:ascii="Arial" w:hAnsi="Arial"/>
          <w:color w:val="002060"/>
          <w:sz w:val="28"/>
          <w:szCs w:val="28"/>
        </w:rPr>
      </w:pPr>
      <w:r>
        <w:rPr>
          <w:rFonts w:ascii="Wingdings" w:hAnsi="Wingdings" w:eastAsia="Wingdings" w:cs="Wingdings"/>
          <w:color w:val="002060"/>
          <w:sz w:val="28"/>
          <w:szCs w:val="28"/>
        </w:rPr>
        <w:t xml:space="preserve"></w:t>
      </w:r>
      <w:r>
        <w:rPr>
          <w:rFonts w:ascii="Arial" w:hAnsi="Arial"/>
          <w:color w:val="002060"/>
          <w:sz w:val="28"/>
          <w:szCs w:val="28"/>
        </w:rPr>
        <w:t xml:space="preserve"> </w:t>
      </w:r>
      <w:r>
        <w:rPr>
          <w:rFonts w:ascii="Arial" w:hAnsi="Arial"/>
          <w:color w:val="002060"/>
          <w:sz w:val="28"/>
          <w:szCs w:val="28"/>
        </w:rPr>
        <w:t xml:space="preserve">§ 310 Abs. 3 Nr. 2 BGB</w:t>
      </w:r>
      <w:r>
        <w:rPr>
          <w:rFonts w:ascii="Arial" w:hAnsi="Arial"/>
          <w:color w:val="002060"/>
          <w:sz w:val="28"/>
          <w:szCs w:val="28"/>
        </w:rPr>
      </w:r>
    </w:p>
    <w:p>
      <w:pPr>
        <w:pStyle w:val="927"/>
        <w:numPr>
          <w:ilvl w:val="4"/>
          <w:numId w:val="7"/>
        </w:numPr>
        <w:jc w:val="both"/>
        <w:spacing w:line="276" w:lineRule="auto"/>
        <w:rPr>
          <w:rFonts w:ascii="Arial" w:hAnsi="Arial"/>
          <w:color w:val="002060"/>
          <w:sz w:val="28"/>
          <w:szCs w:val="28"/>
        </w:rPr>
      </w:pPr>
      <w:r>
        <w:rPr>
          <w:rFonts w:ascii="Arial" w:hAnsi="Arial"/>
          <w:color w:val="002060"/>
          <w:sz w:val="28"/>
          <w:szCs w:val="28"/>
        </w:rPr>
        <w:t xml:space="preserve">Verbrauchereigenschaft des K gem. § 13 BGB</w:t>
      </w:r>
      <w:r>
        <w:rPr>
          <w:rFonts w:ascii="Arial" w:hAnsi="Arial"/>
          <w:color w:val="002060"/>
          <w:sz w:val="28"/>
          <w:szCs w:val="28"/>
        </w:rPr>
      </w:r>
    </w:p>
    <w:p>
      <w:pPr>
        <w:pStyle w:val="927"/>
        <w:numPr>
          <w:ilvl w:val="4"/>
          <w:numId w:val="7"/>
        </w:numPr>
        <w:jc w:val="both"/>
        <w:spacing w:line="276" w:lineRule="auto"/>
        <w:rPr>
          <w:rFonts w:ascii="Arial" w:hAnsi="Arial"/>
          <w:color w:val="002060"/>
          <w:sz w:val="28"/>
          <w:szCs w:val="28"/>
        </w:rPr>
      </w:pPr>
      <w:r>
        <w:rPr>
          <w:rFonts w:ascii="Arial" w:hAnsi="Arial"/>
          <w:color w:val="002060"/>
          <w:sz w:val="28"/>
          <w:szCs w:val="28"/>
        </w:rPr>
        <w:t xml:space="preserve">Unternehmereigenschaft des V gem. § 14 Abs. 1 BGB</w:t>
      </w:r>
      <w:r>
        <w:rPr>
          <w:rFonts w:ascii="Arial" w:hAnsi="Arial"/>
          <w:color w:val="002060"/>
          <w:sz w:val="28"/>
          <w:szCs w:val="28"/>
        </w:rPr>
      </w:r>
    </w:p>
    <w:p>
      <w:pPr>
        <w:pStyle w:val="927"/>
        <w:numPr>
          <w:ilvl w:val="4"/>
          <w:numId w:val="7"/>
        </w:numPr>
        <w:jc w:val="both"/>
        <w:spacing w:line="276" w:lineRule="auto"/>
        <w:rPr>
          <w:rFonts w:ascii="Arial" w:hAnsi="Arial"/>
          <w:color w:val="002060"/>
          <w:sz w:val="28"/>
          <w:szCs w:val="28"/>
        </w:rPr>
      </w:pPr>
      <w:r>
        <w:rPr>
          <w:rFonts w:ascii="Arial" w:hAnsi="Arial"/>
          <w:color w:val="002060"/>
          <w:sz w:val="28"/>
          <w:szCs w:val="28"/>
        </w:rPr>
        <w:t xml:space="preserve">Keine Möglichkeit der Einflussnahme auf den Inhalt für K</w:t>
      </w:r>
      <w:r>
        <w:rPr>
          <w:rFonts w:ascii="Arial" w:hAnsi="Arial"/>
          <w:color w:val="002060"/>
          <w:sz w:val="28"/>
          <w:szCs w:val="28"/>
        </w:rPr>
      </w:r>
    </w:p>
    <w:p>
      <w:pPr>
        <w:pStyle w:val="927"/>
        <w:numPr>
          <w:ilvl w:val="4"/>
          <w:numId w:val="7"/>
        </w:numPr>
        <w:jc w:val="both"/>
        <w:spacing w:line="276" w:lineRule="auto"/>
        <w:rPr>
          <w:rFonts w:ascii="Arial" w:hAnsi="Arial"/>
          <w:color w:val="002060"/>
          <w:sz w:val="28"/>
          <w:szCs w:val="28"/>
        </w:rPr>
      </w:pPr>
      <w:r>
        <w:rPr>
          <w:rFonts w:ascii="Arial" w:hAnsi="Arial"/>
          <w:color w:val="002060"/>
          <w:sz w:val="28"/>
          <w:szCs w:val="28"/>
        </w:rPr>
        <w:t xml:space="preserve">Zwischenergebnis</w:t>
      </w:r>
      <w:r>
        <w:rPr>
          <w:rFonts w:ascii="Arial" w:hAnsi="Arial"/>
          <w:color w:val="002060"/>
          <w:sz w:val="28"/>
          <w:szCs w:val="28"/>
        </w:rPr>
      </w:r>
    </w:p>
    <w:p>
      <w:pPr>
        <w:pStyle w:val="927"/>
        <w:numPr>
          <w:ilvl w:val="2"/>
          <w:numId w:val="7"/>
        </w:numPr>
        <w:jc w:val="both"/>
        <w:spacing w:line="276" w:lineRule="auto"/>
        <w:rPr>
          <w:rFonts w:ascii="Arial" w:hAnsi="Arial"/>
          <w:color w:val="002060"/>
          <w:sz w:val="28"/>
          <w:szCs w:val="28"/>
        </w:rPr>
      </w:pPr>
      <w:r>
        <w:rPr>
          <w:rFonts w:ascii="Arial" w:hAnsi="Arial"/>
          <w:color w:val="002060"/>
          <w:sz w:val="28"/>
          <w:szCs w:val="28"/>
        </w:rPr>
        <w:t xml:space="preserve">Vom Verwender einseitig gestellt</w:t>
      </w:r>
      <w:r>
        <w:rPr>
          <w:rFonts w:ascii="Arial" w:hAnsi="Arial"/>
          <w:color w:val="002060"/>
          <w:sz w:val="28"/>
          <w:szCs w:val="28"/>
        </w:rPr>
      </w:r>
    </w:p>
    <w:p>
      <w:pPr>
        <w:pStyle w:val="927"/>
        <w:numPr>
          <w:ilvl w:val="2"/>
          <w:numId w:val="7"/>
        </w:numPr>
        <w:jc w:val="both"/>
        <w:spacing w:line="276" w:lineRule="auto"/>
        <w:rPr>
          <w:rFonts w:ascii="Arial" w:hAnsi="Arial"/>
          <w:color w:val="002060"/>
          <w:sz w:val="28"/>
          <w:szCs w:val="28"/>
        </w:rPr>
      </w:pPr>
      <w:r>
        <w:rPr>
          <w:rFonts w:ascii="Arial" w:hAnsi="Arial"/>
          <w:color w:val="002060"/>
          <w:sz w:val="28"/>
          <w:szCs w:val="28"/>
        </w:rPr>
        <w:t xml:space="preserve">Zwischenergebnis</w:t>
      </w:r>
      <w:r>
        <w:rPr>
          <w:rFonts w:ascii="Arial" w:hAnsi="Arial"/>
          <w:color w:val="002060"/>
          <w:sz w:val="28"/>
          <w:szCs w:val="28"/>
        </w:rPr>
      </w:r>
    </w:p>
    <w:p>
      <w:pPr>
        <w:pStyle w:val="927"/>
        <w:numPr>
          <w:ilvl w:val="1"/>
          <w:numId w:val="7"/>
        </w:numPr>
        <w:jc w:val="both"/>
        <w:spacing w:line="276" w:lineRule="auto"/>
        <w:rPr>
          <w:rFonts w:ascii="Arial" w:hAnsi="Arial"/>
          <w:color w:val="002060"/>
          <w:sz w:val="28"/>
          <w:szCs w:val="28"/>
        </w:rPr>
      </w:pPr>
      <w:r>
        <w:rPr>
          <w:rFonts w:ascii="Arial" w:hAnsi="Arial"/>
          <w:color w:val="002060"/>
          <w:sz w:val="28"/>
          <w:szCs w:val="28"/>
        </w:rPr>
        <w:t xml:space="preserve">Einbeziehung in den Vertrag, § 305 Abs. 2 BGB</w:t>
      </w:r>
      <w:r>
        <w:rPr>
          <w:rFonts w:ascii="Arial" w:hAnsi="Arial"/>
          <w:color w:val="002060"/>
          <w:sz w:val="28"/>
          <w:szCs w:val="28"/>
        </w:rPr>
      </w:r>
    </w:p>
    <w:p>
      <w:pPr>
        <w:pStyle w:val="927"/>
        <w:numPr>
          <w:ilvl w:val="1"/>
          <w:numId w:val="7"/>
        </w:numPr>
        <w:jc w:val="both"/>
        <w:spacing w:line="276" w:lineRule="auto"/>
        <w:rPr>
          <w:rFonts w:ascii="Arial" w:hAnsi="Arial"/>
          <w:color w:val="002060"/>
          <w:sz w:val="28"/>
          <w:szCs w:val="28"/>
        </w:rPr>
      </w:pPr>
      <w:r>
        <w:rPr>
          <w:rFonts w:ascii="Arial" w:hAnsi="Arial"/>
          <w:color w:val="002060"/>
          <w:sz w:val="28"/>
          <w:szCs w:val="28"/>
        </w:rPr>
        <w:t xml:space="preserve">Wirksamkeit der Preisanpassungsklausel, §§ 307-309 BGB</w:t>
      </w:r>
      <w:r>
        <w:rPr>
          <w:rFonts w:ascii="Arial" w:hAnsi="Arial"/>
          <w:color w:val="002060"/>
          <w:sz w:val="28"/>
          <w:szCs w:val="28"/>
        </w:rPr>
      </w:r>
    </w:p>
    <w:p>
      <w:pPr>
        <w:pStyle w:val="927"/>
        <w:numPr>
          <w:ilvl w:val="2"/>
          <w:numId w:val="7"/>
        </w:numPr>
        <w:jc w:val="both"/>
        <w:spacing w:line="276" w:lineRule="auto"/>
        <w:rPr>
          <w:rFonts w:ascii="Arial" w:hAnsi="Arial"/>
          <w:color w:val="002060"/>
          <w:sz w:val="28"/>
          <w:szCs w:val="28"/>
        </w:rPr>
      </w:pPr>
      <w:r>
        <w:rPr>
          <w:rFonts w:ascii="Arial" w:hAnsi="Arial"/>
          <w:color w:val="002060"/>
          <w:sz w:val="28"/>
          <w:szCs w:val="28"/>
        </w:rPr>
        <w:t xml:space="preserve">Anwendungsbereich der Inhaltskontrolle, § 307 Abs. 3 BGB</w:t>
      </w:r>
      <w:r>
        <w:rPr>
          <w:rFonts w:ascii="Arial" w:hAnsi="Arial"/>
          <w:color w:val="002060"/>
          <w:sz w:val="28"/>
          <w:szCs w:val="28"/>
        </w:rPr>
      </w:r>
    </w:p>
    <w:p>
      <w:pPr>
        <w:pStyle w:val="927"/>
        <w:numPr>
          <w:ilvl w:val="2"/>
          <w:numId w:val="7"/>
        </w:numPr>
        <w:jc w:val="both"/>
        <w:spacing w:line="276" w:lineRule="auto"/>
        <w:rPr>
          <w:rFonts w:ascii="Arial" w:hAnsi="Arial"/>
          <w:color w:val="002060"/>
          <w:sz w:val="28"/>
          <w:szCs w:val="28"/>
        </w:rPr>
      </w:pPr>
      <w:r>
        <w:rPr>
          <w:rFonts w:ascii="Arial" w:hAnsi="Arial"/>
          <w:color w:val="002060"/>
          <w:sz w:val="28"/>
          <w:szCs w:val="28"/>
        </w:rPr>
        <w:t xml:space="preserve">Inhaltskontrolle</w:t>
      </w:r>
      <w:r>
        <w:rPr>
          <w:rFonts w:ascii="Arial" w:hAnsi="Arial"/>
          <w:color w:val="002060"/>
          <w:sz w:val="28"/>
          <w:szCs w:val="28"/>
        </w:rPr>
      </w:r>
    </w:p>
    <w:p>
      <w:pPr>
        <w:pStyle w:val="927"/>
        <w:numPr>
          <w:ilvl w:val="4"/>
          <w:numId w:val="7"/>
        </w:numPr>
        <w:jc w:val="both"/>
        <w:spacing w:line="276" w:lineRule="auto"/>
        <w:rPr>
          <w:rFonts w:ascii="Arial" w:hAnsi="Arial"/>
          <w:color w:val="002060"/>
          <w:sz w:val="28"/>
          <w:szCs w:val="28"/>
        </w:rPr>
      </w:pPr>
      <w:r>
        <w:rPr>
          <w:rFonts w:ascii="Arial" w:hAnsi="Arial"/>
          <w:color w:val="002060"/>
          <w:sz w:val="28"/>
          <w:szCs w:val="28"/>
        </w:rPr>
        <w:t xml:space="preserve">§ 309 Nr. 1 BGB</w:t>
      </w:r>
      <w:r>
        <w:rPr>
          <w:rFonts w:ascii="Arial" w:hAnsi="Arial"/>
          <w:color w:val="002060"/>
          <w:sz w:val="28"/>
          <w:szCs w:val="28"/>
        </w:rPr>
      </w:r>
    </w:p>
    <w:p>
      <w:pPr>
        <w:pStyle w:val="927"/>
        <w:numPr>
          <w:ilvl w:val="4"/>
          <w:numId w:val="7"/>
        </w:numPr>
        <w:jc w:val="both"/>
        <w:spacing w:line="276" w:lineRule="auto"/>
        <w:rPr>
          <w:rFonts w:ascii="Arial" w:hAnsi="Arial"/>
          <w:color w:val="002060"/>
          <w:sz w:val="28"/>
          <w:szCs w:val="28"/>
        </w:rPr>
      </w:pPr>
      <w:r>
        <w:rPr>
          <w:rFonts w:ascii="Arial" w:hAnsi="Arial"/>
          <w:color w:val="002060"/>
          <w:sz w:val="28"/>
          <w:szCs w:val="28"/>
        </w:rPr>
        <w:t xml:space="preserve">§ 308 Nr. 4 BGB</w:t>
      </w:r>
      <w:r>
        <w:rPr>
          <w:rFonts w:ascii="Arial" w:hAnsi="Arial"/>
          <w:color w:val="002060"/>
          <w:sz w:val="28"/>
          <w:szCs w:val="28"/>
        </w:rPr>
      </w:r>
    </w:p>
    <w:p>
      <w:pPr>
        <w:pStyle w:val="927"/>
        <w:numPr>
          <w:ilvl w:val="4"/>
          <w:numId w:val="7"/>
        </w:numPr>
        <w:jc w:val="both"/>
        <w:spacing w:line="276" w:lineRule="auto"/>
        <w:rPr>
          <w:rFonts w:ascii="Arial" w:hAnsi="Arial"/>
          <w:color w:val="002060"/>
          <w:sz w:val="28"/>
          <w:szCs w:val="28"/>
        </w:rPr>
      </w:pPr>
      <w:r>
        <w:rPr>
          <w:rFonts w:ascii="Arial" w:hAnsi="Arial"/>
          <w:color w:val="002060"/>
          <w:sz w:val="28"/>
          <w:szCs w:val="28"/>
        </w:rPr>
        <w:t xml:space="preserve">§ 307 Abs. 2 BGB</w:t>
      </w:r>
      <w:r>
        <w:rPr>
          <w:rFonts w:ascii="Arial" w:hAnsi="Arial"/>
          <w:color w:val="002060"/>
          <w:sz w:val="28"/>
          <w:szCs w:val="28"/>
        </w:rPr>
      </w:r>
    </w:p>
    <w:p>
      <w:pPr>
        <w:pStyle w:val="927"/>
        <w:numPr>
          <w:ilvl w:val="4"/>
          <w:numId w:val="7"/>
        </w:numPr>
        <w:jc w:val="both"/>
        <w:spacing w:line="276" w:lineRule="auto"/>
        <w:rPr>
          <w:rFonts w:ascii="Arial" w:hAnsi="Arial"/>
          <w:color w:val="002060"/>
          <w:sz w:val="28"/>
          <w:szCs w:val="28"/>
        </w:rPr>
      </w:pPr>
      <w:r>
        <w:rPr>
          <w:rFonts w:ascii="Arial" w:hAnsi="Arial"/>
          <w:color w:val="002060"/>
          <w:sz w:val="28"/>
          <w:szCs w:val="28"/>
        </w:rPr>
        <w:t xml:space="preserve">Transparenzgebot, § 307 Abs. 1 S. 2 BGB</w:t>
      </w:r>
      <w:r>
        <w:rPr>
          <w:rFonts w:ascii="Arial" w:hAnsi="Arial"/>
          <w:color w:val="002060"/>
          <w:sz w:val="28"/>
          <w:szCs w:val="28"/>
        </w:rPr>
      </w:r>
    </w:p>
    <w:p>
      <w:pPr>
        <w:pStyle w:val="927"/>
        <w:numPr>
          <w:ilvl w:val="4"/>
          <w:numId w:val="7"/>
        </w:numPr>
        <w:jc w:val="both"/>
        <w:spacing w:line="276" w:lineRule="auto"/>
        <w:rPr>
          <w:rFonts w:ascii="Arial" w:hAnsi="Arial"/>
          <w:color w:val="002060"/>
          <w:sz w:val="28"/>
          <w:szCs w:val="28"/>
        </w:rPr>
      </w:pPr>
      <w:r>
        <w:rPr>
          <w:rFonts w:ascii="Arial" w:hAnsi="Arial"/>
          <w:color w:val="002060"/>
          <w:sz w:val="28"/>
          <w:szCs w:val="28"/>
        </w:rPr>
        <w:t xml:space="preserve">§ 307 Abs. 1 BGB</w:t>
      </w:r>
      <w:r>
        <w:rPr>
          <w:rFonts w:ascii="Arial" w:hAnsi="Arial"/>
          <w:color w:val="002060"/>
          <w:sz w:val="28"/>
          <w:szCs w:val="28"/>
        </w:rPr>
      </w:r>
    </w:p>
    <w:p>
      <w:pPr>
        <w:jc w:val="both"/>
        <w:spacing w:line="276" w:lineRule="auto"/>
        <w:tabs>
          <w:tab w:val="left" w:pos="851" w:leader="none"/>
        </w:tabs>
        <w:rPr>
          <w:rFonts w:ascii="Arial" w:hAnsi="Arial"/>
          <w:color w:val="002060"/>
          <w:sz w:val="28"/>
          <w:szCs w:val="28"/>
        </w:rPr>
      </w:pPr>
      <w:r>
        <w:rPr>
          <w:rFonts w:ascii="Arial" w:hAnsi="Arial"/>
          <w:color w:val="002060"/>
          <w:sz w:val="28"/>
          <w:szCs w:val="28"/>
        </w:rPr>
        <w:tab/>
      </w:r>
      <w:r>
        <w:rPr>
          <w:rFonts w:ascii="Arial" w:hAnsi="Arial"/>
          <w:color w:val="002060"/>
          <w:sz w:val="28"/>
          <w:szCs w:val="28"/>
        </w:rPr>
        <w:tab/>
      </w:r>
      <w:r>
        <w:rPr>
          <w:rFonts w:ascii="Arial" w:hAnsi="Arial"/>
          <w:color w:val="002060"/>
          <w:sz w:val="28"/>
          <w:szCs w:val="28"/>
        </w:rPr>
        <w:tab/>
        <w:t xml:space="preserve">aa)</w:t>
      </w:r>
      <w:r>
        <w:rPr>
          <w:rFonts w:ascii="Arial" w:hAnsi="Arial"/>
          <w:color w:val="002060"/>
          <w:sz w:val="28"/>
          <w:szCs w:val="28"/>
        </w:rPr>
        <w:tab/>
        <w:t xml:space="preserve">Pro</w:t>
      </w:r>
      <w:r>
        <w:rPr>
          <w:rFonts w:ascii="Arial" w:hAnsi="Arial"/>
          <w:color w:val="002060"/>
          <w:sz w:val="28"/>
          <w:szCs w:val="28"/>
        </w:rPr>
      </w:r>
    </w:p>
    <w:p>
      <w:pPr>
        <w:jc w:val="both"/>
        <w:spacing w:line="276" w:lineRule="auto"/>
        <w:tabs>
          <w:tab w:val="left" w:pos="851" w:leader="none"/>
        </w:tabs>
        <w:rPr>
          <w:rFonts w:ascii="Arial" w:hAnsi="Arial"/>
          <w:color w:val="002060"/>
          <w:sz w:val="28"/>
          <w:szCs w:val="28"/>
        </w:rPr>
      </w:pPr>
      <w:r>
        <w:rPr>
          <w:rFonts w:ascii="Arial" w:hAnsi="Arial"/>
          <w:color w:val="002060"/>
          <w:sz w:val="28"/>
          <w:szCs w:val="28"/>
        </w:rPr>
        <w:tab/>
      </w:r>
      <w:r>
        <w:rPr>
          <w:rFonts w:ascii="Arial" w:hAnsi="Arial"/>
          <w:color w:val="002060"/>
          <w:sz w:val="28"/>
          <w:szCs w:val="28"/>
        </w:rPr>
        <w:tab/>
      </w:r>
      <w:r>
        <w:rPr>
          <w:rFonts w:ascii="Arial" w:hAnsi="Arial"/>
          <w:color w:val="002060"/>
          <w:sz w:val="28"/>
          <w:szCs w:val="28"/>
        </w:rPr>
        <w:tab/>
        <w:t xml:space="preserve">bb)</w:t>
      </w:r>
      <w:r>
        <w:rPr>
          <w:rFonts w:ascii="Arial" w:hAnsi="Arial"/>
          <w:color w:val="002060"/>
          <w:sz w:val="28"/>
          <w:szCs w:val="28"/>
        </w:rPr>
        <w:tab/>
        <w:t xml:space="preserve">Contra</w:t>
      </w:r>
      <w:r>
        <w:rPr>
          <w:rFonts w:ascii="Arial" w:hAnsi="Arial"/>
          <w:color w:val="002060"/>
          <w:sz w:val="28"/>
          <w:szCs w:val="28"/>
        </w:rPr>
      </w:r>
    </w:p>
    <w:p>
      <w:pPr>
        <w:jc w:val="both"/>
        <w:spacing w:line="276" w:lineRule="auto"/>
        <w:tabs>
          <w:tab w:val="left" w:pos="851" w:leader="none"/>
        </w:tabs>
        <w:rPr>
          <w:rFonts w:ascii="Arial" w:hAnsi="Arial"/>
          <w:color w:val="002060"/>
          <w:sz w:val="28"/>
          <w:szCs w:val="28"/>
        </w:rPr>
      </w:pPr>
      <w:r>
        <w:rPr>
          <w:rFonts w:ascii="Arial" w:hAnsi="Arial"/>
          <w:color w:val="002060"/>
          <w:sz w:val="28"/>
          <w:szCs w:val="28"/>
        </w:rPr>
        <w:tab/>
      </w:r>
      <w:r>
        <w:rPr>
          <w:rFonts w:ascii="Arial" w:hAnsi="Arial"/>
          <w:color w:val="002060"/>
          <w:sz w:val="28"/>
          <w:szCs w:val="28"/>
        </w:rPr>
        <w:tab/>
      </w:r>
      <w:r>
        <w:rPr>
          <w:rFonts w:ascii="Arial" w:hAnsi="Arial"/>
          <w:color w:val="002060"/>
          <w:sz w:val="28"/>
          <w:szCs w:val="28"/>
        </w:rPr>
        <w:tab/>
        <w:t xml:space="preserve">cc)</w:t>
      </w:r>
      <w:r>
        <w:rPr>
          <w:rFonts w:ascii="Arial" w:hAnsi="Arial"/>
          <w:color w:val="002060"/>
          <w:sz w:val="28"/>
          <w:szCs w:val="28"/>
        </w:rPr>
        <w:tab/>
        <w:t xml:space="preserve">Streitentscheid</w:t>
      </w:r>
      <w:r>
        <w:rPr>
          <w:rFonts w:ascii="Arial" w:hAnsi="Arial"/>
          <w:color w:val="002060"/>
          <w:sz w:val="28"/>
          <w:szCs w:val="28"/>
        </w:rPr>
      </w:r>
    </w:p>
    <w:p>
      <w:pPr>
        <w:pStyle w:val="927"/>
        <w:numPr>
          <w:ilvl w:val="2"/>
          <w:numId w:val="8"/>
        </w:numPr>
        <w:jc w:val="both"/>
        <w:spacing w:line="276" w:lineRule="auto"/>
        <w:rPr>
          <w:rFonts w:ascii="Arial" w:hAnsi="Arial"/>
          <w:color w:val="002060"/>
          <w:sz w:val="28"/>
          <w:szCs w:val="28"/>
        </w:rPr>
      </w:pPr>
      <w:r>
        <w:rPr>
          <w:rFonts w:ascii="Arial" w:hAnsi="Arial"/>
          <w:color w:val="002060"/>
          <w:sz w:val="28"/>
          <w:szCs w:val="28"/>
        </w:rPr>
        <w:t xml:space="preserve">Zwischenergebnis</w:t>
      </w:r>
      <w:r>
        <w:rPr>
          <w:rFonts w:ascii="Arial" w:hAnsi="Arial"/>
          <w:color w:val="002060"/>
          <w:sz w:val="28"/>
          <w:szCs w:val="28"/>
        </w:rPr>
      </w:r>
    </w:p>
    <w:p>
      <w:pPr>
        <w:pStyle w:val="927"/>
        <w:numPr>
          <w:ilvl w:val="0"/>
          <w:numId w:val="7"/>
        </w:numPr>
        <w:jc w:val="both"/>
        <w:spacing w:line="276" w:lineRule="auto"/>
        <w:rPr>
          <w:rFonts w:ascii="Arial" w:hAnsi="Arial"/>
          <w:b/>
          <w:bCs/>
          <w:color w:val="002060"/>
          <w:sz w:val="28"/>
          <w:szCs w:val="28"/>
        </w:rPr>
      </w:pPr>
      <w:r>
        <w:rPr>
          <w:rFonts w:ascii="Arial" w:hAnsi="Arial"/>
          <w:b/>
          <w:bCs/>
          <w:color w:val="002060"/>
          <w:sz w:val="28"/>
          <w:szCs w:val="28"/>
        </w:rPr>
        <w:t xml:space="preserve">Ergebnis</w:t>
      </w:r>
      <w:r>
        <w:rPr>
          <w:rFonts w:ascii="Arial" w:hAnsi="Arial"/>
          <w:b/>
          <w:bCs/>
          <w:color w:val="002060"/>
          <w:sz w:val="28"/>
          <w:szCs w:val="28"/>
        </w:rPr>
      </w:r>
    </w:p>
    <w:sectPr>
      <w:headerReference w:type="default" r:id="rId9"/>
      <w:headerReference w:type="first" r:id="rId10"/>
      <w:footerReference w:type="default" r:id="rId11"/>
      <w:footerReference w:type="first" r:id="rId12"/>
      <w:footnotePr/>
      <w:endnotePr/>
      <w:type w:val="nextPage"/>
      <w:pgSz w:w="11900" w:h="16840" w:orient="portrait"/>
      <w:pgMar w:top="0" w:right="567" w:bottom="567" w:left="1418" w:header="1134" w:footer="567"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240" w:lineRule="auto"/>
      </w:pPr>
      <w:r>
        <w:separator/>
      </w:r>
      <w:r/>
    </w:p>
  </w:endnote>
  <w:endnote w:type="continuationSeparator" w:id="0">
    <w:p>
      <w:pPr>
        <w:spacing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Helvetica Neue">
    <w:panose1 w:val="020B0603030804020204"/>
  </w:font>
  <w:font w:name="RUB Scala MZ">
    <w:panose1 w:val="020B0603030804020204"/>
  </w:font>
  <w:font w:name="Arial">
    <w:panose1 w:val="020B0604020202020204"/>
  </w:font>
  <w:font w:name="Arial Unicode MS">
    <w:panose1 w:val="020B06040202020202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4"/>
    </w:pPr>
    <w:r>
      <w:rPr>
        <w:b/>
        <w:bCs/>
      </w:rPr>
      <w:t xml:space="preserve">SEITE</w:t>
    </w:r>
    <w:r>
      <w:t xml:space="preserve"> </w:t>
    </w:r>
    <w:r>
      <w:fldChar w:fldCharType="begin"/>
    </w:r>
    <w:r>
      <w:instrText xml:space="preserve"> PAGE </w:instrText>
    </w:r>
    <w:r>
      <w:fldChar w:fldCharType="separate"/>
    </w:r>
    <w:r>
      <w:t xml:space="preserve">4</w:t>
    </w:r>
    <w:r>
      <w:fldChar w:fldCharType="end"/>
    </w:r>
    <w:r>
      <w:t xml:space="preserve"> | </w:t>
    </w:r>
    <w:r>
      <w:fldChar w:fldCharType="begin"/>
    </w:r>
    <w:r>
      <w:instrText xml:space="preserve">NUMPAGES \* MERGEFORMAT</w:instrText>
    </w:r>
    <w:r>
      <w:fldChar w:fldCharType="separate"/>
    </w:r>
    <w:r>
      <w:t xml:space="preserve">9</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6"/>
      <w:ind w:right="0"/>
      <w:jc w:val="left"/>
      <w:spacing w:line="240" w:lineRule="auto"/>
    </w:pPr>
    <w:r>
      <w:tab/>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240" w:lineRule="auto"/>
      </w:pPr>
      <w:r>
        <w:separator/>
      </w:r>
      <w:r/>
    </w:p>
  </w:footnote>
  <w:footnote w:type="continuationSeparator" w:id="0">
    <w:p>
      <w:pPr>
        <w:spacing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3"/>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5"/>
      <w:tabs>
        <w:tab w:val="clear" w:pos="4536" w:leader="none"/>
        <w:tab w:val="left" w:pos="6390" w:leader="none"/>
        <w:tab w:val="clear" w:pos="9072" w:leader="none"/>
      </w:tabs>
    </w:pPr>
    <w:r>
      <mc:AlternateContent>
        <mc:Choice Requires="wpg">
          <w:drawing>
            <wp:anchor xmlns:wp="http://schemas.openxmlformats.org/drawingml/2006/wordprocessingDrawing" xmlns:wp14="http://schemas.microsoft.com/office/word/2010/wordprocessingDrawing" distT="152400" distB="152400" distL="152400" distR="152400" simplePos="0" relativeHeight="251658240" behindDoc="1" locked="0" layoutInCell="1" allowOverlap="1">
              <wp:simplePos x="0" y="0"/>
              <wp:positionH relativeFrom="page">
                <wp:posOffset>5144769</wp:posOffset>
              </wp:positionH>
              <wp:positionV relativeFrom="page">
                <wp:posOffset>387984</wp:posOffset>
              </wp:positionV>
              <wp:extent cx="2051686" cy="407670"/>
              <wp:effectExtent l="0" t="0" r="0" b="0"/>
              <wp:wrapNone/>
              <wp:docPr id="1" name="officeArt object" descr="Logo_RUB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Logo_RUB_SCHWARZ" descr="Logo_RUB_SCHWARZ"/>
                      <pic:cNvPicPr>
                        <a:picLocks noChangeAspect="1"/>
                      </pic:cNvPicPr>
                      <pic:nvPr/>
                    </pic:nvPicPr>
                    <pic:blipFill>
                      <a:blip r:embed="rId1"/>
                      <a:stretch/>
                    </pic:blipFill>
                    <pic:spPr bwMode="auto">
                      <a:xfrm>
                        <a:off x="0" y="0"/>
                        <a:ext cx="2051686" cy="407670"/>
                      </a:xfrm>
                      <a:prstGeom prst="rect">
                        <a:avLst/>
                      </a:prstGeom>
                      <a:ln w="12700" cap="flat">
                        <a:noFill/>
                        <a:miter lim="400000"/>
                      </a:ln>
                      <a:effectLst/>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page;margin-left:405.10pt;mso-position-horizontal:absolute;mso-position-vertical-relative:page;margin-top:30.55pt;mso-position-vertical:absolute;width:161.55pt;height:32.10pt;mso-wrap-distance-left:12.00pt;mso-wrap-distance-top:12.00pt;mso-wrap-distance-right:12.00pt;mso-wrap-distance-bottom:12.00pt;" stroked="f" strokeweight="1.00pt">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numStyleLink w:val="929"/>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styleLink w:val="928"/>
    <w:lvl w:ilvl="0">
      <w:start w:val="1"/>
      <w:numFmt w:val="upperRoman"/>
      <w:pStyle w:val="928"/>
      <w:isLgl w:val="false"/>
      <w:suff w:val="tab"/>
      <w:lvlText w:val="%1."/>
      <w:lvlJc w:val="left"/>
      <w:pPr>
        <w:ind w:left="289" w:hanging="289"/>
      </w:pPr>
      <w:rPr>
        <w:rFonts w:hAnsi="Arial Unicode MS"/>
        <w:caps w:val="0"/>
        <w:smallCaps w:val="0"/>
        <w:strike w:val="0"/>
        <w:spacing w:val="0"/>
        <w:position w:val="0"/>
        <w:highlight w:val="none"/>
        <w:vertAlign w:val="baseline"/>
      </w:rPr>
    </w:lvl>
    <w:lvl w:ilvl="1">
      <w:start w:val="1"/>
      <w:numFmt w:val="upperRoman"/>
      <w:isLgl w:val="false"/>
      <w:suff w:val="tab"/>
      <w:lvlText w:val="%2."/>
      <w:lvlJc w:val="left"/>
      <w:pPr>
        <w:ind w:left="1289" w:hanging="289"/>
      </w:pPr>
      <w:rPr>
        <w:rFonts w:hAnsi="Arial Unicode MS"/>
        <w:caps w:val="0"/>
        <w:smallCaps w:val="0"/>
        <w:strike w:val="0"/>
        <w:spacing w:val="0"/>
        <w:position w:val="0"/>
        <w:highlight w:val="none"/>
        <w:vertAlign w:val="baseline"/>
      </w:rPr>
    </w:lvl>
    <w:lvl w:ilvl="2">
      <w:start w:val="1"/>
      <w:numFmt w:val="upperRoman"/>
      <w:isLgl w:val="false"/>
      <w:suff w:val="tab"/>
      <w:lvlText w:val="%3."/>
      <w:lvlJc w:val="left"/>
      <w:pPr>
        <w:ind w:left="2289" w:hanging="289"/>
      </w:pPr>
      <w:rPr>
        <w:rFonts w:hAnsi="Arial Unicode MS"/>
        <w:caps w:val="0"/>
        <w:smallCaps w:val="0"/>
        <w:strike w:val="0"/>
        <w:spacing w:val="0"/>
        <w:position w:val="0"/>
        <w:highlight w:val="none"/>
        <w:vertAlign w:val="baseline"/>
      </w:rPr>
    </w:lvl>
    <w:lvl w:ilvl="3">
      <w:start w:val="1"/>
      <w:numFmt w:val="upperRoman"/>
      <w:isLgl w:val="false"/>
      <w:suff w:val="tab"/>
      <w:lvlText w:val="%4."/>
      <w:lvlJc w:val="left"/>
      <w:pPr>
        <w:ind w:left="3289" w:hanging="289"/>
      </w:pPr>
      <w:rPr>
        <w:rFonts w:hAnsi="Arial Unicode MS"/>
        <w:caps w:val="0"/>
        <w:smallCaps w:val="0"/>
        <w:strike w:val="0"/>
        <w:spacing w:val="0"/>
        <w:position w:val="0"/>
        <w:highlight w:val="none"/>
        <w:vertAlign w:val="baseline"/>
      </w:rPr>
    </w:lvl>
    <w:lvl w:ilvl="4">
      <w:start w:val="1"/>
      <w:numFmt w:val="upperRoman"/>
      <w:isLgl w:val="false"/>
      <w:suff w:val="tab"/>
      <w:lvlText w:val="%5."/>
      <w:lvlJc w:val="left"/>
      <w:pPr>
        <w:ind w:left="4289" w:hanging="289"/>
      </w:pPr>
      <w:rPr>
        <w:rFonts w:hAnsi="Arial Unicode MS"/>
        <w:caps w:val="0"/>
        <w:smallCaps w:val="0"/>
        <w:strike w:val="0"/>
        <w:spacing w:val="0"/>
        <w:position w:val="0"/>
        <w:highlight w:val="none"/>
        <w:vertAlign w:val="baseline"/>
      </w:rPr>
    </w:lvl>
    <w:lvl w:ilvl="5">
      <w:start w:val="1"/>
      <w:numFmt w:val="upperRoman"/>
      <w:isLgl w:val="false"/>
      <w:suff w:val="tab"/>
      <w:lvlText w:val="%6."/>
      <w:lvlJc w:val="left"/>
      <w:pPr>
        <w:ind w:left="5289" w:hanging="289"/>
      </w:pPr>
      <w:rPr>
        <w:rFonts w:hAnsi="Arial Unicode MS"/>
        <w:caps w:val="0"/>
        <w:smallCaps w:val="0"/>
        <w:strike w:val="0"/>
        <w:spacing w:val="0"/>
        <w:position w:val="0"/>
        <w:highlight w:val="none"/>
        <w:vertAlign w:val="baseline"/>
      </w:rPr>
    </w:lvl>
    <w:lvl w:ilvl="6">
      <w:start w:val="1"/>
      <w:numFmt w:val="upperRoman"/>
      <w:isLgl w:val="false"/>
      <w:suff w:val="tab"/>
      <w:lvlText w:val="%7."/>
      <w:lvlJc w:val="left"/>
      <w:pPr>
        <w:ind w:left="6289" w:hanging="289"/>
      </w:pPr>
      <w:rPr>
        <w:rFonts w:hAnsi="Arial Unicode MS"/>
        <w:caps w:val="0"/>
        <w:smallCaps w:val="0"/>
        <w:strike w:val="0"/>
        <w:spacing w:val="0"/>
        <w:position w:val="0"/>
        <w:highlight w:val="none"/>
        <w:vertAlign w:val="baseline"/>
      </w:rPr>
    </w:lvl>
    <w:lvl w:ilvl="7">
      <w:start w:val="1"/>
      <w:numFmt w:val="upperRoman"/>
      <w:isLgl w:val="false"/>
      <w:suff w:val="tab"/>
      <w:lvlText w:val="%8."/>
      <w:lvlJc w:val="left"/>
      <w:pPr>
        <w:ind w:left="7289" w:hanging="289"/>
      </w:pPr>
      <w:rPr>
        <w:rFonts w:hAnsi="Arial Unicode MS"/>
        <w:caps w:val="0"/>
        <w:smallCaps w:val="0"/>
        <w:strike w:val="0"/>
        <w:spacing w:val="0"/>
        <w:position w:val="0"/>
        <w:highlight w:val="none"/>
        <w:vertAlign w:val="baseline"/>
      </w:rPr>
    </w:lvl>
    <w:lvl w:ilvl="8">
      <w:start w:val="1"/>
      <w:numFmt w:val="upperRoman"/>
      <w:isLgl w:val="false"/>
      <w:suff w:val="tab"/>
      <w:lvlText w:val="%9."/>
      <w:lvlJc w:val="left"/>
      <w:pPr>
        <w:ind w:left="8289" w:hanging="289"/>
      </w:pPr>
      <w:rPr>
        <w:rFonts w:hAnsi="Arial Unicode MS"/>
        <w:caps w:val="0"/>
        <w:smallCaps w:val="0"/>
        <w:strike w:val="0"/>
        <w:spacing w:val="0"/>
        <w:position w:val="0"/>
        <w:highlight w:val="none"/>
        <w:vertAlign w:val="baseline"/>
      </w:rPr>
    </w:lvl>
  </w:abstractNum>
  <w:abstractNum w:abstractNumId="2">
    <w:multiLevelType w:val="hybridMultilevel"/>
    <w:styleLink w:val="930"/>
    <w:lvl w:ilvl="0">
      <w:start w:val="1"/>
      <w:numFmt w:val="upperLetter"/>
      <w:pStyle w:val="930"/>
      <w:isLgl w:val="false"/>
      <w:suff w:val="tab"/>
      <w:lvlText w:val="%1."/>
      <w:lvlJc w:val="left"/>
      <w:pPr>
        <w:ind w:left="426" w:hanging="426"/>
        <w:tabs>
          <w:tab w:val="left" w:pos="851" w:leader="none"/>
        </w:tabs>
      </w:pPr>
      <w:rPr>
        <w:rFonts w:hAnsi="Arial Unicode MS"/>
        <w:b/>
        <w:bCs/>
        <w:caps w:val="0"/>
        <w:smallCaps w:val="0"/>
        <w:strike w:val="0"/>
        <w:spacing w:val="0"/>
        <w:position w:val="0"/>
        <w:highlight w:val="none"/>
        <w:vertAlign w:val="baseline"/>
      </w:rPr>
    </w:lvl>
    <w:lvl w:ilvl="1">
      <w:start w:val="1"/>
      <w:numFmt w:val="upperRoman"/>
      <w:isLgl w:val="false"/>
      <w:suff w:val="tab"/>
      <w:lvlText w:val="%2."/>
      <w:lvlJc w:val="left"/>
      <w:pPr>
        <w:ind w:left="851" w:hanging="374"/>
        <w:tabs>
          <w:tab w:val="left" w:pos="1276" w:leader="none"/>
        </w:tabs>
      </w:pPr>
      <w:rPr>
        <w:rFonts w:hAnsi="Arial Unicode MS"/>
        <w:caps w:val="0"/>
        <w:smallCaps w:val="0"/>
        <w:strike w:val="0"/>
        <w:spacing w:val="0"/>
        <w:position w:val="0"/>
        <w:highlight w:val="none"/>
        <w:vertAlign w:val="baseline"/>
      </w:rPr>
    </w:lvl>
    <w:lvl w:ilvl="2">
      <w:start w:val="1"/>
      <w:numFmt w:val="decimal"/>
      <w:isLgl w:val="false"/>
      <w:suff w:val="tab"/>
      <w:lvlText w:val="%3."/>
      <w:lvlJc w:val="left"/>
      <w:pPr>
        <w:ind w:left="1276" w:hanging="425"/>
        <w:tabs>
          <w:tab w:val="left" w:pos="851" w:leader="none"/>
        </w:tabs>
      </w:pPr>
      <w:rPr>
        <w:rFonts w:hAnsi="Arial Unicode MS"/>
        <w:caps w:val="0"/>
        <w:smallCaps w:val="0"/>
        <w:strike w:val="0"/>
        <w:spacing w:val="0"/>
        <w:position w:val="0"/>
        <w:highlight w:val="none"/>
        <w:vertAlign w:val="baseline"/>
      </w:rPr>
    </w:lvl>
    <w:lvl w:ilvl="3">
      <w:start w:val="1"/>
      <w:numFmt w:val="lowerLetter"/>
      <w:isLgl w:val="false"/>
      <w:suff w:val="tab"/>
      <w:lvlText w:val="%4)"/>
      <w:lvlJc w:val="left"/>
      <w:pPr>
        <w:ind w:left="1996" w:hanging="605"/>
        <w:tabs>
          <w:tab w:val="left" w:pos="851" w:leader="none"/>
        </w:tabs>
      </w:pPr>
      <w:rPr>
        <w:rFonts w:hAnsi="Arial Unicode MS"/>
        <w:caps w:val="0"/>
        <w:smallCaps w:val="0"/>
        <w:strike w:val="0"/>
        <w:spacing w:val="0"/>
        <w:position w:val="0"/>
        <w:highlight w:val="none"/>
        <w:vertAlign w:val="baseline"/>
      </w:rPr>
    </w:lvl>
    <w:lvl w:ilvl="4">
      <w:start w:val="1"/>
      <w:numFmt w:val="lowerLetter"/>
      <w:isLgl w:val="false"/>
      <w:suff w:val="tab"/>
      <w:lvlText w:val="%5)"/>
      <w:lvlJc w:val="left"/>
      <w:pPr>
        <w:ind w:left="1701" w:hanging="425"/>
        <w:tabs>
          <w:tab w:val="left" w:pos="851" w:leader="none"/>
        </w:tabs>
      </w:pPr>
      <w:rPr>
        <w:rFonts w:hAnsi="Arial Unicode MS"/>
        <w:caps w:val="0"/>
        <w:smallCaps w:val="0"/>
        <w:strike w:val="0"/>
        <w:spacing w:val="0"/>
        <w:position w:val="0"/>
        <w:highlight w:val="none"/>
        <w:vertAlign w:val="baseline"/>
      </w:rPr>
    </w:lvl>
    <w:lvl w:ilvl="5">
      <w:start w:val="1"/>
      <w:numFmt w:val="lowerRoman"/>
      <w:isLgl w:val="false"/>
      <w:suff w:val="tab"/>
      <w:lvlText w:val="%6."/>
      <w:lvlJc w:val="left"/>
      <w:pPr>
        <w:ind w:left="2445" w:hanging="425"/>
        <w:tabs>
          <w:tab w:val="left" w:pos="851" w:leader="none"/>
        </w:tabs>
      </w:pPr>
      <w:rPr>
        <w:rFonts w:hAnsi="Arial Unicode MS"/>
        <w:caps w:val="0"/>
        <w:smallCaps w:val="0"/>
        <w:strike w:val="0"/>
        <w:spacing w:val="0"/>
        <w:position w:val="0"/>
        <w:highlight w:val="none"/>
        <w:vertAlign w:val="baseline"/>
      </w:rPr>
    </w:lvl>
    <w:lvl w:ilvl="6">
      <w:start w:val="1"/>
      <w:numFmt w:val="decimal"/>
      <w:isLgl w:val="false"/>
      <w:suff w:val="tab"/>
      <w:lvlText w:val="%7."/>
      <w:lvlJc w:val="left"/>
      <w:pPr>
        <w:ind w:left="3141" w:hanging="425"/>
        <w:tabs>
          <w:tab w:val="left" w:pos="851" w:leader="none"/>
        </w:tabs>
      </w:pPr>
      <w:rPr>
        <w:rFonts w:hAnsi="Arial Unicode MS"/>
        <w:caps w:val="0"/>
        <w:smallCaps w:val="0"/>
        <w:strike w:val="0"/>
        <w:spacing w:val="0"/>
        <w:position w:val="0"/>
        <w:highlight w:val="none"/>
        <w:vertAlign w:val="baseline"/>
      </w:rPr>
    </w:lvl>
    <w:lvl w:ilvl="7">
      <w:start w:val="1"/>
      <w:numFmt w:val="lowerLetter"/>
      <w:isLgl w:val="false"/>
      <w:suff w:val="tab"/>
      <w:lvlText w:val="%8."/>
      <w:lvlJc w:val="left"/>
      <w:pPr>
        <w:ind w:left="3861" w:hanging="425"/>
        <w:tabs>
          <w:tab w:val="left" w:pos="851" w:leader="none"/>
        </w:tabs>
      </w:pPr>
      <w:rPr>
        <w:rFonts w:hAnsi="Arial Unicode MS"/>
        <w:caps w:val="0"/>
        <w:smallCaps w:val="0"/>
        <w:strike w:val="0"/>
        <w:spacing w:val="0"/>
        <w:position w:val="0"/>
        <w:highlight w:val="none"/>
        <w:vertAlign w:val="baseline"/>
      </w:rPr>
    </w:lvl>
    <w:lvl w:ilvl="8">
      <w:start w:val="1"/>
      <w:numFmt w:val="lowerRoman"/>
      <w:isLgl w:val="false"/>
      <w:suff w:val="tab"/>
      <w:lvlText w:val="%9."/>
      <w:lvlJc w:val="left"/>
      <w:pPr>
        <w:ind w:left="4581" w:hanging="401"/>
        <w:tabs>
          <w:tab w:val="left" w:pos="851" w:leader="none"/>
        </w:tabs>
      </w:pPr>
      <w:rPr>
        <w:rFonts w:hAnsi="Arial Unicode MS"/>
        <w:caps w:val="0"/>
        <w:smallCaps w:val="0"/>
        <w:strike w:val="0"/>
        <w:spacing w:val="0"/>
        <w:position w:val="0"/>
        <w:highlight w:val="none"/>
        <w:vertAlign w:val="baseline"/>
      </w:rPr>
    </w:lvl>
  </w:abstractNum>
  <w:abstractNum w:abstractNumId="3">
    <w:multiLevelType w:val="hybridMultilevel"/>
    <w:numStyleLink w:val="928"/>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styleLink w:val="929"/>
    <w:lvl w:ilvl="0">
      <w:start w:val="1"/>
      <w:numFmt w:val="decimal"/>
      <w:pStyle w:val="929"/>
      <w:isLgl w:val="false"/>
      <w:suff w:val="nothing"/>
      <w:lvlText w:val="%1."/>
      <w:lvlJc w:val="left"/>
      <w:pPr>
        <w:ind w:left="232" w:hanging="232"/>
      </w:pPr>
      <w:rPr>
        <w:rFonts w:hAnsi="Arial Unicode MS"/>
        <w:caps w:val="0"/>
        <w:smallCaps w:val="0"/>
        <w:strike w:val="0"/>
        <w:spacing w:val="0"/>
        <w:position w:val="0"/>
        <w:highlight w:val="none"/>
        <w:vertAlign w:val="baseline"/>
      </w:rPr>
    </w:lvl>
    <w:lvl w:ilvl="1">
      <w:start w:val="1"/>
      <w:numFmt w:val="decimal"/>
      <w:isLgl w:val="false"/>
      <w:suff w:val="nothing"/>
      <w:lvlText w:val="%2."/>
      <w:lvlJc w:val="left"/>
      <w:pPr>
        <w:ind w:left="1032" w:hanging="232"/>
      </w:pPr>
      <w:rPr>
        <w:rFonts w:hAnsi="Arial Unicode MS"/>
        <w:caps w:val="0"/>
        <w:smallCaps w:val="0"/>
        <w:strike w:val="0"/>
        <w:spacing w:val="0"/>
        <w:position w:val="0"/>
        <w:highlight w:val="none"/>
        <w:vertAlign w:val="baseline"/>
      </w:rPr>
    </w:lvl>
    <w:lvl w:ilvl="2">
      <w:start w:val="1"/>
      <w:numFmt w:val="decimal"/>
      <w:isLgl w:val="false"/>
      <w:suff w:val="nothing"/>
      <w:lvlText w:val="%3."/>
      <w:lvlJc w:val="left"/>
      <w:pPr>
        <w:ind w:left="1832" w:hanging="232"/>
      </w:pPr>
      <w:rPr>
        <w:rFonts w:hAnsi="Arial Unicode MS"/>
        <w:caps w:val="0"/>
        <w:smallCaps w:val="0"/>
        <w:strike w:val="0"/>
        <w:spacing w:val="0"/>
        <w:position w:val="0"/>
        <w:highlight w:val="none"/>
        <w:vertAlign w:val="baseline"/>
      </w:rPr>
    </w:lvl>
    <w:lvl w:ilvl="3">
      <w:start w:val="1"/>
      <w:numFmt w:val="decimal"/>
      <w:isLgl w:val="false"/>
      <w:suff w:val="nothing"/>
      <w:lvlText w:val="%4."/>
      <w:lvlJc w:val="left"/>
      <w:pPr>
        <w:ind w:left="2632" w:hanging="232"/>
      </w:pPr>
      <w:rPr>
        <w:rFonts w:hAnsi="Arial Unicode MS"/>
        <w:caps w:val="0"/>
        <w:smallCaps w:val="0"/>
        <w:strike w:val="0"/>
        <w:spacing w:val="0"/>
        <w:position w:val="0"/>
        <w:highlight w:val="none"/>
        <w:vertAlign w:val="baseline"/>
      </w:rPr>
    </w:lvl>
    <w:lvl w:ilvl="4">
      <w:start w:val="1"/>
      <w:numFmt w:val="decimal"/>
      <w:isLgl w:val="false"/>
      <w:suff w:val="nothing"/>
      <w:lvlText w:val="%5."/>
      <w:lvlJc w:val="left"/>
      <w:pPr>
        <w:ind w:left="3432" w:hanging="232"/>
      </w:pPr>
      <w:rPr>
        <w:rFonts w:hAnsi="Arial Unicode MS"/>
        <w:caps w:val="0"/>
        <w:smallCaps w:val="0"/>
        <w:strike w:val="0"/>
        <w:spacing w:val="0"/>
        <w:position w:val="0"/>
        <w:highlight w:val="none"/>
        <w:vertAlign w:val="baseline"/>
      </w:rPr>
    </w:lvl>
    <w:lvl w:ilvl="5">
      <w:start w:val="1"/>
      <w:numFmt w:val="decimal"/>
      <w:isLgl w:val="false"/>
      <w:suff w:val="nothing"/>
      <w:lvlText w:val="%6."/>
      <w:lvlJc w:val="left"/>
      <w:pPr>
        <w:ind w:left="4232" w:hanging="232"/>
      </w:pPr>
      <w:rPr>
        <w:rFonts w:hAnsi="Arial Unicode MS"/>
        <w:caps w:val="0"/>
        <w:smallCaps w:val="0"/>
        <w:strike w:val="0"/>
        <w:spacing w:val="0"/>
        <w:position w:val="0"/>
        <w:highlight w:val="none"/>
        <w:vertAlign w:val="baseline"/>
      </w:rPr>
    </w:lvl>
    <w:lvl w:ilvl="6">
      <w:start w:val="1"/>
      <w:numFmt w:val="decimal"/>
      <w:isLgl w:val="false"/>
      <w:suff w:val="nothing"/>
      <w:lvlText w:val="%7."/>
      <w:lvlJc w:val="left"/>
      <w:pPr>
        <w:ind w:left="5032" w:hanging="232"/>
      </w:pPr>
      <w:rPr>
        <w:rFonts w:hAnsi="Arial Unicode MS"/>
        <w:caps w:val="0"/>
        <w:smallCaps w:val="0"/>
        <w:strike w:val="0"/>
        <w:spacing w:val="0"/>
        <w:position w:val="0"/>
        <w:highlight w:val="none"/>
        <w:vertAlign w:val="baseline"/>
      </w:rPr>
    </w:lvl>
    <w:lvl w:ilvl="7">
      <w:start w:val="1"/>
      <w:numFmt w:val="decimal"/>
      <w:isLgl w:val="false"/>
      <w:suff w:val="nothing"/>
      <w:lvlText w:val="%8."/>
      <w:lvlJc w:val="left"/>
      <w:pPr>
        <w:ind w:left="5832" w:hanging="232"/>
      </w:pPr>
      <w:rPr>
        <w:rFonts w:hAnsi="Arial Unicode MS"/>
        <w:caps w:val="0"/>
        <w:smallCaps w:val="0"/>
        <w:strike w:val="0"/>
        <w:spacing w:val="0"/>
        <w:position w:val="0"/>
        <w:highlight w:val="none"/>
        <w:vertAlign w:val="baseline"/>
      </w:rPr>
    </w:lvl>
    <w:lvl w:ilvl="8">
      <w:start w:val="1"/>
      <w:numFmt w:val="decimal"/>
      <w:isLgl w:val="false"/>
      <w:suff w:val="nothing"/>
      <w:lvlText w:val="%9."/>
      <w:lvlJc w:val="left"/>
      <w:pPr>
        <w:ind w:left="6632" w:hanging="232"/>
      </w:pPr>
      <w:rPr>
        <w:rFonts w:hAnsi="Arial Unicode MS"/>
        <w:caps w:val="0"/>
        <w:smallCaps w:val="0"/>
        <w:strike w:val="0"/>
        <w:spacing w:val="0"/>
        <w:position w:val="0"/>
        <w:highlight w:val="none"/>
        <w:vertAlign w:val="baseline"/>
      </w:rPr>
    </w:lvl>
  </w:abstractNum>
  <w:abstractNum w:abstractNumId="5">
    <w:multiLevelType w:val="hybridMultilevel"/>
    <w:numStyleLink w:val="930"/>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1"/>
  </w:num>
  <w:num w:numId="2">
    <w:abstractNumId w:val="3"/>
    <w:lvlOverride w:ilvl="0">
      <w:lvl w:ilvl="0">
        <w:start w:val="1"/>
        <w:numFmt w:val="upperRoman"/>
        <w:isLgl w:val="false"/>
        <w:suff w:val="tab"/>
        <w:lvlText w:val="%1."/>
        <w:lvlJc w:val="left"/>
        <w:pPr>
          <w:ind w:left="289" w:hanging="289"/>
        </w:pPr>
        <w:rPr>
          <w:rFonts w:hint="default" w:ascii="Arial" w:hAnsi="Arial" w:cs="Arial"/>
          <w:caps w:val="0"/>
          <w:smallCaps w:val="0"/>
          <w:strike w:val="0"/>
          <w:color w:val="244061" w:themeColor="accent1" w:themeShade="80"/>
          <w:spacing w:val="0"/>
          <w:position w:val="0"/>
          <w:highlight w:val="none"/>
          <w:vertAlign w:val="baseline"/>
        </w:rPr>
      </w:lvl>
    </w:lvlOverride>
  </w:num>
  <w:num w:numId="3">
    <w:abstractNumId w:val="4"/>
  </w:num>
  <w:num w:numId="4">
    <w:abstractNumId w:val="0"/>
    <w:lvlOverride w:ilvl="0">
      <w:lvl w:ilvl="0">
        <w:start w:val="1"/>
        <w:numFmt w:val="decimal"/>
        <w:isLgl w:val="false"/>
        <w:suff w:val="nothing"/>
        <w:lvlText w:val="%1."/>
        <w:lvlJc w:val="left"/>
        <w:pPr>
          <w:ind w:left="232" w:hanging="232"/>
        </w:pPr>
        <w:rPr>
          <w:rFonts w:hint="default" w:ascii="Arial" w:hAnsi="Arial" w:cs="Arial"/>
          <w:caps w:val="0"/>
          <w:smallCaps w:val="0"/>
          <w:strike w:val="0"/>
          <w:color w:val="244061" w:themeColor="accent1" w:themeShade="80"/>
          <w:spacing w:val="0"/>
          <w:position w:val="0"/>
          <w:highlight w:val="none"/>
          <w:vertAlign w:val="baseline"/>
        </w:rPr>
      </w:lvl>
    </w:lvlOverride>
  </w:num>
  <w:num w:numId="5">
    <w:abstractNumId w:val="0"/>
    <w:lvlOverride w:ilvl="0">
      <w:startOverride w:val="1"/>
      <w:lvl w:ilvl="0">
        <w:start w:val="1"/>
        <w:numFmt w:val="decimal"/>
        <w:isLgl w:val="false"/>
        <w:suff w:val="nothing"/>
        <w:lvlText w:val="%1."/>
        <w:lvlJc w:val="left"/>
        <w:pPr>
          <w:ind w:left="232" w:hanging="232"/>
        </w:pPr>
        <w:rPr>
          <w:rFonts w:hAnsi="Arial Unicode MS"/>
          <w:caps w:val="0"/>
          <w:smallCaps w:val="0"/>
          <w:strike w:val="0"/>
          <w:spacing w:val="0"/>
          <w:position w:val="0"/>
          <w:highlight w:val="none"/>
          <w:vertAlign w:val="baseline"/>
        </w:rPr>
      </w:lvl>
    </w:lvlOverride>
  </w:num>
  <w:num w:numId="6">
    <w:abstractNumId w:val="2"/>
  </w:num>
  <w:num w:numId="7">
    <w:abstractNumId w:val="5"/>
  </w:num>
  <w:num w:numId="8">
    <w:abstractNumId w:val="5"/>
    <w:lvlOverride w:ilvl="0">
      <w:lvl w:ilvl="0">
        <w:start w:val="1"/>
        <w:numFmt w:val="upperLetter"/>
        <w:isLgl w:val="false"/>
        <w:suff w:val="tab"/>
        <w:lvlText w:val="%1."/>
        <w:lvlJc w:val="left"/>
        <w:pPr>
          <w:ind w:left="426" w:hanging="426"/>
        </w:pPr>
        <w:rPr>
          <w:rFonts w:hAnsi="Arial Unicode MS"/>
          <w:b/>
          <w:bCs/>
          <w:caps w:val="0"/>
          <w:smallCaps w:val="0"/>
          <w:strike w:val="0"/>
          <w:spacing w:val="0"/>
          <w:position w:val="0"/>
          <w:highlight w:val="none"/>
          <w:vertAlign w:val="baseline"/>
        </w:rPr>
      </w:lvl>
    </w:lvlOverride>
    <w:lvlOverride w:ilvl="1">
      <w:lvl w:ilvl="1">
        <w:start w:val="1"/>
        <w:numFmt w:val="upperRoman"/>
        <w:isLgl w:val="false"/>
        <w:suff w:val="tab"/>
        <w:lvlText w:val="%2."/>
        <w:lvlJc w:val="left"/>
        <w:pPr>
          <w:ind w:left="851" w:hanging="374"/>
        </w:pPr>
        <w:rPr>
          <w:rFonts w:hAnsi="Arial Unicode MS"/>
          <w:caps w:val="0"/>
          <w:smallCaps w:val="0"/>
          <w:strike w:val="0"/>
          <w:spacing w:val="0"/>
          <w:position w:val="0"/>
          <w:highlight w:val="none"/>
          <w:vertAlign w:val="baseline"/>
        </w:rPr>
      </w:lvl>
    </w:lvlOverride>
    <w:lvlOverride w:ilvl="2">
      <w:lvl w:ilvl="2">
        <w:start w:val="1"/>
        <w:numFmt w:val="decimal"/>
        <w:isLgl w:val="false"/>
        <w:suff w:val="tab"/>
        <w:lvlText w:val="%3."/>
        <w:lvlJc w:val="left"/>
        <w:pPr>
          <w:ind w:left="1354" w:hanging="374"/>
        </w:pPr>
        <w:rPr>
          <w:rFonts w:hAnsi="Arial Unicode MS"/>
          <w:caps w:val="0"/>
          <w:smallCaps w:val="0"/>
          <w:strike w:val="0"/>
          <w:spacing w:val="0"/>
          <w:position w:val="0"/>
          <w:highlight w:val="none"/>
          <w:vertAlign w:val="baseline"/>
        </w:rPr>
      </w:lvl>
    </w:lvlOverride>
    <w:lvlOverride w:ilvl="3">
      <w:lvl w:ilvl="3">
        <w:start w:val="1"/>
        <w:numFmt w:val="lowerLetter"/>
        <w:isLgl w:val="false"/>
        <w:suff w:val="nothing"/>
        <w:lvlText w:val="%4)"/>
        <w:lvlJc w:val="left"/>
        <w:pPr>
          <w:ind w:left="2291" w:hanging="218"/>
          <w:tabs>
            <w:tab w:val="left" w:pos="1276" w:leader="none"/>
          </w:tabs>
        </w:pPr>
        <w:rPr>
          <w:rFonts w:hAnsi="Arial Unicode MS"/>
          <w:caps w:val="0"/>
          <w:smallCaps w:val="0"/>
          <w:strike w:val="0"/>
          <w:spacing w:val="0"/>
          <w:position w:val="0"/>
          <w:highlight w:val="none"/>
          <w:vertAlign w:val="baseline"/>
        </w:rPr>
      </w:lvl>
    </w:lvlOverride>
    <w:lvlOverride w:ilvl="4">
      <w:lvl w:ilvl="4">
        <w:start w:val="1"/>
        <w:numFmt w:val="lowerLetter"/>
        <w:isLgl w:val="false"/>
        <w:suff w:val="nothing"/>
        <w:lvlText w:val="%5)"/>
        <w:lvlJc w:val="left"/>
        <w:pPr>
          <w:ind w:left="3011" w:hanging="218"/>
          <w:tabs>
            <w:tab w:val="left" w:pos="1276" w:leader="none"/>
          </w:tabs>
        </w:pPr>
        <w:rPr>
          <w:rFonts w:hAnsi="Arial Unicode MS"/>
          <w:caps w:val="0"/>
          <w:smallCaps w:val="0"/>
          <w:strike w:val="0"/>
          <w:spacing w:val="0"/>
          <w:position w:val="0"/>
          <w:highlight w:val="none"/>
          <w:vertAlign w:val="baseline"/>
        </w:rPr>
      </w:lvl>
    </w:lvlOverride>
    <w:lvlOverride w:ilvl="5">
      <w:lvl w:ilvl="5">
        <w:start w:val="1"/>
        <w:numFmt w:val="lowerRoman"/>
        <w:isLgl w:val="false"/>
        <w:suff w:val="nothing"/>
        <w:lvlText w:val="%6."/>
        <w:lvlJc w:val="left"/>
        <w:pPr>
          <w:ind w:left="3731" w:hanging="194"/>
          <w:tabs>
            <w:tab w:val="left" w:pos="1276" w:leader="none"/>
          </w:tabs>
        </w:pPr>
        <w:rPr>
          <w:rFonts w:hAnsi="Arial Unicode MS"/>
          <w:caps w:val="0"/>
          <w:smallCaps w:val="0"/>
          <w:strike w:val="0"/>
          <w:spacing w:val="0"/>
          <w:position w:val="0"/>
          <w:highlight w:val="none"/>
          <w:vertAlign w:val="baseline"/>
        </w:rPr>
      </w:lvl>
    </w:lvlOverride>
    <w:lvlOverride w:ilvl="6">
      <w:lvl w:ilvl="6">
        <w:start w:val="1"/>
        <w:numFmt w:val="decimal"/>
        <w:isLgl w:val="false"/>
        <w:suff w:val="nothing"/>
        <w:lvlText w:val="%7."/>
        <w:lvlJc w:val="left"/>
        <w:pPr>
          <w:ind w:left="4451" w:hanging="218"/>
          <w:tabs>
            <w:tab w:val="left" w:pos="1276" w:leader="none"/>
          </w:tabs>
        </w:pPr>
        <w:rPr>
          <w:rFonts w:hAnsi="Arial Unicode MS"/>
          <w:caps w:val="0"/>
          <w:smallCaps w:val="0"/>
          <w:strike w:val="0"/>
          <w:spacing w:val="0"/>
          <w:position w:val="0"/>
          <w:highlight w:val="none"/>
          <w:vertAlign w:val="baseline"/>
        </w:rPr>
      </w:lvl>
    </w:lvlOverride>
    <w:lvlOverride w:ilvl="7">
      <w:lvl w:ilvl="7">
        <w:start w:val="1"/>
        <w:numFmt w:val="lowerLetter"/>
        <w:isLgl w:val="false"/>
        <w:suff w:val="nothing"/>
        <w:lvlText w:val="%8."/>
        <w:lvlJc w:val="left"/>
        <w:pPr>
          <w:ind w:left="5171" w:hanging="218"/>
          <w:tabs>
            <w:tab w:val="left" w:pos="1276" w:leader="none"/>
          </w:tabs>
        </w:pPr>
        <w:rPr>
          <w:rFonts w:hAnsi="Arial Unicode MS"/>
          <w:caps w:val="0"/>
          <w:smallCaps w:val="0"/>
          <w:strike w:val="0"/>
          <w:spacing w:val="0"/>
          <w:position w:val="0"/>
          <w:highlight w:val="none"/>
          <w:vertAlign w:val="baseline"/>
        </w:rPr>
      </w:lvl>
    </w:lvlOverride>
    <w:lvlOverride w:ilvl="8">
      <w:lvl w:ilvl="8">
        <w:start w:val="1"/>
        <w:numFmt w:val="lowerRoman"/>
        <w:isLgl w:val="false"/>
        <w:suff w:val="nothing"/>
        <w:lvlText w:val="%9."/>
        <w:lvlJc w:val="left"/>
        <w:pPr>
          <w:ind w:left="5891" w:hanging="194"/>
          <w:tabs>
            <w:tab w:val="left" w:pos="1276" w:leader="none"/>
          </w:tabs>
        </w:pPr>
        <w:rPr>
          <w:rFonts w:hAnsi="Arial Unicode MS"/>
          <w:caps w:val="0"/>
          <w:smallCaps w:val="0"/>
          <w:strike w:val="0"/>
          <w:spacing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Arial Unicode MS" w:cs="Times New Roman"/>
        <w:lang w:val="de-DE" w:eastAsia="de-DE"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55"/>
    <w:link w:val="746"/>
    <w:uiPriority w:val="9"/>
    <w:rPr>
      <w:rFonts w:ascii="Arial" w:hAnsi="Arial" w:eastAsia="Arial" w:cs="Arial"/>
      <w:sz w:val="40"/>
      <w:szCs w:val="40"/>
    </w:rPr>
  </w:style>
  <w:style w:type="character" w:styleId="16">
    <w:name w:val="Heading 2 Char"/>
    <w:basedOn w:val="755"/>
    <w:link w:val="747"/>
    <w:uiPriority w:val="9"/>
    <w:rPr>
      <w:rFonts w:ascii="Arial" w:hAnsi="Arial" w:eastAsia="Arial" w:cs="Arial"/>
      <w:sz w:val="34"/>
    </w:rPr>
  </w:style>
  <w:style w:type="character" w:styleId="18">
    <w:name w:val="Heading 3 Char"/>
    <w:basedOn w:val="755"/>
    <w:link w:val="748"/>
    <w:uiPriority w:val="9"/>
    <w:rPr>
      <w:rFonts w:ascii="Arial" w:hAnsi="Arial" w:eastAsia="Arial" w:cs="Arial"/>
      <w:sz w:val="30"/>
      <w:szCs w:val="30"/>
    </w:rPr>
  </w:style>
  <w:style w:type="character" w:styleId="20">
    <w:name w:val="Heading 4 Char"/>
    <w:basedOn w:val="755"/>
    <w:link w:val="749"/>
    <w:uiPriority w:val="9"/>
    <w:rPr>
      <w:rFonts w:ascii="Arial" w:hAnsi="Arial" w:eastAsia="Arial" w:cs="Arial"/>
      <w:b/>
      <w:bCs/>
      <w:sz w:val="26"/>
      <w:szCs w:val="26"/>
    </w:rPr>
  </w:style>
  <w:style w:type="character" w:styleId="22">
    <w:name w:val="Heading 5 Char"/>
    <w:basedOn w:val="755"/>
    <w:link w:val="750"/>
    <w:uiPriority w:val="9"/>
    <w:rPr>
      <w:rFonts w:ascii="Arial" w:hAnsi="Arial" w:eastAsia="Arial" w:cs="Arial"/>
      <w:b/>
      <w:bCs/>
      <w:sz w:val="24"/>
      <w:szCs w:val="24"/>
    </w:rPr>
  </w:style>
  <w:style w:type="character" w:styleId="24">
    <w:name w:val="Heading 6 Char"/>
    <w:basedOn w:val="755"/>
    <w:link w:val="751"/>
    <w:uiPriority w:val="9"/>
    <w:rPr>
      <w:rFonts w:ascii="Arial" w:hAnsi="Arial" w:eastAsia="Arial" w:cs="Arial"/>
      <w:b/>
      <w:bCs/>
      <w:sz w:val="22"/>
      <w:szCs w:val="22"/>
    </w:rPr>
  </w:style>
  <w:style w:type="character" w:styleId="26">
    <w:name w:val="Heading 7 Char"/>
    <w:basedOn w:val="755"/>
    <w:link w:val="752"/>
    <w:uiPriority w:val="9"/>
    <w:rPr>
      <w:rFonts w:ascii="Arial" w:hAnsi="Arial" w:eastAsia="Arial" w:cs="Arial"/>
      <w:b/>
      <w:bCs/>
      <w:i/>
      <w:iCs/>
      <w:sz w:val="22"/>
      <w:szCs w:val="22"/>
    </w:rPr>
  </w:style>
  <w:style w:type="character" w:styleId="28">
    <w:name w:val="Heading 8 Char"/>
    <w:basedOn w:val="755"/>
    <w:link w:val="753"/>
    <w:uiPriority w:val="9"/>
    <w:rPr>
      <w:rFonts w:ascii="Arial" w:hAnsi="Arial" w:eastAsia="Arial" w:cs="Arial"/>
      <w:i/>
      <w:iCs/>
      <w:sz w:val="22"/>
      <w:szCs w:val="22"/>
    </w:rPr>
  </w:style>
  <w:style w:type="character" w:styleId="30">
    <w:name w:val="Heading 9 Char"/>
    <w:basedOn w:val="755"/>
    <w:link w:val="754"/>
    <w:uiPriority w:val="9"/>
    <w:rPr>
      <w:rFonts w:ascii="Arial" w:hAnsi="Arial" w:eastAsia="Arial" w:cs="Arial"/>
      <w:i/>
      <w:iCs/>
      <w:sz w:val="21"/>
      <w:szCs w:val="21"/>
    </w:rPr>
  </w:style>
  <w:style w:type="character" w:styleId="35">
    <w:name w:val="Title Char"/>
    <w:basedOn w:val="755"/>
    <w:link w:val="768"/>
    <w:uiPriority w:val="10"/>
    <w:rPr>
      <w:sz w:val="48"/>
      <w:szCs w:val="48"/>
    </w:rPr>
  </w:style>
  <w:style w:type="character" w:styleId="37">
    <w:name w:val="Subtitle Char"/>
    <w:basedOn w:val="755"/>
    <w:link w:val="770"/>
    <w:uiPriority w:val="11"/>
    <w:rPr>
      <w:sz w:val="24"/>
      <w:szCs w:val="24"/>
    </w:rPr>
  </w:style>
  <w:style w:type="character" w:styleId="39">
    <w:name w:val="Quote Char"/>
    <w:link w:val="772"/>
    <w:uiPriority w:val="29"/>
    <w:rPr>
      <w:i/>
    </w:rPr>
  </w:style>
  <w:style w:type="character" w:styleId="41">
    <w:name w:val="Intense Quote Char"/>
    <w:link w:val="774"/>
    <w:uiPriority w:val="30"/>
    <w:rPr>
      <w:i/>
    </w:rPr>
  </w:style>
  <w:style w:type="character" w:styleId="43">
    <w:name w:val="Header Char"/>
    <w:basedOn w:val="755"/>
    <w:link w:val="925"/>
    <w:uiPriority w:val="99"/>
  </w:style>
  <w:style w:type="character" w:styleId="47">
    <w:name w:val="Caption Char"/>
    <w:basedOn w:val="778"/>
    <w:link w:val="924"/>
    <w:uiPriority w:val="99"/>
  </w:style>
  <w:style w:type="character" w:styleId="179">
    <w:name w:val="Endnote Text Char"/>
    <w:link w:val="907"/>
    <w:uiPriority w:val="99"/>
    <w:rPr>
      <w:sz w:val="20"/>
    </w:rPr>
  </w:style>
  <w:style w:type="paragraph" w:styleId="745" w:default="1">
    <w:name w:val="Normal"/>
    <w:pPr>
      <w:ind w:right="851"/>
      <w:spacing w:line="280" w:lineRule="exact"/>
    </w:pPr>
    <w:rPr>
      <w:rFonts w:ascii="RUB Scala MZ" w:hAnsi="RUB Scala MZ" w:eastAsia="RUB Scala MZ" w:cs="RUB Scala MZ"/>
      <w:color w:val="000000"/>
      <w:sz w:val="22"/>
      <w:szCs w:val="22"/>
      <w14:textOutline w14:w="0" w14:cap="flat" w14:cmpd="sng" w14:algn="ctr">
        <w14:noFill/>
        <w14:prstDash w14:val="solid"/>
        <w14:bevel/>
      </w14:textOutline>
    </w:rPr>
  </w:style>
  <w:style w:type="paragraph" w:styleId="746">
    <w:name w:val="Heading 1"/>
    <w:basedOn w:val="745"/>
    <w:next w:val="745"/>
    <w:link w:val="758"/>
    <w:uiPriority w:val="9"/>
    <w:qFormat/>
    <w:pPr>
      <w:keepLines/>
      <w:keepNext/>
      <w:spacing w:before="480" w:after="200"/>
      <w:outlineLvl w:val="0"/>
    </w:pPr>
    <w:rPr>
      <w:rFonts w:ascii="Arial" w:hAnsi="Arial" w:eastAsia="Arial" w:cs="Arial"/>
      <w:sz w:val="40"/>
      <w:szCs w:val="40"/>
    </w:rPr>
  </w:style>
  <w:style w:type="paragraph" w:styleId="747">
    <w:name w:val="Heading 2"/>
    <w:basedOn w:val="745"/>
    <w:next w:val="745"/>
    <w:link w:val="759"/>
    <w:uiPriority w:val="9"/>
    <w:unhideWhenUsed/>
    <w:qFormat/>
    <w:pPr>
      <w:keepLines/>
      <w:keepNext/>
      <w:spacing w:before="360" w:after="200"/>
      <w:outlineLvl w:val="1"/>
    </w:pPr>
    <w:rPr>
      <w:rFonts w:ascii="Arial" w:hAnsi="Arial" w:eastAsia="Arial" w:cs="Arial"/>
      <w:sz w:val="34"/>
    </w:rPr>
  </w:style>
  <w:style w:type="paragraph" w:styleId="748">
    <w:name w:val="Heading 3"/>
    <w:basedOn w:val="745"/>
    <w:next w:val="745"/>
    <w:link w:val="760"/>
    <w:uiPriority w:val="9"/>
    <w:unhideWhenUsed/>
    <w:qFormat/>
    <w:pPr>
      <w:keepLines/>
      <w:keepNext/>
      <w:spacing w:before="320" w:after="200"/>
      <w:outlineLvl w:val="2"/>
    </w:pPr>
    <w:rPr>
      <w:rFonts w:ascii="Arial" w:hAnsi="Arial" w:eastAsia="Arial" w:cs="Arial"/>
      <w:sz w:val="30"/>
      <w:szCs w:val="30"/>
    </w:rPr>
  </w:style>
  <w:style w:type="paragraph" w:styleId="749">
    <w:name w:val="Heading 4"/>
    <w:basedOn w:val="745"/>
    <w:next w:val="745"/>
    <w:link w:val="761"/>
    <w:uiPriority w:val="9"/>
    <w:unhideWhenUsed/>
    <w:qFormat/>
    <w:pPr>
      <w:keepLines/>
      <w:keepNext/>
      <w:spacing w:before="320" w:after="200"/>
      <w:outlineLvl w:val="3"/>
    </w:pPr>
    <w:rPr>
      <w:rFonts w:ascii="Arial" w:hAnsi="Arial" w:eastAsia="Arial" w:cs="Arial"/>
      <w:b/>
      <w:bCs/>
      <w:sz w:val="26"/>
      <w:szCs w:val="26"/>
    </w:rPr>
  </w:style>
  <w:style w:type="paragraph" w:styleId="750">
    <w:name w:val="Heading 5"/>
    <w:basedOn w:val="745"/>
    <w:next w:val="745"/>
    <w:link w:val="762"/>
    <w:uiPriority w:val="9"/>
    <w:unhideWhenUsed/>
    <w:qFormat/>
    <w:pPr>
      <w:keepLines/>
      <w:keepNext/>
      <w:spacing w:before="320" w:after="200"/>
      <w:outlineLvl w:val="4"/>
    </w:pPr>
    <w:rPr>
      <w:rFonts w:ascii="Arial" w:hAnsi="Arial" w:eastAsia="Arial" w:cs="Arial"/>
      <w:b/>
      <w:bCs/>
      <w:sz w:val="24"/>
      <w:szCs w:val="24"/>
    </w:rPr>
  </w:style>
  <w:style w:type="paragraph" w:styleId="751">
    <w:name w:val="Heading 6"/>
    <w:basedOn w:val="745"/>
    <w:next w:val="745"/>
    <w:link w:val="763"/>
    <w:uiPriority w:val="9"/>
    <w:unhideWhenUsed/>
    <w:qFormat/>
    <w:pPr>
      <w:keepLines/>
      <w:keepNext/>
      <w:spacing w:before="320" w:after="200"/>
      <w:outlineLvl w:val="5"/>
    </w:pPr>
    <w:rPr>
      <w:rFonts w:ascii="Arial" w:hAnsi="Arial" w:eastAsia="Arial" w:cs="Arial"/>
      <w:b/>
      <w:bCs/>
    </w:rPr>
  </w:style>
  <w:style w:type="paragraph" w:styleId="752">
    <w:name w:val="Heading 7"/>
    <w:basedOn w:val="745"/>
    <w:next w:val="745"/>
    <w:link w:val="764"/>
    <w:uiPriority w:val="9"/>
    <w:unhideWhenUsed/>
    <w:qFormat/>
    <w:pPr>
      <w:keepLines/>
      <w:keepNext/>
      <w:spacing w:before="320" w:after="200"/>
      <w:outlineLvl w:val="6"/>
    </w:pPr>
    <w:rPr>
      <w:rFonts w:ascii="Arial" w:hAnsi="Arial" w:eastAsia="Arial" w:cs="Arial"/>
      <w:b/>
      <w:bCs/>
      <w:i/>
      <w:iCs/>
    </w:rPr>
  </w:style>
  <w:style w:type="paragraph" w:styleId="753">
    <w:name w:val="Heading 8"/>
    <w:basedOn w:val="745"/>
    <w:next w:val="745"/>
    <w:link w:val="765"/>
    <w:uiPriority w:val="9"/>
    <w:unhideWhenUsed/>
    <w:qFormat/>
    <w:pPr>
      <w:keepLines/>
      <w:keepNext/>
      <w:spacing w:before="320" w:after="200"/>
      <w:outlineLvl w:val="7"/>
    </w:pPr>
    <w:rPr>
      <w:rFonts w:ascii="Arial" w:hAnsi="Arial" w:eastAsia="Arial" w:cs="Arial"/>
      <w:i/>
      <w:iCs/>
    </w:rPr>
  </w:style>
  <w:style w:type="paragraph" w:styleId="754">
    <w:name w:val="Heading 9"/>
    <w:basedOn w:val="745"/>
    <w:next w:val="745"/>
    <w:link w:val="766"/>
    <w:uiPriority w:val="9"/>
    <w:unhideWhenUsed/>
    <w:qFormat/>
    <w:pPr>
      <w:keepLines/>
      <w:keepNext/>
      <w:spacing w:before="320" w:after="200"/>
      <w:outlineLvl w:val="8"/>
    </w:pPr>
    <w:rPr>
      <w:rFonts w:ascii="Arial" w:hAnsi="Arial" w:eastAsia="Arial" w:cs="Arial"/>
      <w:i/>
      <w:iCs/>
      <w:sz w:val="21"/>
      <w:szCs w:val="21"/>
    </w:rPr>
  </w:style>
  <w:style w:type="character" w:styleId="755" w:default="1">
    <w:name w:val="Default Paragraph Font"/>
    <w:uiPriority w:val="1"/>
    <w:semiHidden/>
    <w:unhideWhenUsed/>
  </w:style>
  <w:style w:type="table" w:styleId="756" w:default="1">
    <w:name w:val="Normal Table"/>
    <w:uiPriority w:val="99"/>
    <w:semiHidden/>
    <w:unhideWhenUsed/>
    <w:tblPr>
      <w:tblInd w:w="0" w:type="dxa"/>
      <w:tblCellMar>
        <w:left w:w="108" w:type="dxa"/>
        <w:top w:w="0" w:type="dxa"/>
        <w:right w:w="108" w:type="dxa"/>
        <w:bottom w:w="0" w:type="dxa"/>
      </w:tblCellMar>
    </w:tblPr>
  </w:style>
  <w:style w:type="numbering" w:styleId="757" w:default="1">
    <w:name w:val="No List"/>
    <w:uiPriority w:val="99"/>
    <w:semiHidden/>
    <w:unhideWhenUsed/>
  </w:style>
  <w:style w:type="character" w:styleId="758" w:customStyle="1">
    <w:name w:val="Überschrift 1 Zchn"/>
    <w:basedOn w:val="755"/>
    <w:link w:val="746"/>
    <w:uiPriority w:val="9"/>
    <w:rPr>
      <w:rFonts w:ascii="Arial" w:hAnsi="Arial" w:eastAsia="Arial" w:cs="Arial"/>
      <w:sz w:val="40"/>
      <w:szCs w:val="40"/>
    </w:rPr>
  </w:style>
  <w:style w:type="character" w:styleId="759" w:customStyle="1">
    <w:name w:val="Überschrift 2 Zchn"/>
    <w:basedOn w:val="755"/>
    <w:link w:val="747"/>
    <w:uiPriority w:val="9"/>
    <w:rPr>
      <w:rFonts w:ascii="Arial" w:hAnsi="Arial" w:eastAsia="Arial" w:cs="Arial"/>
      <w:sz w:val="34"/>
    </w:rPr>
  </w:style>
  <w:style w:type="character" w:styleId="760" w:customStyle="1">
    <w:name w:val="Überschrift 3 Zchn"/>
    <w:basedOn w:val="755"/>
    <w:link w:val="748"/>
    <w:uiPriority w:val="9"/>
    <w:rPr>
      <w:rFonts w:ascii="Arial" w:hAnsi="Arial" w:eastAsia="Arial" w:cs="Arial"/>
      <w:sz w:val="30"/>
      <w:szCs w:val="30"/>
    </w:rPr>
  </w:style>
  <w:style w:type="character" w:styleId="761" w:customStyle="1">
    <w:name w:val="Überschrift 4 Zchn"/>
    <w:basedOn w:val="755"/>
    <w:link w:val="749"/>
    <w:uiPriority w:val="9"/>
    <w:rPr>
      <w:rFonts w:ascii="Arial" w:hAnsi="Arial" w:eastAsia="Arial" w:cs="Arial"/>
      <w:b/>
      <w:bCs/>
      <w:sz w:val="26"/>
      <w:szCs w:val="26"/>
    </w:rPr>
  </w:style>
  <w:style w:type="character" w:styleId="762" w:customStyle="1">
    <w:name w:val="Überschrift 5 Zchn"/>
    <w:basedOn w:val="755"/>
    <w:link w:val="750"/>
    <w:uiPriority w:val="9"/>
    <w:rPr>
      <w:rFonts w:ascii="Arial" w:hAnsi="Arial" w:eastAsia="Arial" w:cs="Arial"/>
      <w:b/>
      <w:bCs/>
      <w:sz w:val="24"/>
      <w:szCs w:val="24"/>
    </w:rPr>
  </w:style>
  <w:style w:type="character" w:styleId="763" w:customStyle="1">
    <w:name w:val="Überschrift 6 Zchn"/>
    <w:basedOn w:val="755"/>
    <w:link w:val="751"/>
    <w:uiPriority w:val="9"/>
    <w:rPr>
      <w:rFonts w:ascii="Arial" w:hAnsi="Arial" w:eastAsia="Arial" w:cs="Arial"/>
      <w:b/>
      <w:bCs/>
      <w:sz w:val="22"/>
      <w:szCs w:val="22"/>
    </w:rPr>
  </w:style>
  <w:style w:type="character" w:styleId="764" w:customStyle="1">
    <w:name w:val="Überschrift 7 Zchn"/>
    <w:basedOn w:val="755"/>
    <w:link w:val="752"/>
    <w:uiPriority w:val="9"/>
    <w:rPr>
      <w:rFonts w:ascii="Arial" w:hAnsi="Arial" w:eastAsia="Arial" w:cs="Arial"/>
      <w:b/>
      <w:bCs/>
      <w:i/>
      <w:iCs/>
      <w:sz w:val="22"/>
      <w:szCs w:val="22"/>
    </w:rPr>
  </w:style>
  <w:style w:type="character" w:styleId="765" w:customStyle="1">
    <w:name w:val="Überschrift 8 Zchn"/>
    <w:basedOn w:val="755"/>
    <w:link w:val="753"/>
    <w:uiPriority w:val="9"/>
    <w:rPr>
      <w:rFonts w:ascii="Arial" w:hAnsi="Arial" w:eastAsia="Arial" w:cs="Arial"/>
      <w:i/>
      <w:iCs/>
      <w:sz w:val="22"/>
      <w:szCs w:val="22"/>
    </w:rPr>
  </w:style>
  <w:style w:type="character" w:styleId="766" w:customStyle="1">
    <w:name w:val="Überschrift 9 Zchn"/>
    <w:basedOn w:val="755"/>
    <w:link w:val="754"/>
    <w:uiPriority w:val="9"/>
    <w:rPr>
      <w:rFonts w:ascii="Arial" w:hAnsi="Arial" w:eastAsia="Arial" w:cs="Arial"/>
      <w:i/>
      <w:iCs/>
      <w:sz w:val="21"/>
      <w:szCs w:val="21"/>
    </w:rPr>
  </w:style>
  <w:style w:type="paragraph" w:styleId="767">
    <w:name w:val="No Spacing"/>
    <w:uiPriority w:val="1"/>
    <w:qFormat/>
  </w:style>
  <w:style w:type="paragraph" w:styleId="768">
    <w:name w:val="Title"/>
    <w:basedOn w:val="745"/>
    <w:next w:val="745"/>
    <w:link w:val="769"/>
    <w:uiPriority w:val="10"/>
    <w:qFormat/>
    <w:pPr>
      <w:contextualSpacing/>
      <w:spacing w:before="300" w:after="200"/>
    </w:pPr>
    <w:rPr>
      <w:sz w:val="48"/>
      <w:szCs w:val="48"/>
    </w:rPr>
  </w:style>
  <w:style w:type="character" w:styleId="769" w:customStyle="1">
    <w:name w:val="Titel Zchn"/>
    <w:basedOn w:val="755"/>
    <w:link w:val="768"/>
    <w:uiPriority w:val="10"/>
    <w:rPr>
      <w:sz w:val="48"/>
      <w:szCs w:val="48"/>
    </w:rPr>
  </w:style>
  <w:style w:type="paragraph" w:styleId="770">
    <w:name w:val="Subtitle"/>
    <w:basedOn w:val="745"/>
    <w:next w:val="745"/>
    <w:link w:val="771"/>
    <w:uiPriority w:val="11"/>
    <w:qFormat/>
    <w:pPr>
      <w:spacing w:before="200" w:after="200"/>
    </w:pPr>
    <w:rPr>
      <w:sz w:val="24"/>
      <w:szCs w:val="24"/>
    </w:rPr>
  </w:style>
  <w:style w:type="character" w:styleId="771" w:customStyle="1">
    <w:name w:val="Untertitel Zchn"/>
    <w:basedOn w:val="755"/>
    <w:link w:val="770"/>
    <w:uiPriority w:val="11"/>
    <w:rPr>
      <w:sz w:val="24"/>
      <w:szCs w:val="24"/>
    </w:rPr>
  </w:style>
  <w:style w:type="paragraph" w:styleId="772">
    <w:name w:val="Quote"/>
    <w:basedOn w:val="745"/>
    <w:next w:val="745"/>
    <w:link w:val="773"/>
    <w:uiPriority w:val="29"/>
    <w:qFormat/>
    <w:pPr>
      <w:ind w:left="720" w:right="720"/>
    </w:pPr>
    <w:rPr>
      <w:i/>
    </w:rPr>
  </w:style>
  <w:style w:type="character" w:styleId="773" w:customStyle="1">
    <w:name w:val="Zitat Zchn"/>
    <w:link w:val="772"/>
    <w:uiPriority w:val="29"/>
    <w:rPr>
      <w:i/>
    </w:rPr>
  </w:style>
  <w:style w:type="paragraph" w:styleId="774">
    <w:name w:val="Intense Quote"/>
    <w:basedOn w:val="745"/>
    <w:next w:val="745"/>
    <w:link w:val="775"/>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5" w:customStyle="1">
    <w:name w:val="Intensives Zitat Zchn"/>
    <w:link w:val="774"/>
    <w:uiPriority w:val="30"/>
    <w:rPr>
      <w:i/>
    </w:rPr>
  </w:style>
  <w:style w:type="character" w:styleId="776" w:customStyle="1">
    <w:name w:val="Kopfzeile Zchn"/>
    <w:basedOn w:val="755"/>
    <w:link w:val="925"/>
    <w:uiPriority w:val="99"/>
  </w:style>
  <w:style w:type="character" w:styleId="777" w:customStyle="1">
    <w:name w:val="Footer Char"/>
    <w:basedOn w:val="755"/>
    <w:uiPriority w:val="99"/>
  </w:style>
  <w:style w:type="paragraph" w:styleId="778">
    <w:name w:val="Caption"/>
    <w:basedOn w:val="745"/>
    <w:next w:val="745"/>
    <w:uiPriority w:val="35"/>
    <w:semiHidden/>
    <w:unhideWhenUsed/>
    <w:qFormat/>
    <w:pPr>
      <w:spacing w:line="276" w:lineRule="auto"/>
    </w:pPr>
    <w:rPr>
      <w:b/>
      <w:bCs/>
      <w:color w:val="4f81bd" w:themeColor="accent1"/>
      <w:sz w:val="18"/>
      <w:szCs w:val="18"/>
    </w:rPr>
  </w:style>
  <w:style w:type="character" w:styleId="779" w:customStyle="1">
    <w:name w:val="Fußzeile Zchn"/>
    <w:link w:val="924"/>
    <w:uiPriority w:val="99"/>
  </w:style>
  <w:style w:type="table" w:styleId="780">
    <w:name w:val="Table Grid"/>
    <w:basedOn w:val="75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81" w:customStyle="1">
    <w:name w:val="Table Grid Light"/>
    <w:basedOn w:val="756"/>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82">
    <w:name w:val="Plain Table 1"/>
    <w:basedOn w:val="756"/>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3">
    <w:name w:val="Plain Table 2"/>
    <w:basedOn w:val="756"/>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4">
    <w:name w:val="Plain Table 3"/>
    <w:basedOn w:val="756"/>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5">
    <w:name w:val="Plain Table 4"/>
    <w:basedOn w:val="756"/>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6">
    <w:name w:val="Plain Table 5"/>
    <w:basedOn w:val="756"/>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87">
    <w:name w:val="Grid Table 1 Light"/>
    <w:basedOn w:val="756"/>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88" w:customStyle="1">
    <w:name w:val="Grid Table 1 Light - Accent 1"/>
    <w:basedOn w:val="756"/>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89" w:customStyle="1">
    <w:name w:val="Grid Table 1 Light - Accent 2"/>
    <w:basedOn w:val="756"/>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90" w:customStyle="1">
    <w:name w:val="Grid Table 1 Light - Accent 3"/>
    <w:basedOn w:val="756"/>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91" w:customStyle="1">
    <w:name w:val="Grid Table 1 Light - Accent 4"/>
    <w:basedOn w:val="756"/>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92" w:customStyle="1">
    <w:name w:val="Grid Table 1 Light - Accent 5"/>
    <w:basedOn w:val="756"/>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93" w:customStyle="1">
    <w:name w:val="Grid Table 1 Light - Accent 6"/>
    <w:basedOn w:val="75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94">
    <w:name w:val="Grid Table 2"/>
    <w:basedOn w:val="756"/>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95" w:customStyle="1">
    <w:name w:val="Grid Table 2 - Accent 1"/>
    <w:basedOn w:val="756"/>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96" w:customStyle="1">
    <w:name w:val="Grid Table 2 - Accent 2"/>
    <w:basedOn w:val="756"/>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97" w:customStyle="1">
    <w:name w:val="Grid Table 2 - Accent 3"/>
    <w:basedOn w:val="756"/>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98" w:customStyle="1">
    <w:name w:val="Grid Table 2 - Accent 4"/>
    <w:basedOn w:val="756"/>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99" w:customStyle="1">
    <w:name w:val="Grid Table 2 - Accent 5"/>
    <w:basedOn w:val="756"/>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00" w:customStyle="1">
    <w:name w:val="Grid Table 2 - Accent 6"/>
    <w:basedOn w:val="75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01">
    <w:name w:val="Grid Table 3"/>
    <w:basedOn w:val="756"/>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2" w:customStyle="1">
    <w:name w:val="Grid Table 3 - Accent 1"/>
    <w:basedOn w:val="756"/>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3" w:customStyle="1">
    <w:name w:val="Grid Table 3 - Accent 2"/>
    <w:basedOn w:val="756"/>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4" w:customStyle="1">
    <w:name w:val="Grid Table 3 - Accent 3"/>
    <w:basedOn w:val="756"/>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5" w:customStyle="1">
    <w:name w:val="Grid Table 3 - Accent 4"/>
    <w:basedOn w:val="756"/>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6" w:customStyle="1">
    <w:name w:val="Grid Table 3 - Accent 5"/>
    <w:basedOn w:val="756"/>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7" w:customStyle="1">
    <w:name w:val="Grid Table 3 - Accent 6"/>
    <w:basedOn w:val="75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8">
    <w:name w:val="Grid Table 4"/>
    <w:basedOn w:val="756"/>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9" w:customStyle="1">
    <w:name w:val="Grid Table 4 - Accent 1"/>
    <w:basedOn w:val="756"/>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10" w:customStyle="1">
    <w:name w:val="Grid Table 4 - Accent 2"/>
    <w:basedOn w:val="756"/>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11" w:customStyle="1">
    <w:name w:val="Grid Table 4 - Accent 3"/>
    <w:basedOn w:val="756"/>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12" w:customStyle="1">
    <w:name w:val="Grid Table 4 - Accent 4"/>
    <w:basedOn w:val="756"/>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13" w:customStyle="1">
    <w:name w:val="Grid Table 4 - Accent 5"/>
    <w:basedOn w:val="756"/>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14" w:customStyle="1">
    <w:name w:val="Grid Table 4 - Accent 6"/>
    <w:basedOn w:val="756"/>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15">
    <w:name w:val="Grid Table 5 Dark"/>
    <w:basedOn w:val="75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16" w:customStyle="1">
    <w:name w:val="Grid Table 5 Dark- Accent 1"/>
    <w:basedOn w:val="75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17" w:customStyle="1">
    <w:name w:val="Grid Table 5 Dark - Accent 2"/>
    <w:basedOn w:val="75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18" w:customStyle="1">
    <w:name w:val="Grid Table 5 Dark - Accent 3"/>
    <w:basedOn w:val="75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19" w:customStyle="1">
    <w:name w:val="Grid Table 5 Dark- Accent 4"/>
    <w:basedOn w:val="75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20" w:customStyle="1">
    <w:name w:val="Grid Table 5 Dark - Accent 5"/>
    <w:basedOn w:val="75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21" w:customStyle="1">
    <w:name w:val="Grid Table 5 Dark - Accent 6"/>
    <w:basedOn w:val="75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22">
    <w:name w:val="Grid Table 6 Colorful"/>
    <w:basedOn w:val="756"/>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23" w:customStyle="1">
    <w:name w:val="Grid Table 6 Colorful - Accent 1"/>
    <w:basedOn w:val="756"/>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24" w:customStyle="1">
    <w:name w:val="Grid Table 6 Colorful - Accent 2"/>
    <w:basedOn w:val="756"/>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25" w:customStyle="1">
    <w:name w:val="Grid Table 6 Colorful - Accent 3"/>
    <w:basedOn w:val="756"/>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26" w:customStyle="1">
    <w:name w:val="Grid Table 6 Colorful - Accent 4"/>
    <w:basedOn w:val="756"/>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27" w:customStyle="1">
    <w:name w:val="Grid Table 6 Colorful - Accent 5"/>
    <w:basedOn w:val="756"/>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28" w:customStyle="1">
    <w:name w:val="Grid Table 6 Colorful - Accent 6"/>
    <w:basedOn w:val="756"/>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29">
    <w:name w:val="Grid Table 7 Colorful"/>
    <w:basedOn w:val="756"/>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30" w:customStyle="1">
    <w:name w:val="Grid Table 7 Colorful - Accent 1"/>
    <w:basedOn w:val="756"/>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style>
  <w:style w:type="table" w:styleId="831" w:customStyle="1">
    <w:name w:val="Grid Table 7 Colorful - Accent 2"/>
    <w:basedOn w:val="756"/>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832" w:customStyle="1">
    <w:name w:val="Grid Table 7 Colorful - Accent 3"/>
    <w:basedOn w:val="756"/>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style>
  <w:style w:type="table" w:styleId="833" w:customStyle="1">
    <w:name w:val="Grid Table 7 Colorful - Accent 4"/>
    <w:basedOn w:val="756"/>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834" w:customStyle="1">
    <w:name w:val="Grid Table 7 Colorful - Accent 5"/>
    <w:basedOn w:val="756"/>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style>
  <w:style w:type="table" w:styleId="835" w:customStyle="1">
    <w:name w:val="Grid Table 7 Colorful - Accent 6"/>
    <w:basedOn w:val="756"/>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style>
  <w:style w:type="table" w:styleId="836">
    <w:name w:val="List Table 1 Light"/>
    <w:basedOn w:val="756"/>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7" w:customStyle="1">
    <w:name w:val="List Table 1 Light - Accent 1"/>
    <w:basedOn w:val="756"/>
    <w:uiPriority w:val="99"/>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38" w:customStyle="1">
    <w:name w:val="List Table 1 Light - Accent 2"/>
    <w:basedOn w:val="756"/>
    <w:uiPriority w:val="99"/>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39" w:customStyle="1">
    <w:name w:val="List Table 1 Light - Accent 3"/>
    <w:basedOn w:val="756"/>
    <w:uiPriority w:val="99"/>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40" w:customStyle="1">
    <w:name w:val="List Table 1 Light - Accent 4"/>
    <w:basedOn w:val="756"/>
    <w:uiPriority w:val="99"/>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41" w:customStyle="1">
    <w:name w:val="List Table 1 Light - Accent 5"/>
    <w:basedOn w:val="756"/>
    <w:uiPriority w:val="99"/>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42" w:customStyle="1">
    <w:name w:val="List Table 1 Light - Accent 6"/>
    <w:basedOn w:val="756"/>
    <w:uiPriority w:val="99"/>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43">
    <w:name w:val="List Table 2"/>
    <w:basedOn w:val="756"/>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44" w:customStyle="1">
    <w:name w:val="List Table 2 - Accent 1"/>
    <w:basedOn w:val="756"/>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45" w:customStyle="1">
    <w:name w:val="List Table 2 - Accent 2"/>
    <w:basedOn w:val="756"/>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46" w:customStyle="1">
    <w:name w:val="List Table 2 - Accent 3"/>
    <w:basedOn w:val="756"/>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47" w:customStyle="1">
    <w:name w:val="List Table 2 - Accent 4"/>
    <w:basedOn w:val="756"/>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48" w:customStyle="1">
    <w:name w:val="List Table 2 - Accent 5"/>
    <w:basedOn w:val="756"/>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49" w:customStyle="1">
    <w:name w:val="List Table 2 - Accent 6"/>
    <w:basedOn w:val="756"/>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50">
    <w:name w:val="List Table 3"/>
    <w:basedOn w:val="756"/>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1" w:customStyle="1">
    <w:name w:val="List Table 3 - Accent 1"/>
    <w:basedOn w:val="756"/>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52" w:customStyle="1">
    <w:name w:val="List Table 3 - Accent 2"/>
    <w:basedOn w:val="756"/>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53" w:customStyle="1">
    <w:name w:val="List Table 3 - Accent 3"/>
    <w:basedOn w:val="756"/>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54" w:customStyle="1">
    <w:name w:val="List Table 3 - Accent 4"/>
    <w:basedOn w:val="756"/>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55" w:customStyle="1">
    <w:name w:val="List Table 3 - Accent 5"/>
    <w:basedOn w:val="756"/>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56" w:customStyle="1">
    <w:name w:val="List Table 3 - Accent 6"/>
    <w:basedOn w:val="756"/>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57">
    <w:name w:val="List Table 4"/>
    <w:basedOn w:val="756"/>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8" w:customStyle="1">
    <w:name w:val="List Table 4 - Accent 1"/>
    <w:basedOn w:val="756"/>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59" w:customStyle="1">
    <w:name w:val="List Table 4 - Accent 2"/>
    <w:basedOn w:val="756"/>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60" w:customStyle="1">
    <w:name w:val="List Table 4 - Accent 3"/>
    <w:basedOn w:val="756"/>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61" w:customStyle="1">
    <w:name w:val="List Table 4 - Accent 4"/>
    <w:basedOn w:val="756"/>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62" w:customStyle="1">
    <w:name w:val="List Table 4 - Accent 5"/>
    <w:basedOn w:val="756"/>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63" w:customStyle="1">
    <w:name w:val="List Table 4 - Accent 6"/>
    <w:basedOn w:val="756"/>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64">
    <w:name w:val="List Table 5 Dark"/>
    <w:basedOn w:val="756"/>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65" w:customStyle="1">
    <w:name w:val="List Table 5 Dark - Accent 1"/>
    <w:basedOn w:val="756"/>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66" w:customStyle="1">
    <w:name w:val="List Table 5 Dark - Accent 2"/>
    <w:basedOn w:val="756"/>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67" w:customStyle="1">
    <w:name w:val="List Table 5 Dark - Accent 3"/>
    <w:basedOn w:val="756"/>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68" w:customStyle="1">
    <w:name w:val="List Table 5 Dark - Accent 4"/>
    <w:basedOn w:val="756"/>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69" w:customStyle="1">
    <w:name w:val="List Table 5 Dark - Accent 5"/>
    <w:basedOn w:val="756"/>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70" w:customStyle="1">
    <w:name w:val="List Table 5 Dark - Accent 6"/>
    <w:basedOn w:val="756"/>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71">
    <w:name w:val="List Table 6 Colorful"/>
    <w:basedOn w:val="756"/>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72" w:customStyle="1">
    <w:name w:val="List Table 6 Colorful - Accent 1"/>
    <w:basedOn w:val="756"/>
    <w:uiPriority w:val="99"/>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73" w:customStyle="1">
    <w:name w:val="List Table 6 Colorful - Accent 2"/>
    <w:basedOn w:val="756"/>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74" w:customStyle="1">
    <w:name w:val="List Table 6 Colorful - Accent 3"/>
    <w:basedOn w:val="756"/>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75" w:customStyle="1">
    <w:name w:val="List Table 6 Colorful - Accent 4"/>
    <w:basedOn w:val="756"/>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76" w:customStyle="1">
    <w:name w:val="List Table 6 Colorful - Accent 5"/>
    <w:basedOn w:val="756"/>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77" w:customStyle="1">
    <w:name w:val="List Table 6 Colorful - Accent 6"/>
    <w:basedOn w:val="756"/>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78">
    <w:name w:val="List Table 7 Colorful"/>
    <w:basedOn w:val="756"/>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79" w:customStyle="1">
    <w:name w:val="List Table 7 Colorful - Accent 1"/>
    <w:basedOn w:val="756"/>
    <w:uiPriority w:val="99"/>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style>
  <w:style w:type="table" w:styleId="880" w:customStyle="1">
    <w:name w:val="List Table 7 Colorful - Accent 2"/>
    <w:basedOn w:val="756"/>
    <w:uiPriority w:val="99"/>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881" w:customStyle="1">
    <w:name w:val="List Table 7 Colorful - Accent 3"/>
    <w:basedOn w:val="756"/>
    <w:uiPriority w:val="99"/>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style>
  <w:style w:type="table" w:styleId="882" w:customStyle="1">
    <w:name w:val="List Table 7 Colorful - Accent 4"/>
    <w:basedOn w:val="756"/>
    <w:uiPriority w:val="99"/>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883" w:customStyle="1">
    <w:name w:val="List Table 7 Colorful - Accent 5"/>
    <w:basedOn w:val="756"/>
    <w:uiPriority w:val="99"/>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style>
  <w:style w:type="table" w:styleId="884" w:customStyle="1">
    <w:name w:val="List Table 7 Colorful - Accent 6"/>
    <w:basedOn w:val="756"/>
    <w:uiPriority w:val="99"/>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style>
  <w:style w:type="table" w:styleId="885" w:customStyle="1">
    <w:name w:val="Lined - Accent"/>
    <w:basedOn w:val="756"/>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6" w:customStyle="1">
    <w:name w:val="Lined - Accent 1"/>
    <w:basedOn w:val="756"/>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87" w:customStyle="1">
    <w:name w:val="Lined - Accent 2"/>
    <w:basedOn w:val="756"/>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88" w:customStyle="1">
    <w:name w:val="Lined - Accent 3"/>
    <w:basedOn w:val="756"/>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89" w:customStyle="1">
    <w:name w:val="Lined - Accent 4"/>
    <w:basedOn w:val="756"/>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90" w:customStyle="1">
    <w:name w:val="Lined - Accent 5"/>
    <w:basedOn w:val="756"/>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91" w:customStyle="1">
    <w:name w:val="Lined - Accent 6"/>
    <w:basedOn w:val="756"/>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92" w:customStyle="1">
    <w:name w:val="Bordered &amp; Lined - Accent"/>
    <w:basedOn w:val="756"/>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93" w:customStyle="1">
    <w:name w:val="Bordered &amp; Lined - Accent 1"/>
    <w:basedOn w:val="756"/>
    <w:uiPriority w:val="99"/>
    <w:rPr>
      <w:color w:val="40404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94" w:customStyle="1">
    <w:name w:val="Bordered &amp; Lined - Accent 2"/>
    <w:basedOn w:val="756"/>
    <w:uiPriority w:val="99"/>
    <w:rPr>
      <w:color w:val="40404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95" w:customStyle="1">
    <w:name w:val="Bordered &amp; Lined - Accent 3"/>
    <w:basedOn w:val="756"/>
    <w:uiPriority w:val="99"/>
    <w:rPr>
      <w:color w:val="40404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96" w:customStyle="1">
    <w:name w:val="Bordered &amp; Lined - Accent 4"/>
    <w:basedOn w:val="756"/>
    <w:uiPriority w:val="99"/>
    <w:rPr>
      <w:color w:val="40404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97" w:customStyle="1">
    <w:name w:val="Bordered &amp; Lined - Accent 5"/>
    <w:basedOn w:val="756"/>
    <w:uiPriority w:val="99"/>
    <w:rPr>
      <w:color w:val="40404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98" w:customStyle="1">
    <w:name w:val="Bordered &amp; Lined - Accent 6"/>
    <w:basedOn w:val="756"/>
    <w:uiPriority w:val="99"/>
    <w:rPr>
      <w:color w:val="40404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99" w:customStyle="1">
    <w:name w:val="Bordered"/>
    <w:basedOn w:val="756"/>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00" w:customStyle="1">
    <w:name w:val="Bordered - Accent 1"/>
    <w:basedOn w:val="756"/>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01" w:customStyle="1">
    <w:name w:val="Bordered - Accent 2"/>
    <w:basedOn w:val="756"/>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02" w:customStyle="1">
    <w:name w:val="Bordered - Accent 3"/>
    <w:basedOn w:val="756"/>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03" w:customStyle="1">
    <w:name w:val="Bordered - Accent 4"/>
    <w:basedOn w:val="756"/>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04" w:customStyle="1">
    <w:name w:val="Bordered - Accent 5"/>
    <w:basedOn w:val="756"/>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05" w:customStyle="1">
    <w:name w:val="Bordered - Accent 6"/>
    <w:basedOn w:val="75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06" w:customStyle="1">
    <w:name w:val="Footnote Text Char"/>
    <w:uiPriority w:val="99"/>
    <w:rPr>
      <w:sz w:val="18"/>
    </w:rPr>
  </w:style>
  <w:style w:type="paragraph" w:styleId="907">
    <w:name w:val="endnote text"/>
    <w:basedOn w:val="745"/>
    <w:link w:val="908"/>
    <w:uiPriority w:val="99"/>
    <w:semiHidden/>
    <w:unhideWhenUsed/>
    <w:pPr>
      <w:spacing w:line="240" w:lineRule="auto"/>
    </w:pPr>
    <w:rPr>
      <w:sz w:val="20"/>
    </w:rPr>
  </w:style>
  <w:style w:type="character" w:styleId="908" w:customStyle="1">
    <w:name w:val="Endnotentext Zchn"/>
    <w:link w:val="907"/>
    <w:uiPriority w:val="99"/>
    <w:rPr>
      <w:sz w:val="20"/>
    </w:rPr>
  </w:style>
  <w:style w:type="character" w:styleId="909">
    <w:name w:val="endnote reference"/>
    <w:basedOn w:val="755"/>
    <w:uiPriority w:val="99"/>
    <w:semiHidden/>
    <w:unhideWhenUsed/>
    <w:rPr>
      <w:vertAlign w:val="superscript"/>
    </w:rPr>
  </w:style>
  <w:style w:type="paragraph" w:styleId="910">
    <w:name w:val="toc 1"/>
    <w:basedOn w:val="745"/>
    <w:next w:val="745"/>
    <w:uiPriority w:val="39"/>
    <w:unhideWhenUsed/>
    <w:pPr>
      <w:ind w:right="0"/>
      <w:spacing w:after="57"/>
    </w:pPr>
  </w:style>
  <w:style w:type="paragraph" w:styleId="911">
    <w:name w:val="toc 2"/>
    <w:basedOn w:val="745"/>
    <w:next w:val="745"/>
    <w:uiPriority w:val="39"/>
    <w:unhideWhenUsed/>
    <w:pPr>
      <w:ind w:left="283" w:right="0"/>
      <w:spacing w:after="57"/>
    </w:pPr>
  </w:style>
  <w:style w:type="paragraph" w:styleId="912">
    <w:name w:val="toc 3"/>
    <w:basedOn w:val="745"/>
    <w:next w:val="745"/>
    <w:uiPriority w:val="39"/>
    <w:unhideWhenUsed/>
    <w:pPr>
      <w:ind w:left="567" w:right="0"/>
      <w:spacing w:after="57"/>
    </w:pPr>
  </w:style>
  <w:style w:type="paragraph" w:styleId="913">
    <w:name w:val="toc 4"/>
    <w:basedOn w:val="745"/>
    <w:next w:val="745"/>
    <w:uiPriority w:val="39"/>
    <w:unhideWhenUsed/>
    <w:pPr>
      <w:ind w:left="850" w:right="0"/>
      <w:spacing w:after="57"/>
    </w:pPr>
  </w:style>
  <w:style w:type="paragraph" w:styleId="914">
    <w:name w:val="toc 5"/>
    <w:basedOn w:val="745"/>
    <w:next w:val="745"/>
    <w:uiPriority w:val="39"/>
    <w:unhideWhenUsed/>
    <w:pPr>
      <w:ind w:left="1134" w:right="0"/>
      <w:spacing w:after="57"/>
    </w:pPr>
  </w:style>
  <w:style w:type="paragraph" w:styleId="915">
    <w:name w:val="toc 6"/>
    <w:basedOn w:val="745"/>
    <w:next w:val="745"/>
    <w:uiPriority w:val="39"/>
    <w:unhideWhenUsed/>
    <w:pPr>
      <w:ind w:left="1417" w:right="0"/>
      <w:spacing w:after="57"/>
    </w:pPr>
  </w:style>
  <w:style w:type="paragraph" w:styleId="916">
    <w:name w:val="toc 7"/>
    <w:basedOn w:val="745"/>
    <w:next w:val="745"/>
    <w:uiPriority w:val="39"/>
    <w:unhideWhenUsed/>
    <w:pPr>
      <w:ind w:left="1701" w:right="0"/>
      <w:spacing w:after="57"/>
    </w:pPr>
  </w:style>
  <w:style w:type="paragraph" w:styleId="917">
    <w:name w:val="toc 8"/>
    <w:basedOn w:val="745"/>
    <w:next w:val="745"/>
    <w:uiPriority w:val="39"/>
    <w:unhideWhenUsed/>
    <w:pPr>
      <w:ind w:left="1984" w:right="0"/>
      <w:spacing w:after="57"/>
    </w:pPr>
  </w:style>
  <w:style w:type="paragraph" w:styleId="918">
    <w:name w:val="toc 9"/>
    <w:basedOn w:val="745"/>
    <w:next w:val="745"/>
    <w:uiPriority w:val="39"/>
    <w:unhideWhenUsed/>
    <w:pPr>
      <w:ind w:left="2268" w:right="0"/>
      <w:spacing w:after="57"/>
    </w:pPr>
  </w:style>
  <w:style w:type="paragraph" w:styleId="919">
    <w:name w:val="TOC Heading"/>
    <w:uiPriority w:val="39"/>
    <w:unhideWhenUsed/>
  </w:style>
  <w:style w:type="paragraph" w:styleId="920">
    <w:name w:val="table of figures"/>
    <w:basedOn w:val="745"/>
    <w:next w:val="745"/>
    <w:uiPriority w:val="99"/>
    <w:unhideWhenUsed/>
  </w:style>
  <w:style w:type="character" w:styleId="921">
    <w:name w:val="Hyperlink"/>
    <w:rPr>
      <w:u w:val="single"/>
    </w:rPr>
  </w:style>
  <w:style w:type="table" w:styleId="922" w:customStyle="1">
    <w:name w:val="Table Normal"/>
    <w:tblPr>
      <w:tblInd w:w="0" w:type="dxa"/>
      <w:tblCellMar>
        <w:left w:w="0" w:type="dxa"/>
        <w:top w:w="0" w:type="dxa"/>
        <w:right w:w="0" w:type="dxa"/>
        <w:bottom w:w="0" w:type="dxa"/>
      </w:tblCellMar>
    </w:tblPr>
  </w:style>
  <w:style w:type="paragraph" w:styleId="923" w:customStyle="1">
    <w:name w:val="Kopf- und Fußzeilen"/>
    <w:pPr>
      <w:tabs>
        <w:tab w:val="right" w:pos="9020" w:leader="none"/>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924">
    <w:name w:val="Footer"/>
    <w:link w:val="779"/>
    <w:pPr>
      <w:ind w:right="851"/>
      <w:spacing w:line="240" w:lineRule="exact"/>
      <w:tabs>
        <w:tab w:val="center" w:pos="4153" w:leader="none"/>
        <w:tab w:val="right" w:pos="8306" w:leader="none"/>
      </w:tabs>
    </w:pPr>
    <w:rPr>
      <w:rFonts w:cs="Arial Unicode MS"/>
      <w:color w:val="000000"/>
      <w:sz w:val="16"/>
      <w:szCs w:val="16"/>
    </w:rPr>
  </w:style>
  <w:style w:type="paragraph" w:styleId="925">
    <w:name w:val="Header"/>
    <w:link w:val="776"/>
    <w:pPr>
      <w:ind w:right="851"/>
      <w:tabs>
        <w:tab w:val="center" w:pos="4536" w:leader="none"/>
        <w:tab w:val="right" w:pos="9072" w:leader="none"/>
      </w:tabs>
    </w:pPr>
    <w:rPr>
      <w:rFonts w:ascii="RUB Scala MZ" w:hAnsi="RUB Scala MZ" w:eastAsia="RUB Scala MZ" w:cs="RUB Scala MZ"/>
      <w:color w:val="000000"/>
      <w:sz w:val="22"/>
      <w:szCs w:val="22"/>
    </w:rPr>
  </w:style>
  <w:style w:type="paragraph" w:styleId="926" w:customStyle="1">
    <w:name w:val="webadresse"/>
    <w:pPr>
      <w:ind w:right="851"/>
      <w:jc w:val="right"/>
      <w:spacing w:after="60" w:line="280" w:lineRule="exact"/>
    </w:pPr>
    <w:rPr>
      <w:rFonts w:eastAsia="Times New Roman"/>
      <w:b/>
      <w:bCs/>
      <w:caps/>
      <w:color w:val="000000"/>
      <w:sz w:val="22"/>
      <w:szCs w:val="22"/>
    </w:rPr>
  </w:style>
  <w:style w:type="paragraph" w:styleId="927">
    <w:name w:val="List Paragraph"/>
    <w:pPr>
      <w:ind w:left="720" w:right="851"/>
      <w:spacing w:line="280" w:lineRule="exact"/>
    </w:pPr>
    <w:rPr>
      <w:rFonts w:ascii="RUB Scala MZ" w:hAnsi="RUB Scala MZ" w:eastAsia="RUB Scala MZ" w:cs="RUB Scala MZ"/>
      <w:color w:val="000000"/>
      <w:sz w:val="22"/>
      <w:szCs w:val="22"/>
    </w:rPr>
  </w:style>
  <w:style w:type="numbering" w:styleId="928" w:customStyle="1">
    <w:name w:val="Alphabetisch"/>
    <w:pPr>
      <w:numPr>
        <w:ilvl w:val="0"/>
        <w:numId w:val="1"/>
      </w:numPr>
    </w:pPr>
  </w:style>
  <w:style w:type="numbering" w:styleId="929" w:customStyle="1">
    <w:name w:val="Nummeriert"/>
    <w:pPr>
      <w:numPr>
        <w:ilvl w:val="0"/>
        <w:numId w:val="3"/>
      </w:numPr>
    </w:pPr>
  </w:style>
  <w:style w:type="numbering" w:styleId="930" w:customStyle="1">
    <w:name w:val="Importierter Stil: 1"/>
    <w:pPr>
      <w:numPr>
        <w:ilvl w:val="0"/>
        <w:numId w:val="6"/>
      </w:numPr>
    </w:pPr>
  </w:style>
  <w:style w:type="paragraph" w:styleId="931">
    <w:name w:val="footnote text"/>
    <w:basedOn w:val="745"/>
    <w:link w:val="932"/>
    <w:uiPriority w:val="99"/>
    <w:semiHidden/>
    <w:unhideWhenUsed/>
    <w:pPr>
      <w:spacing w:line="240" w:lineRule="auto"/>
    </w:pPr>
    <w:rPr>
      <w:sz w:val="20"/>
      <w:szCs w:val="20"/>
    </w:rPr>
  </w:style>
  <w:style w:type="character" w:styleId="932" w:customStyle="1">
    <w:name w:val="Fußnotentext Zchn"/>
    <w:basedOn w:val="755"/>
    <w:link w:val="931"/>
    <w:uiPriority w:val="99"/>
    <w:semiHidden/>
    <w:rPr>
      <w:rFonts w:ascii="RUB Scala MZ" w:hAnsi="RUB Scala MZ" w:eastAsia="RUB Scala MZ" w:cs="RUB Scala MZ"/>
      <w:color w:val="000000"/>
      <w14:textOutline w14:w="0" w14:cap="flat" w14:cmpd="sng" w14:algn="ctr">
        <w14:noFill/>
        <w14:prstDash w14:val="solid"/>
        <w14:bevel/>
      </w14:textOutline>
    </w:rPr>
  </w:style>
  <w:style w:type="character" w:styleId="933">
    <w:name w:val="footnote reference"/>
    <w:basedOn w:val="75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theme>
</file>

<file path=docProps/app.xml><?xml version="1.0" encoding="utf-8"?>
<Properties xmlns="http://schemas.openxmlformats.org/officeDocument/2006/extended-properties" xmlns:vt="http://schemas.openxmlformats.org/officeDocument/2006/docPropsVTypes">
  <Application>onlyoffice/7.4.1.36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K</dc:creator>
  <cp:lastModifiedBy>ls-fornasier (ls-fornasier.pbox@ruhr-uni-bochum.de)</cp:lastModifiedBy>
  <cp:revision>3</cp:revision>
  <dcterms:created xsi:type="dcterms:W3CDTF">2023-09-07T08:06:00Z</dcterms:created>
  <dcterms:modified xsi:type="dcterms:W3CDTF">2023-09-28T15:32:56Z</dcterms:modified>
</cp:coreProperties>
</file>