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6288" w14:textId="77777777" w:rsidR="00F2666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220"/>
        </w:tabs>
        <w:spacing w:line="276" w:lineRule="auto"/>
        <w:jc w:val="center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/>
          <w:b/>
          <w:bCs/>
          <w:color w:val="002060"/>
          <w:sz w:val="28"/>
          <w:szCs w:val="28"/>
        </w:rPr>
        <w:t xml:space="preserve">Fall 2 – AGB </w:t>
      </w:r>
    </w:p>
    <w:p w14:paraId="5490D612" w14:textId="77777777" w:rsidR="00F2666E" w:rsidRDefault="00F2666E">
      <w:pPr>
        <w:spacing w:line="276" w:lineRule="auto"/>
        <w:rPr>
          <w:rFonts w:ascii="Arial" w:eastAsia="Arial" w:hAnsi="Arial" w:cs="Arial"/>
          <w:color w:val="002060"/>
          <w:sz w:val="28"/>
          <w:szCs w:val="28"/>
        </w:rPr>
      </w:pPr>
    </w:p>
    <w:p w14:paraId="53714223" w14:textId="77777777" w:rsidR="00F2666E" w:rsidRDefault="00000000">
      <w:pPr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K ist begeisterter Wassersportler. Nach einem Lottogewinn erfüllt er sich einen lang gehegten Wunsch: K bestellt bei V ein neues Jetboot mit einer Lieferzeit von sechs Monaten zum Preis von 14.700 €. Das Vertragsformular des V enthält folgende Klausel: </w:t>
      </w:r>
    </w:p>
    <w:p w14:paraId="3B030B23" w14:textId="77777777" w:rsidR="00F2666E" w:rsidRDefault="00F2666E">
      <w:pPr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</w:p>
    <w:p w14:paraId="7ECF100F" w14:textId="77777777" w:rsidR="00F2666E" w:rsidRDefault="00000000">
      <w:pPr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„</w:t>
      </w:r>
      <w:r>
        <w:rPr>
          <w:rFonts w:ascii="Arial" w:hAnsi="Arial"/>
          <w:i/>
          <w:iCs/>
          <w:color w:val="002060"/>
          <w:sz w:val="28"/>
          <w:szCs w:val="28"/>
        </w:rPr>
        <w:t>Der Verkäufer behält sich Preisänderungen in den Grenzen billigen Ermessens vor, wenn zwischen Vertragsabschluss und vereinbartem Liefertermin mehr als vier Monate liegen; dann gilt der am Tag der Lieferung gültige Preis des Verkäufers.</w:t>
      </w:r>
      <w:r>
        <w:rPr>
          <w:rFonts w:ascii="Arial" w:hAnsi="Arial"/>
          <w:color w:val="002060"/>
          <w:sz w:val="28"/>
          <w:szCs w:val="28"/>
        </w:rPr>
        <w:t xml:space="preserve">“ </w:t>
      </w:r>
    </w:p>
    <w:p w14:paraId="68A80130" w14:textId="77777777" w:rsidR="00F2666E" w:rsidRDefault="00F2666E">
      <w:pPr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</w:p>
    <w:p w14:paraId="1042844E" w14:textId="77777777" w:rsidR="00F2666E" w:rsidRDefault="00000000">
      <w:pPr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Am Tag der vereinbarten Lieferung verlangt V von K Zahlung von 17.000 €. K will nur den vereinbarten Preis von 14.700 € zahlen. </w:t>
      </w:r>
    </w:p>
    <w:p w14:paraId="62DA4D18" w14:textId="77777777" w:rsidR="00F2666E" w:rsidRDefault="00F2666E">
      <w:pPr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</w:p>
    <w:p w14:paraId="6BCC8ABA" w14:textId="77777777" w:rsidR="00F2666E" w:rsidRDefault="00000000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/>
          <w:b/>
          <w:bCs/>
          <w:color w:val="002060"/>
          <w:sz w:val="28"/>
          <w:szCs w:val="28"/>
        </w:rPr>
        <w:t>Hat V gegen K einen Anspruch auf Zahlung von 17.000 €?</w:t>
      </w:r>
    </w:p>
    <w:p w14:paraId="4973F62A" w14:textId="49BB7D20" w:rsidR="00F2666E" w:rsidRDefault="00F2666E" w:rsidP="00114242">
      <w:pPr>
        <w:spacing w:line="276" w:lineRule="auto"/>
        <w:ind w:right="0"/>
        <w:jc w:val="both"/>
        <w:rPr>
          <w:rFonts w:ascii="Arial Unicode MS" w:eastAsia="Arial Unicode MS" w:hAnsi="Arial Unicode MS" w:cs="Arial Unicode MS"/>
          <w:color w:val="002060"/>
          <w:sz w:val="28"/>
          <w:szCs w:val="28"/>
        </w:rPr>
      </w:pPr>
    </w:p>
    <w:p w14:paraId="0B48A992" w14:textId="77777777" w:rsidR="00114242" w:rsidRDefault="00114242" w:rsidP="001142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3220"/>
        </w:tabs>
        <w:spacing w:line="276" w:lineRule="auto"/>
        <w:jc w:val="center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/>
          <w:b/>
          <w:bCs/>
          <w:color w:val="002060"/>
          <w:sz w:val="28"/>
          <w:szCs w:val="28"/>
        </w:rPr>
        <w:t>Fall 2a</w:t>
      </w:r>
    </w:p>
    <w:p w14:paraId="7D9DEBB9" w14:textId="77777777" w:rsidR="00114242" w:rsidRDefault="00114242" w:rsidP="00114242">
      <w:pPr>
        <w:spacing w:line="276" w:lineRule="auto"/>
        <w:rPr>
          <w:rFonts w:ascii="Arial" w:eastAsia="Arial" w:hAnsi="Arial" w:cs="Arial"/>
          <w:color w:val="002060"/>
          <w:sz w:val="28"/>
          <w:szCs w:val="28"/>
        </w:rPr>
      </w:pPr>
    </w:p>
    <w:p w14:paraId="2E69266C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W betreibt eine PKW-Waschanlage, an deren Einfahrt die allgemeinen Nutzungsbedingungen für die Waschanlage deutlich und gut sichtbar angebracht sind. § 8 der Nutzungsbedingungen hat folgenden Wortlaut: </w:t>
      </w:r>
    </w:p>
    <w:p w14:paraId="12F3CDA3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</w:p>
    <w:p w14:paraId="2E2495DF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„</w:t>
      </w:r>
      <w:r>
        <w:rPr>
          <w:rFonts w:ascii="Arial" w:hAnsi="Arial"/>
          <w:i/>
          <w:iCs/>
          <w:color w:val="002060"/>
          <w:sz w:val="28"/>
          <w:szCs w:val="28"/>
        </w:rPr>
        <w:t>Die Benutzung der Anlage erfolgt auf eigene Gefahr. Für Schäden, die während oder infolge der Benutzung der Anlage an Rechtsgütern des Kunden entstehen, wird keinerlei Haftung übernommen</w:t>
      </w:r>
      <w:r>
        <w:rPr>
          <w:rFonts w:ascii="Arial" w:hAnsi="Arial"/>
          <w:color w:val="002060"/>
          <w:sz w:val="28"/>
          <w:szCs w:val="28"/>
        </w:rPr>
        <w:t xml:space="preserve">“. </w:t>
      </w:r>
    </w:p>
    <w:p w14:paraId="4C965391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</w:p>
    <w:p w14:paraId="3E10CD6C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Kurz bevor K seinen PKW in die Waschanlage des W fuhr, hat W an seiner Anlage Reparaturen vorgenommen. Dabei hat er leicht fahrlässig eine seiner Hochdruckdüsen nicht richtig befestigt. Infolgedessen fiel die Hochdruckdüse während des Waschvorgangs auf den PKW des K und verursachte einen Lackschaden in Höhe von 1000 €. </w:t>
      </w:r>
    </w:p>
    <w:p w14:paraId="25A589B8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color w:val="002060"/>
          <w:sz w:val="28"/>
          <w:szCs w:val="28"/>
        </w:rPr>
      </w:pPr>
    </w:p>
    <w:p w14:paraId="5AA11762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K verlangt nun 1000 € von W. </w:t>
      </w:r>
    </w:p>
    <w:p w14:paraId="710AE5A3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hAnsi="Arial"/>
          <w:b/>
          <w:bCs/>
          <w:color w:val="002060"/>
          <w:sz w:val="28"/>
          <w:szCs w:val="28"/>
        </w:rPr>
      </w:pPr>
    </w:p>
    <w:p w14:paraId="4A1892A7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hAnsi="Arial"/>
          <w:b/>
          <w:bCs/>
          <w:color w:val="002060"/>
          <w:sz w:val="28"/>
          <w:szCs w:val="28"/>
        </w:rPr>
      </w:pPr>
      <w:r>
        <w:rPr>
          <w:rFonts w:ascii="Arial" w:hAnsi="Arial"/>
          <w:b/>
          <w:bCs/>
          <w:color w:val="002060"/>
          <w:sz w:val="28"/>
          <w:szCs w:val="28"/>
        </w:rPr>
        <w:t xml:space="preserve">Zu Recht? </w:t>
      </w:r>
    </w:p>
    <w:p w14:paraId="2BBEF4D9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hAnsi="Arial"/>
          <w:color w:val="002060"/>
          <w:sz w:val="28"/>
          <w:szCs w:val="28"/>
        </w:rPr>
      </w:pPr>
    </w:p>
    <w:p w14:paraId="57C3FD0D" w14:textId="77777777" w:rsidR="00114242" w:rsidRDefault="00114242" w:rsidP="00114242">
      <w:pPr>
        <w:tabs>
          <w:tab w:val="left" w:pos="851"/>
        </w:tabs>
        <w:spacing w:line="276" w:lineRule="auto"/>
        <w:jc w:val="both"/>
        <w:rPr>
          <w:rFonts w:ascii="Arial" w:eastAsia="Arial" w:hAnsi="Arial" w:cs="Arial"/>
          <w:b/>
          <w:bCs/>
          <w:iCs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Bearbeitervermerk: </w:t>
      </w:r>
      <w:r>
        <w:rPr>
          <w:rFonts w:ascii="Arial" w:hAnsi="Arial"/>
          <w:iCs/>
          <w:color w:val="002060"/>
          <w:sz w:val="28"/>
          <w:szCs w:val="28"/>
        </w:rPr>
        <w:t>Deliktische Ansprüche sind nicht zu prüfen!</w:t>
      </w:r>
    </w:p>
    <w:p w14:paraId="40760948" w14:textId="139C2370" w:rsidR="00114242" w:rsidRPr="00114242" w:rsidRDefault="00114242" w:rsidP="00114242">
      <w:pPr>
        <w:spacing w:line="276" w:lineRule="auto"/>
        <w:ind w:right="0"/>
        <w:jc w:val="both"/>
      </w:pPr>
      <w:r>
        <w:rPr>
          <w:rFonts w:ascii="Arial Unicode MS" w:eastAsia="Arial Unicode MS" w:hAnsi="Arial Unicode MS" w:cs="Arial Unicode MS"/>
          <w:color w:val="002060"/>
          <w:sz w:val="28"/>
          <w:szCs w:val="28"/>
        </w:rPr>
        <w:br w:type="page" w:clear="all"/>
      </w:r>
    </w:p>
    <w:sectPr w:rsidR="00114242" w:rsidRPr="001142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0" w:right="567" w:bottom="567" w:left="1418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13FD" w14:textId="77777777" w:rsidR="00663B3A" w:rsidRDefault="00663B3A">
      <w:pPr>
        <w:spacing w:line="240" w:lineRule="auto"/>
      </w:pPr>
      <w:r>
        <w:separator/>
      </w:r>
    </w:p>
  </w:endnote>
  <w:endnote w:type="continuationSeparator" w:id="0">
    <w:p w14:paraId="36C38912" w14:textId="77777777" w:rsidR="00663B3A" w:rsidRDefault="00663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 Scala MZ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4A0A" w14:textId="77777777" w:rsidR="00F2666E" w:rsidRDefault="00000000">
    <w:pPr>
      <w:pStyle w:val="Fuzeile"/>
    </w:pPr>
    <w:r>
      <w:rPr>
        <w:b/>
        <w:bCs/>
      </w:rPr>
      <w:t>SEITE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| </w:t>
    </w:r>
    <w:fldSimple w:instr="NUMPAGES \* MERGEFORMAT">
      <w: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99B6" w14:textId="77777777" w:rsidR="00F2666E" w:rsidRDefault="00000000">
    <w:pPr>
      <w:pStyle w:val="webadresse"/>
      <w:spacing w:line="240" w:lineRule="auto"/>
      <w:ind w:right="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974F" w14:textId="77777777" w:rsidR="00663B3A" w:rsidRDefault="00663B3A">
      <w:pPr>
        <w:spacing w:line="240" w:lineRule="auto"/>
      </w:pPr>
      <w:r>
        <w:separator/>
      </w:r>
    </w:p>
  </w:footnote>
  <w:footnote w:type="continuationSeparator" w:id="0">
    <w:p w14:paraId="7C396268" w14:textId="77777777" w:rsidR="00663B3A" w:rsidRDefault="00663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BFCD" w14:textId="77777777" w:rsidR="00F2666E" w:rsidRDefault="00F2666E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4F28" w14:textId="77777777" w:rsidR="00F2666E" w:rsidRDefault="00000000">
    <w:pPr>
      <w:pStyle w:val="Kopfzeile"/>
      <w:tabs>
        <w:tab w:val="clear" w:pos="4536"/>
        <w:tab w:val="clear" w:pos="9072"/>
        <w:tab w:val="left" w:pos="639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E01251D" wp14:editId="6CF9C4CA">
              <wp:simplePos x="0" y="0"/>
              <wp:positionH relativeFrom="page">
                <wp:posOffset>5144769</wp:posOffset>
              </wp:positionH>
              <wp:positionV relativeFrom="page">
                <wp:posOffset>387984</wp:posOffset>
              </wp:positionV>
              <wp:extent cx="2051686" cy="407670"/>
              <wp:effectExtent l="0" t="0" r="0" b="0"/>
              <wp:wrapNone/>
              <wp:docPr id="1" name="officeArt object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5" name="Logo_RUB_SCHWARZ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6" cy="40767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405.10pt;mso-position-horizontal:absolute;mso-position-vertical-relative:page;margin-top:30.55pt;mso-position-vertical:absolute;width:161.55pt;height:32.10pt;mso-wrap-distance-left:12.00pt;mso-wrap-distance-top:12.00pt;mso-wrap-distance-right:12.00pt;mso-wrap-distance-bottom:12.00pt;" stroked="f" strokeweight="1.00pt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60B2"/>
    <w:multiLevelType w:val="hybridMultilevel"/>
    <w:tmpl w:val="8B26BB20"/>
    <w:styleLink w:val="ImportierterStil1"/>
    <w:lvl w:ilvl="0" w:tplc="43F8DE60">
      <w:start w:val="1"/>
      <w:numFmt w:val="upperLetter"/>
      <w:pStyle w:val="ImportierterStil1"/>
      <w:lvlText w:val="%1."/>
      <w:lvlJc w:val="left"/>
      <w:pPr>
        <w:tabs>
          <w:tab w:val="left" w:pos="851"/>
        </w:tabs>
        <w:ind w:left="426" w:hanging="426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8234867A">
      <w:start w:val="1"/>
      <w:numFmt w:val="upperRoman"/>
      <w:lvlText w:val="%2."/>
      <w:lvlJc w:val="left"/>
      <w:pPr>
        <w:tabs>
          <w:tab w:val="left" w:pos="1276"/>
        </w:tabs>
        <w:ind w:left="851" w:hanging="374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80D0135A">
      <w:start w:val="1"/>
      <w:numFmt w:val="decimal"/>
      <w:lvlText w:val="%3."/>
      <w:lvlJc w:val="left"/>
      <w:pPr>
        <w:tabs>
          <w:tab w:val="left" w:pos="851"/>
        </w:tabs>
        <w:ind w:left="1276" w:hanging="42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B9EABA40">
      <w:start w:val="1"/>
      <w:numFmt w:val="lowerLetter"/>
      <w:lvlText w:val="%4)"/>
      <w:lvlJc w:val="left"/>
      <w:pPr>
        <w:tabs>
          <w:tab w:val="left" w:pos="851"/>
        </w:tabs>
        <w:ind w:left="1996" w:hanging="60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D4322504">
      <w:start w:val="1"/>
      <w:numFmt w:val="lowerLetter"/>
      <w:lvlText w:val="%5)"/>
      <w:lvlJc w:val="left"/>
      <w:pPr>
        <w:tabs>
          <w:tab w:val="left" w:pos="851"/>
        </w:tabs>
        <w:ind w:left="1701" w:hanging="42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7E5881D6">
      <w:start w:val="1"/>
      <w:numFmt w:val="lowerRoman"/>
      <w:lvlText w:val="%6."/>
      <w:lvlJc w:val="left"/>
      <w:pPr>
        <w:tabs>
          <w:tab w:val="left" w:pos="851"/>
        </w:tabs>
        <w:ind w:left="2445" w:hanging="42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7DF239D8">
      <w:start w:val="1"/>
      <w:numFmt w:val="decimal"/>
      <w:lvlText w:val="%7."/>
      <w:lvlJc w:val="left"/>
      <w:pPr>
        <w:tabs>
          <w:tab w:val="left" w:pos="851"/>
        </w:tabs>
        <w:ind w:left="3141" w:hanging="42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878EC2B8">
      <w:start w:val="1"/>
      <w:numFmt w:val="lowerLetter"/>
      <w:lvlText w:val="%8."/>
      <w:lvlJc w:val="left"/>
      <w:pPr>
        <w:tabs>
          <w:tab w:val="left" w:pos="851"/>
        </w:tabs>
        <w:ind w:left="3861" w:hanging="42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9A0E8AD6">
      <w:start w:val="1"/>
      <w:numFmt w:val="lowerRoman"/>
      <w:lvlText w:val="%9."/>
      <w:lvlJc w:val="left"/>
      <w:pPr>
        <w:tabs>
          <w:tab w:val="left" w:pos="851"/>
        </w:tabs>
        <w:ind w:left="4581" w:hanging="40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" w15:restartNumberingAfterBreak="0">
    <w:nsid w:val="573B2AF1"/>
    <w:multiLevelType w:val="hybridMultilevel"/>
    <w:tmpl w:val="DCCC35A2"/>
    <w:numStyleLink w:val="Nummeriert"/>
  </w:abstractNum>
  <w:abstractNum w:abstractNumId="2" w15:restartNumberingAfterBreak="0">
    <w:nsid w:val="5E8259A6"/>
    <w:multiLevelType w:val="hybridMultilevel"/>
    <w:tmpl w:val="0B423C28"/>
    <w:styleLink w:val="Alphabetisch"/>
    <w:lvl w:ilvl="0" w:tplc="1988FFA4">
      <w:start w:val="1"/>
      <w:numFmt w:val="upperRoman"/>
      <w:pStyle w:val="Alphabetisch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D5D27D34">
      <w:start w:val="1"/>
      <w:numFmt w:val="upperRoman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A918754A">
      <w:start w:val="1"/>
      <w:numFmt w:val="upperRoman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1CB0DEEC">
      <w:start w:val="1"/>
      <w:numFmt w:val="upperRoman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C2DC26A8">
      <w:start w:val="1"/>
      <w:numFmt w:val="upperRoman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6D2A8240">
      <w:start w:val="1"/>
      <w:numFmt w:val="upperRoman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5BF2CFE8">
      <w:start w:val="1"/>
      <w:numFmt w:val="upperRoman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7F242524">
      <w:start w:val="1"/>
      <w:numFmt w:val="upperRoman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3C90C6E8">
      <w:start w:val="1"/>
      <w:numFmt w:val="upperRoman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" w15:restartNumberingAfterBreak="0">
    <w:nsid w:val="611A009F"/>
    <w:multiLevelType w:val="hybridMultilevel"/>
    <w:tmpl w:val="0B423C28"/>
    <w:numStyleLink w:val="Alphabetisch"/>
  </w:abstractNum>
  <w:abstractNum w:abstractNumId="4" w15:restartNumberingAfterBreak="0">
    <w:nsid w:val="72C25894"/>
    <w:multiLevelType w:val="hybridMultilevel"/>
    <w:tmpl w:val="DCCC35A2"/>
    <w:styleLink w:val="Nummeriert"/>
    <w:lvl w:ilvl="0" w:tplc="D5E41728">
      <w:start w:val="1"/>
      <w:numFmt w:val="decimal"/>
      <w:pStyle w:val="Nummeriert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A28085FA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6F58F212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5F12A2A4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E5A6D6FE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73DE6AF4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95FED89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52BEA0C0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5D30752E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5" w15:restartNumberingAfterBreak="0">
    <w:nsid w:val="74FF29FD"/>
    <w:multiLevelType w:val="hybridMultilevel"/>
    <w:tmpl w:val="8B26BB20"/>
    <w:numStyleLink w:val="ImportierterStil1"/>
  </w:abstractNum>
  <w:num w:numId="1" w16cid:durableId="550730785">
    <w:abstractNumId w:val="2"/>
  </w:num>
  <w:num w:numId="2" w16cid:durableId="954143843">
    <w:abstractNumId w:val="3"/>
    <w:lvlOverride w:ilvl="0">
      <w:lvl w:ilvl="0" w:tplc="2B98E414">
        <w:start w:val="1"/>
        <w:numFmt w:val="upperRoman"/>
        <w:lvlText w:val="%1."/>
        <w:lvlJc w:val="left"/>
        <w:pPr>
          <w:ind w:left="289" w:hanging="289"/>
        </w:pPr>
        <w:rPr>
          <w:rFonts w:ascii="Arial" w:hAnsi="Arial" w:cs="Arial" w:hint="default"/>
          <w:caps w:val="0"/>
          <w:smallCaps w:val="0"/>
          <w:strike w:val="0"/>
          <w:color w:val="244061" w:themeColor="accent1" w:themeShade="80"/>
          <w:spacing w:val="0"/>
          <w:position w:val="0"/>
          <w:highlight w:val="none"/>
          <w:vertAlign w:val="baseline"/>
        </w:rPr>
      </w:lvl>
    </w:lvlOverride>
  </w:num>
  <w:num w:numId="3" w16cid:durableId="441463057">
    <w:abstractNumId w:val="4"/>
  </w:num>
  <w:num w:numId="4" w16cid:durableId="1679427087">
    <w:abstractNumId w:val="1"/>
    <w:lvlOverride w:ilvl="0">
      <w:lvl w:ilvl="0" w:tplc="27E609B2">
        <w:start w:val="1"/>
        <w:numFmt w:val="decimal"/>
        <w:suff w:val="nothing"/>
        <w:lvlText w:val="%1."/>
        <w:lvlJc w:val="left"/>
        <w:pPr>
          <w:ind w:left="232" w:hanging="232"/>
        </w:pPr>
        <w:rPr>
          <w:rFonts w:ascii="Arial" w:hAnsi="Arial" w:cs="Arial" w:hint="default"/>
          <w:caps w:val="0"/>
          <w:smallCaps w:val="0"/>
          <w:strike w:val="0"/>
          <w:color w:val="244061" w:themeColor="accent1" w:themeShade="80"/>
          <w:spacing w:val="0"/>
          <w:position w:val="0"/>
          <w:highlight w:val="none"/>
          <w:vertAlign w:val="baseline"/>
        </w:rPr>
      </w:lvl>
    </w:lvlOverride>
  </w:num>
  <w:num w:numId="5" w16cid:durableId="1866551729">
    <w:abstractNumId w:val="1"/>
    <w:lvlOverride w:ilvl="0">
      <w:startOverride w:val="1"/>
      <w:lvl w:ilvl="0" w:tplc="27E609B2">
        <w:start w:val="1"/>
        <w:numFmt w:val="decimal"/>
        <w:suff w:val="nothing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6" w16cid:durableId="1834295963">
    <w:abstractNumId w:val="0"/>
  </w:num>
  <w:num w:numId="7" w16cid:durableId="109513414">
    <w:abstractNumId w:val="5"/>
  </w:num>
  <w:num w:numId="8" w16cid:durableId="604920495">
    <w:abstractNumId w:val="5"/>
    <w:lvlOverride w:ilvl="0">
      <w:lvl w:ilvl="0" w:tplc="2E0AA4A4">
        <w:start w:val="1"/>
        <w:numFmt w:val="upperLetter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D4E88700">
        <w:start w:val="1"/>
        <w:numFmt w:val="upperRoman"/>
        <w:lvlText w:val="%2."/>
        <w:lvlJc w:val="left"/>
        <w:pPr>
          <w:ind w:left="851" w:hanging="374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7AA448D0">
        <w:start w:val="1"/>
        <w:numFmt w:val="decimal"/>
        <w:lvlText w:val="%3."/>
        <w:lvlJc w:val="left"/>
        <w:pPr>
          <w:ind w:left="1354" w:hanging="374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D7AEC6B8">
        <w:start w:val="1"/>
        <w:numFmt w:val="lowerLetter"/>
        <w:suff w:val="nothing"/>
        <w:lvlText w:val="%4)"/>
        <w:lvlJc w:val="left"/>
        <w:pPr>
          <w:tabs>
            <w:tab w:val="left" w:pos="1276"/>
          </w:tabs>
          <w:ind w:left="2291" w:hanging="21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3C08938A">
        <w:start w:val="1"/>
        <w:numFmt w:val="lowerLetter"/>
        <w:suff w:val="nothing"/>
        <w:lvlText w:val="%5)"/>
        <w:lvlJc w:val="left"/>
        <w:pPr>
          <w:tabs>
            <w:tab w:val="left" w:pos="1276"/>
          </w:tabs>
          <w:ind w:left="3011" w:hanging="21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90BE42B4">
        <w:start w:val="1"/>
        <w:numFmt w:val="lowerRoman"/>
        <w:suff w:val="nothing"/>
        <w:lvlText w:val="%6."/>
        <w:lvlJc w:val="left"/>
        <w:pPr>
          <w:tabs>
            <w:tab w:val="left" w:pos="1276"/>
          </w:tabs>
          <w:ind w:left="3731" w:hanging="194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491E9384">
        <w:start w:val="1"/>
        <w:numFmt w:val="decimal"/>
        <w:suff w:val="nothing"/>
        <w:lvlText w:val="%7."/>
        <w:lvlJc w:val="left"/>
        <w:pPr>
          <w:tabs>
            <w:tab w:val="left" w:pos="1276"/>
          </w:tabs>
          <w:ind w:left="4451" w:hanging="21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B34E4F1C">
        <w:start w:val="1"/>
        <w:numFmt w:val="lowerLetter"/>
        <w:suff w:val="nothing"/>
        <w:lvlText w:val="%8."/>
        <w:lvlJc w:val="left"/>
        <w:pPr>
          <w:tabs>
            <w:tab w:val="left" w:pos="1276"/>
          </w:tabs>
          <w:ind w:left="5171" w:hanging="21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5C3823DC">
        <w:start w:val="1"/>
        <w:numFmt w:val="lowerRoman"/>
        <w:suff w:val="nothing"/>
        <w:lvlText w:val="%9."/>
        <w:lvlJc w:val="left"/>
        <w:pPr>
          <w:tabs>
            <w:tab w:val="left" w:pos="1276"/>
          </w:tabs>
          <w:ind w:left="5891" w:hanging="194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6E"/>
    <w:rsid w:val="00114242"/>
    <w:rsid w:val="00482999"/>
    <w:rsid w:val="00663B3A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E7D"/>
  <w15:docId w15:val="{0461D543-49CE-A543-911A-61BD63F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line="280" w:lineRule="exact"/>
      <w:ind w:right="851"/>
    </w:pPr>
    <w:rPr>
      <w:rFonts w:ascii="RUB Scala MZ" w:eastAsia="RUB Scala MZ" w:hAnsi="RUB Scala MZ" w:cs="RUB Scala MZ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link w:val="FuzeileZchn"/>
    <w:pPr>
      <w:tabs>
        <w:tab w:val="center" w:pos="4153"/>
        <w:tab w:val="right" w:pos="8306"/>
      </w:tabs>
      <w:spacing w:line="240" w:lineRule="exact"/>
      <w:ind w:right="851"/>
    </w:pPr>
    <w:rPr>
      <w:rFonts w:cs="Arial Unicode MS"/>
      <w:color w:val="000000"/>
      <w:sz w:val="16"/>
      <w:szCs w:val="16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  <w:ind w:right="851"/>
    </w:pPr>
    <w:rPr>
      <w:rFonts w:ascii="RUB Scala MZ" w:eastAsia="RUB Scala MZ" w:hAnsi="RUB Scala MZ" w:cs="RUB Scala MZ"/>
      <w:color w:val="000000"/>
      <w:sz w:val="22"/>
      <w:szCs w:val="22"/>
    </w:rPr>
  </w:style>
  <w:style w:type="paragraph" w:customStyle="1" w:styleId="webadresse">
    <w:name w:val="webadresse"/>
    <w:pPr>
      <w:spacing w:after="60" w:line="280" w:lineRule="exact"/>
      <w:ind w:right="851"/>
      <w:jc w:val="right"/>
    </w:pPr>
    <w:rPr>
      <w:rFonts w:eastAsia="Times New Roman"/>
      <w:b/>
      <w:bCs/>
      <w:caps/>
      <w:color w:val="000000"/>
      <w:sz w:val="22"/>
      <w:szCs w:val="22"/>
    </w:rPr>
  </w:style>
  <w:style w:type="paragraph" w:styleId="Listenabsatz">
    <w:name w:val="List Paragraph"/>
    <w:pPr>
      <w:spacing w:line="280" w:lineRule="exact"/>
      <w:ind w:left="720" w:right="851"/>
    </w:pPr>
    <w:rPr>
      <w:rFonts w:ascii="RUB Scala MZ" w:eastAsia="RUB Scala MZ" w:hAnsi="RUB Scala MZ" w:cs="RUB Scala MZ"/>
      <w:color w:val="000000"/>
      <w:sz w:val="22"/>
      <w:szCs w:val="22"/>
    </w:rPr>
  </w:style>
  <w:style w:type="numbering" w:customStyle="1" w:styleId="Alphabetisch">
    <w:name w:val="Alphabetisch"/>
    <w:pPr>
      <w:numPr>
        <w:numId w:val="1"/>
      </w:numPr>
    </w:pPr>
  </w:style>
  <w:style w:type="numbering" w:customStyle="1" w:styleId="Nummeriert">
    <w:name w:val="Nummeriert"/>
    <w:pPr>
      <w:numPr>
        <w:numId w:val="3"/>
      </w:numPr>
    </w:pPr>
  </w:style>
  <w:style w:type="numbering" w:customStyle="1" w:styleId="ImportierterStil1">
    <w:name w:val="Importierter Stil: 1"/>
    <w:pPr>
      <w:numPr>
        <w:numId w:val="6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RUB Scala MZ" w:eastAsia="RUB Scala MZ" w:hAnsi="RUB Scala MZ" w:cs="RUB Scala MZ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K</dc:creator>
  <cp:lastModifiedBy>Eva Maria Beckmann</cp:lastModifiedBy>
  <cp:revision>4</cp:revision>
  <dcterms:created xsi:type="dcterms:W3CDTF">2023-09-07T08:06:00Z</dcterms:created>
  <dcterms:modified xsi:type="dcterms:W3CDTF">2024-04-23T07:20:00Z</dcterms:modified>
</cp:coreProperties>
</file>