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2DE63" w14:textId="77777777" w:rsidR="00D850FE" w:rsidRDefault="00D850FE" w:rsidP="00D850FE">
      <w:pPr>
        <w:rPr>
          <w:rFonts w:ascii="Times New Roman" w:hAnsi="Times New Roman" w:cs="Times New Roman"/>
          <w:b/>
          <w:sz w:val="32"/>
        </w:rPr>
      </w:pPr>
      <w:r w:rsidRPr="00D850FE">
        <w:rPr>
          <w:rFonts w:ascii="Times New Roman" w:hAnsi="Times New Roman" w:cs="Times New Roman"/>
          <w:b/>
          <w:sz w:val="32"/>
        </w:rPr>
        <w:t>Literaturrecherche KOOP-Seminar WS 2023/24</w:t>
      </w:r>
    </w:p>
    <w:p w14:paraId="6ED693B0" w14:textId="38ECCABD" w:rsidR="005D344F" w:rsidRDefault="005D344F" w:rsidP="00D13FD2">
      <w:pPr>
        <w:rPr>
          <w:rFonts w:ascii="Times New Roman" w:hAnsi="Times New Roman" w:cs="Times New Roman"/>
          <w:sz w:val="24"/>
        </w:rPr>
      </w:pPr>
    </w:p>
    <w:tbl>
      <w:tblPr>
        <w:tblStyle w:val="Tabellenraster"/>
        <w:tblW w:w="0" w:type="auto"/>
        <w:tblLook w:val="04A0" w:firstRow="1" w:lastRow="0" w:firstColumn="1" w:lastColumn="0" w:noHBand="0" w:noVBand="1"/>
      </w:tblPr>
      <w:tblGrid>
        <w:gridCol w:w="3373"/>
        <w:gridCol w:w="5689"/>
      </w:tblGrid>
      <w:tr w:rsidR="005D344F" w14:paraId="38C2EF06" w14:textId="77777777" w:rsidTr="00C9348F">
        <w:tc>
          <w:tcPr>
            <w:tcW w:w="3373" w:type="dxa"/>
            <w:shd w:val="clear" w:color="auto" w:fill="EDEDED" w:themeFill="accent3" w:themeFillTint="33"/>
          </w:tcPr>
          <w:p w14:paraId="7074842F" w14:textId="6551EC92" w:rsidR="005D344F" w:rsidRPr="00D575FD" w:rsidRDefault="005D344F" w:rsidP="00D13FD2">
            <w:pPr>
              <w:rPr>
                <w:rFonts w:ascii="Times New Roman" w:hAnsi="Times New Roman" w:cs="Times New Roman"/>
                <w:b/>
                <w:sz w:val="28"/>
                <w:highlight w:val="yellow"/>
              </w:rPr>
            </w:pPr>
            <w:r w:rsidRPr="00D575FD">
              <w:rPr>
                <w:rFonts w:ascii="Times New Roman" w:hAnsi="Times New Roman" w:cs="Times New Roman"/>
                <w:b/>
                <w:sz w:val="28"/>
                <w:highlight w:val="yellow"/>
              </w:rPr>
              <w:t xml:space="preserve">Lebensentwürfe von Schüler*innen </w:t>
            </w:r>
          </w:p>
        </w:tc>
        <w:tc>
          <w:tcPr>
            <w:tcW w:w="5689" w:type="dxa"/>
            <w:shd w:val="clear" w:color="auto" w:fill="EDEDED" w:themeFill="accent3" w:themeFillTint="33"/>
          </w:tcPr>
          <w:p w14:paraId="410004BF" w14:textId="280DD6AE" w:rsidR="005D344F" w:rsidRPr="0018481F" w:rsidRDefault="005D344F" w:rsidP="0053287D">
            <w:pPr>
              <w:rPr>
                <w:rFonts w:ascii="Times New Roman" w:hAnsi="Times New Roman" w:cs="Times New Roman"/>
                <w:color w:val="FF0000"/>
                <w:sz w:val="24"/>
              </w:rPr>
            </w:pPr>
          </w:p>
        </w:tc>
      </w:tr>
      <w:tr w:rsidR="005D344F" w14:paraId="4946B299" w14:textId="77777777" w:rsidTr="00C9348F">
        <w:tc>
          <w:tcPr>
            <w:tcW w:w="3373" w:type="dxa"/>
            <w:shd w:val="clear" w:color="auto" w:fill="EDEDED" w:themeFill="accent3" w:themeFillTint="33"/>
          </w:tcPr>
          <w:p w14:paraId="0C331A17" w14:textId="77777777" w:rsidR="005D344F" w:rsidRDefault="005D344F" w:rsidP="005D344F">
            <w:pPr>
              <w:rPr>
                <w:rFonts w:ascii="Times New Roman" w:hAnsi="Times New Roman" w:cs="Times New Roman"/>
                <w:sz w:val="24"/>
              </w:rPr>
            </w:pPr>
            <w:r w:rsidRPr="00C26929">
              <w:rPr>
                <w:rFonts w:ascii="Times New Roman" w:hAnsi="Times New Roman" w:cs="Times New Roman"/>
                <w:sz w:val="24"/>
                <w:highlight w:val="green"/>
              </w:rPr>
              <w:t xml:space="preserve">Albert, Mathias, Klaus Hurrelmann, Gudrun Quenzel und Ulrich Schneekloth (2019): Die 18. Shell Jugendstudie – Eine Generation meldet sich zu Wort. In </w:t>
            </w:r>
            <w:r w:rsidRPr="00C26929">
              <w:rPr>
                <w:rFonts w:ascii="Times New Roman" w:hAnsi="Times New Roman" w:cs="Times New Roman"/>
                <w:i/>
                <w:sz w:val="24"/>
                <w:highlight w:val="green"/>
              </w:rPr>
              <w:t>Diskurs Kindheits- und Jugendforschung</w:t>
            </w:r>
            <w:r w:rsidRPr="00C26929">
              <w:rPr>
                <w:rFonts w:ascii="Times New Roman" w:hAnsi="Times New Roman" w:cs="Times New Roman"/>
                <w:sz w:val="24"/>
                <w:highlight w:val="green"/>
              </w:rPr>
              <w:t xml:space="preserve"> 4-2019: 484–490. DOI: https://doi.org/10.3224/diskurs.v14i4.06.</w:t>
            </w:r>
            <w:r w:rsidRPr="00D850FE">
              <w:rPr>
                <w:rFonts w:ascii="Times New Roman" w:hAnsi="Times New Roman" w:cs="Times New Roman"/>
                <w:sz w:val="24"/>
              </w:rPr>
              <w:t xml:space="preserve"> </w:t>
            </w:r>
          </w:p>
          <w:p w14:paraId="295898A4" w14:textId="77777777" w:rsidR="005D344F" w:rsidRDefault="005D344F" w:rsidP="00D13FD2">
            <w:pPr>
              <w:rPr>
                <w:rFonts w:ascii="Times New Roman" w:hAnsi="Times New Roman" w:cs="Times New Roman"/>
                <w:sz w:val="24"/>
              </w:rPr>
            </w:pPr>
          </w:p>
        </w:tc>
        <w:tc>
          <w:tcPr>
            <w:tcW w:w="5689" w:type="dxa"/>
            <w:shd w:val="clear" w:color="auto" w:fill="EDEDED" w:themeFill="accent3" w:themeFillTint="33"/>
          </w:tcPr>
          <w:p w14:paraId="2D429B2A" w14:textId="044E5637" w:rsidR="005D344F" w:rsidRDefault="00CE6F04" w:rsidP="00D13FD2">
            <w:pPr>
              <w:rPr>
                <w:rFonts w:ascii="Times New Roman" w:hAnsi="Times New Roman" w:cs="Times New Roman"/>
                <w:sz w:val="24"/>
              </w:rPr>
            </w:pPr>
            <w:r>
              <w:rPr>
                <w:rFonts w:ascii="Times New Roman" w:hAnsi="Times New Roman" w:cs="Times New Roman"/>
                <w:sz w:val="24"/>
              </w:rPr>
              <w:t>7 Seiten, Zusammenfassung der</w:t>
            </w:r>
            <w:r w:rsidR="00124E5D">
              <w:rPr>
                <w:rFonts w:ascii="Times New Roman" w:hAnsi="Times New Roman" w:cs="Times New Roman"/>
                <w:sz w:val="24"/>
              </w:rPr>
              <w:t xml:space="preserve"> 18. Shell Jugendstudie</w:t>
            </w:r>
          </w:p>
          <w:p w14:paraId="4C4E34C7" w14:textId="77777777" w:rsidR="00CE6F04" w:rsidRDefault="00CE6F04" w:rsidP="00D13FD2">
            <w:pPr>
              <w:rPr>
                <w:rFonts w:ascii="Times New Roman" w:hAnsi="Times New Roman" w:cs="Times New Roman"/>
                <w:sz w:val="24"/>
              </w:rPr>
            </w:pPr>
          </w:p>
          <w:p w14:paraId="5A457C46" w14:textId="5009DE88" w:rsidR="00124E5D" w:rsidRDefault="00124E5D" w:rsidP="00D13FD2">
            <w:pPr>
              <w:rPr>
                <w:rFonts w:ascii="Times New Roman" w:hAnsi="Times New Roman" w:cs="Times New Roman"/>
                <w:sz w:val="24"/>
              </w:rPr>
            </w:pPr>
            <w:r>
              <w:rPr>
                <w:rFonts w:ascii="Times New Roman" w:hAnsi="Times New Roman" w:cs="Times New Roman"/>
                <w:sz w:val="24"/>
              </w:rPr>
              <w:t xml:space="preserve">Die Unterpunkte </w:t>
            </w:r>
            <w:r w:rsidR="00CE6F04">
              <w:rPr>
                <w:rFonts w:ascii="Times New Roman" w:hAnsi="Times New Roman" w:cs="Times New Roman"/>
                <w:sz w:val="24"/>
              </w:rPr>
              <w:t xml:space="preserve">im Beitrag </w:t>
            </w:r>
            <w:r>
              <w:rPr>
                <w:rFonts w:ascii="Times New Roman" w:hAnsi="Times New Roman" w:cs="Times New Roman"/>
                <w:sz w:val="24"/>
              </w:rPr>
              <w:t xml:space="preserve">umfassen neben einer Einleitung und einer Schlussbemerkung die Themen… </w:t>
            </w:r>
          </w:p>
          <w:p w14:paraId="197A11CB" w14:textId="3683646B" w:rsidR="00124E5D" w:rsidRDefault="00124E5D" w:rsidP="00D13FD2">
            <w:pPr>
              <w:rPr>
                <w:rFonts w:ascii="Times New Roman" w:hAnsi="Times New Roman" w:cs="Times New Roman"/>
                <w:sz w:val="24"/>
              </w:rPr>
            </w:pPr>
            <w:r>
              <w:rPr>
                <w:rFonts w:ascii="Times New Roman" w:hAnsi="Times New Roman" w:cs="Times New Roman"/>
                <w:sz w:val="24"/>
              </w:rPr>
              <w:t xml:space="preserve">- Zukunftsängste und Sorgen, </w:t>
            </w:r>
          </w:p>
          <w:p w14:paraId="54D83A30" w14:textId="69B03343" w:rsidR="00124E5D" w:rsidRDefault="00124E5D" w:rsidP="00D13FD2">
            <w:pPr>
              <w:rPr>
                <w:rFonts w:ascii="Times New Roman" w:hAnsi="Times New Roman" w:cs="Times New Roman"/>
                <w:sz w:val="24"/>
              </w:rPr>
            </w:pPr>
            <w:r>
              <w:rPr>
                <w:rFonts w:ascii="Times New Roman" w:hAnsi="Times New Roman" w:cs="Times New Roman"/>
                <w:sz w:val="24"/>
              </w:rPr>
              <w:t>- Ost-West-Unterschiede,</w:t>
            </w:r>
          </w:p>
          <w:p w14:paraId="4559C1A5" w14:textId="27AB7BBD" w:rsidR="00124E5D" w:rsidRDefault="00124E5D" w:rsidP="00D13FD2">
            <w:pPr>
              <w:rPr>
                <w:rFonts w:ascii="Times New Roman" w:hAnsi="Times New Roman" w:cs="Times New Roman"/>
                <w:sz w:val="24"/>
              </w:rPr>
            </w:pPr>
            <w:r>
              <w:rPr>
                <w:rFonts w:ascii="Times New Roman" w:hAnsi="Times New Roman" w:cs="Times New Roman"/>
                <w:sz w:val="24"/>
              </w:rPr>
              <w:t xml:space="preserve">- Bildungs- und Berufsperspektiven, </w:t>
            </w:r>
          </w:p>
          <w:p w14:paraId="7D4F6B76" w14:textId="78B6D8CC" w:rsidR="00124E5D" w:rsidRDefault="00124E5D" w:rsidP="00D13FD2">
            <w:pPr>
              <w:rPr>
                <w:rFonts w:ascii="Times New Roman" w:hAnsi="Times New Roman" w:cs="Times New Roman"/>
                <w:sz w:val="24"/>
              </w:rPr>
            </w:pPr>
            <w:r>
              <w:rPr>
                <w:rFonts w:ascii="Times New Roman" w:hAnsi="Times New Roman" w:cs="Times New Roman"/>
                <w:sz w:val="24"/>
              </w:rPr>
              <w:t xml:space="preserve">- Freizeit und Mediennutzung, </w:t>
            </w:r>
          </w:p>
          <w:p w14:paraId="6ED379FD" w14:textId="19A813D5" w:rsidR="00124E5D" w:rsidRDefault="00124E5D" w:rsidP="00D13FD2">
            <w:pPr>
              <w:rPr>
                <w:rFonts w:ascii="Times New Roman" w:hAnsi="Times New Roman" w:cs="Times New Roman"/>
                <w:sz w:val="24"/>
              </w:rPr>
            </w:pPr>
            <w:r>
              <w:rPr>
                <w:rFonts w:ascii="Times New Roman" w:hAnsi="Times New Roman" w:cs="Times New Roman"/>
                <w:sz w:val="24"/>
              </w:rPr>
              <w:t xml:space="preserve">- Wege und Formen der Internetnutzung, </w:t>
            </w:r>
          </w:p>
          <w:p w14:paraId="07B2F0AB" w14:textId="5DDC8CB2" w:rsidR="00124E5D" w:rsidRDefault="00124E5D" w:rsidP="00D13FD2">
            <w:pPr>
              <w:rPr>
                <w:rFonts w:ascii="Times New Roman" w:hAnsi="Times New Roman" w:cs="Times New Roman"/>
                <w:sz w:val="24"/>
              </w:rPr>
            </w:pPr>
            <w:r>
              <w:rPr>
                <w:rFonts w:ascii="Times New Roman" w:hAnsi="Times New Roman" w:cs="Times New Roman"/>
                <w:sz w:val="24"/>
              </w:rPr>
              <w:t>- Politik und Gesellschaft,</w:t>
            </w:r>
          </w:p>
          <w:p w14:paraId="46E48ECA" w14:textId="7CD264FC" w:rsidR="00124E5D" w:rsidRPr="00124E5D" w:rsidRDefault="00124E5D" w:rsidP="00D13FD2">
            <w:pPr>
              <w:rPr>
                <w:rFonts w:ascii="Times New Roman" w:hAnsi="Times New Roman" w:cs="Times New Roman"/>
                <w:sz w:val="24"/>
              </w:rPr>
            </w:pPr>
            <w:r>
              <w:rPr>
                <w:rFonts w:ascii="Times New Roman" w:hAnsi="Times New Roman" w:cs="Times New Roman"/>
                <w:sz w:val="24"/>
              </w:rPr>
              <w:t xml:space="preserve">- Zwischen Weltoffenheit und Populismus </w:t>
            </w:r>
          </w:p>
        </w:tc>
      </w:tr>
      <w:tr w:rsidR="00F0495A" w14:paraId="60D5A0A9" w14:textId="77777777" w:rsidTr="00C9348F">
        <w:tc>
          <w:tcPr>
            <w:tcW w:w="3373" w:type="dxa"/>
            <w:shd w:val="clear" w:color="auto" w:fill="EDEDED" w:themeFill="accent3" w:themeFillTint="33"/>
          </w:tcPr>
          <w:p w14:paraId="1CD28253" w14:textId="4379D599" w:rsidR="00F0495A" w:rsidRPr="00F0495A" w:rsidRDefault="00F0495A" w:rsidP="00F0495A">
            <w:pPr>
              <w:rPr>
                <w:rFonts w:ascii="Times New Roman" w:hAnsi="Times New Roman" w:cs="Times New Roman"/>
                <w:b/>
                <w:bCs/>
                <w:sz w:val="24"/>
                <w:highlight w:val="green"/>
              </w:rPr>
            </w:pPr>
            <w:r>
              <w:rPr>
                <w:rFonts w:ascii="Times New Roman" w:hAnsi="Times New Roman" w:cs="Times New Roman"/>
                <w:sz w:val="24"/>
                <w:highlight w:val="green"/>
              </w:rPr>
              <w:t xml:space="preserve">Berngruber, Anne und Amderas </w:t>
            </w:r>
            <w:r w:rsidRPr="00F0495A">
              <w:rPr>
                <w:rFonts w:ascii="Times New Roman" w:hAnsi="Times New Roman" w:cs="Times New Roman"/>
                <w:sz w:val="24"/>
                <w:highlight w:val="green"/>
              </w:rPr>
              <w:t xml:space="preserve">Herz (2023): </w:t>
            </w:r>
            <w:r w:rsidRPr="00F0495A">
              <w:rPr>
                <w:rFonts w:ascii="Times New Roman" w:hAnsi="Times New Roman" w:cs="Times New Roman"/>
                <w:bCs/>
                <w:sz w:val="24"/>
                <w:highlight w:val="green"/>
              </w:rPr>
              <w:t>Verselbstständigung als eine zentrale Herausforderung des Jugendalters</w:t>
            </w:r>
            <w:r>
              <w:rPr>
                <w:rFonts w:ascii="Times New Roman" w:hAnsi="Times New Roman" w:cs="Times New Roman"/>
                <w:bCs/>
                <w:sz w:val="24"/>
                <w:highlight w:val="green"/>
              </w:rPr>
              <w:t xml:space="preserve">. In </w:t>
            </w:r>
            <w:r w:rsidRPr="00F0495A">
              <w:rPr>
                <w:rFonts w:ascii="Times New Roman" w:hAnsi="Times New Roman" w:cs="Times New Roman"/>
                <w:bCs/>
                <w:i/>
                <w:sz w:val="24"/>
                <w:highlight w:val="green"/>
              </w:rPr>
              <w:t>Sozial Extra</w:t>
            </w:r>
            <w:r>
              <w:rPr>
                <w:rFonts w:ascii="Times New Roman" w:hAnsi="Times New Roman" w:cs="Times New Roman"/>
                <w:bCs/>
                <w:sz w:val="24"/>
                <w:highlight w:val="green"/>
              </w:rPr>
              <w:t xml:space="preserve"> (2023). DOI: </w:t>
            </w:r>
            <w:r w:rsidRPr="00F0495A">
              <w:rPr>
                <w:rFonts w:ascii="Times New Roman" w:hAnsi="Times New Roman" w:cs="Times New Roman"/>
                <w:bCs/>
                <w:sz w:val="24"/>
                <w:highlight w:val="green"/>
              </w:rPr>
              <w:t>https://doi.org/10.1007/s12054-023-00597-1</w:t>
            </w:r>
            <w:r>
              <w:rPr>
                <w:rFonts w:ascii="Times New Roman" w:hAnsi="Times New Roman" w:cs="Times New Roman"/>
                <w:bCs/>
                <w:sz w:val="24"/>
                <w:highlight w:val="green"/>
              </w:rPr>
              <w:t xml:space="preserve">. </w:t>
            </w:r>
          </w:p>
          <w:p w14:paraId="4FA93F5B" w14:textId="598450C6" w:rsidR="00F0495A" w:rsidRPr="00C26929" w:rsidRDefault="00F0495A" w:rsidP="005D344F">
            <w:pPr>
              <w:rPr>
                <w:rFonts w:ascii="Times New Roman" w:hAnsi="Times New Roman" w:cs="Times New Roman"/>
                <w:sz w:val="24"/>
                <w:highlight w:val="green"/>
              </w:rPr>
            </w:pPr>
          </w:p>
        </w:tc>
        <w:tc>
          <w:tcPr>
            <w:tcW w:w="5689" w:type="dxa"/>
            <w:shd w:val="clear" w:color="auto" w:fill="EDEDED" w:themeFill="accent3" w:themeFillTint="33"/>
          </w:tcPr>
          <w:p w14:paraId="453B5E6A" w14:textId="5467B44F" w:rsidR="00F0495A" w:rsidRDefault="00F0495A" w:rsidP="00D13FD2">
            <w:pPr>
              <w:rPr>
                <w:rFonts w:ascii="Times New Roman" w:hAnsi="Times New Roman" w:cs="Times New Roman"/>
                <w:sz w:val="24"/>
              </w:rPr>
            </w:pPr>
            <w:r>
              <w:rPr>
                <w:rFonts w:ascii="Times New Roman" w:hAnsi="Times New Roman" w:cs="Times New Roman"/>
                <w:sz w:val="24"/>
              </w:rPr>
              <w:t>6 Seiten</w:t>
            </w:r>
          </w:p>
          <w:p w14:paraId="0C63ABC3" w14:textId="77777777" w:rsidR="00F0495A" w:rsidRDefault="00F0495A" w:rsidP="00D13FD2">
            <w:pPr>
              <w:rPr>
                <w:rFonts w:ascii="Times New Roman" w:hAnsi="Times New Roman" w:cs="Times New Roman"/>
                <w:sz w:val="24"/>
              </w:rPr>
            </w:pPr>
          </w:p>
          <w:p w14:paraId="74AE26BB" w14:textId="11A1EF3D" w:rsidR="00F0495A" w:rsidRDefault="00F0495A" w:rsidP="00D13FD2">
            <w:pPr>
              <w:rPr>
                <w:rFonts w:ascii="Times New Roman" w:hAnsi="Times New Roman" w:cs="Times New Roman"/>
                <w:sz w:val="24"/>
              </w:rPr>
            </w:pPr>
            <w:r>
              <w:rPr>
                <w:rFonts w:ascii="Times New Roman" w:hAnsi="Times New Roman" w:cs="Times New Roman"/>
                <w:sz w:val="24"/>
              </w:rPr>
              <w:t xml:space="preserve">Abstract: </w:t>
            </w:r>
          </w:p>
          <w:p w14:paraId="31D1F8AA" w14:textId="77777777" w:rsidR="00F0495A" w:rsidRDefault="00F0495A" w:rsidP="00D13FD2">
            <w:pPr>
              <w:rPr>
                <w:rFonts w:ascii="Times New Roman" w:hAnsi="Times New Roman" w:cs="Times New Roman"/>
                <w:sz w:val="24"/>
              </w:rPr>
            </w:pPr>
            <w:r w:rsidRPr="00F0495A">
              <w:rPr>
                <w:rFonts w:ascii="Times New Roman" w:hAnsi="Times New Roman" w:cs="Times New Roman"/>
                <w:sz w:val="24"/>
              </w:rPr>
              <w:t>An junge Menschen werden gesellschaftliche Erwartungen (beispielsweise aus dem Elternhaus auszuziehen, ökonomisch selbstständig zu werden) gestellt, die sie im Prozess des Erwachsenwerdens erfüllen und mitgestalten (sollen). Unter Verselbstständigung wird in dem Beitrag auf Grundlage der AID:A 2019 und 2021 Befragungen beschrieben, wann zentrale Ereignisse im Jugendalter stattfinden und welchen Einfluss die Coronapandemie darauf genommen hat.</w:t>
            </w:r>
          </w:p>
          <w:p w14:paraId="2AF05410" w14:textId="7B2411F6" w:rsidR="00F455F2" w:rsidRDefault="00F455F2" w:rsidP="00D13FD2">
            <w:pPr>
              <w:rPr>
                <w:rFonts w:ascii="Times New Roman" w:hAnsi="Times New Roman" w:cs="Times New Roman"/>
                <w:sz w:val="24"/>
              </w:rPr>
            </w:pPr>
          </w:p>
        </w:tc>
      </w:tr>
      <w:tr w:rsidR="005D344F" w14:paraId="18AF569F" w14:textId="77777777" w:rsidTr="00C9348F">
        <w:tc>
          <w:tcPr>
            <w:tcW w:w="3373" w:type="dxa"/>
            <w:shd w:val="clear" w:color="auto" w:fill="EDEDED" w:themeFill="accent3" w:themeFillTint="33"/>
          </w:tcPr>
          <w:p w14:paraId="0B88C4A8" w14:textId="77777777" w:rsidR="005D344F" w:rsidRDefault="005D344F" w:rsidP="005D344F">
            <w:pPr>
              <w:rPr>
                <w:rFonts w:ascii="Times New Roman" w:hAnsi="Times New Roman" w:cs="Times New Roman"/>
                <w:sz w:val="24"/>
              </w:rPr>
            </w:pPr>
            <w:r w:rsidRPr="00D850FE">
              <w:rPr>
                <w:rFonts w:ascii="Times New Roman" w:hAnsi="Times New Roman" w:cs="Times New Roman"/>
                <w:sz w:val="24"/>
              </w:rPr>
              <w:t>Berngruber, Anne und Nora Gaupp (Hg.) (2022): Erwachsenwerden heute. Lebenslagen und Lebensführung junger Menschen. Stuttgart: Kohlhammer.</w:t>
            </w:r>
          </w:p>
          <w:p w14:paraId="383E81E8" w14:textId="77777777" w:rsidR="005D344F" w:rsidRDefault="005D344F" w:rsidP="00D13FD2">
            <w:pPr>
              <w:rPr>
                <w:rFonts w:ascii="Times New Roman" w:hAnsi="Times New Roman" w:cs="Times New Roman"/>
                <w:sz w:val="24"/>
              </w:rPr>
            </w:pPr>
          </w:p>
        </w:tc>
        <w:tc>
          <w:tcPr>
            <w:tcW w:w="5689" w:type="dxa"/>
            <w:shd w:val="clear" w:color="auto" w:fill="EDEDED" w:themeFill="accent3" w:themeFillTint="33"/>
          </w:tcPr>
          <w:p w14:paraId="26E5B0EF" w14:textId="3B56AFB1" w:rsidR="005D344F" w:rsidRDefault="00681301" w:rsidP="00D13FD2">
            <w:pPr>
              <w:rPr>
                <w:rFonts w:ascii="Times New Roman" w:hAnsi="Times New Roman" w:cs="Times New Roman"/>
                <w:sz w:val="24"/>
              </w:rPr>
            </w:pPr>
            <w:r>
              <w:rPr>
                <w:rFonts w:ascii="Times New Roman" w:hAnsi="Times New Roman" w:cs="Times New Roman"/>
                <w:sz w:val="24"/>
              </w:rPr>
              <w:t>A</w:t>
            </w:r>
            <w:r w:rsidR="00F0495A">
              <w:rPr>
                <w:rFonts w:ascii="Times New Roman" w:hAnsi="Times New Roman" w:cs="Times New Roman"/>
                <w:sz w:val="24"/>
              </w:rPr>
              <w:t xml:space="preserve">bstract/Klappentext: </w:t>
            </w:r>
          </w:p>
          <w:p w14:paraId="7001F3A2" w14:textId="77777777" w:rsidR="00F0495A" w:rsidRDefault="00F0495A" w:rsidP="00D13FD2">
            <w:pPr>
              <w:rPr>
                <w:rFonts w:ascii="Times New Roman" w:hAnsi="Times New Roman" w:cs="Times New Roman"/>
                <w:sz w:val="24"/>
              </w:rPr>
            </w:pPr>
            <w:r>
              <w:rPr>
                <w:rFonts w:ascii="Times New Roman" w:hAnsi="Times New Roman" w:cs="Times New Roman"/>
                <w:sz w:val="24"/>
              </w:rPr>
              <w:t xml:space="preserve">Der vorliegende Band setzt sich mit der Frage auseinander, wie junge Menschen in Deutschland heutzutage aufwachsen: Wie gestaltet sich das Erwachsenwerden in Deutschland? Was gehört zum Erwachsenwerden dazu? Welche ‚Meilensteine‘ bewältigen junge Menschen auf dem Weg des Erwachsenwerdens? […} Ziel dieses Buches ist es, einen empirisch fundierten und kompakten Einblick in die Lebensphase Jugend zu geben. Dabei liegt der Fokus auch darauf, unter welchen gesellschaftlichen Rahmenbedingungen junge Menschen heute aufwachsen. Die Beschreibung des Prozesses des Erwachsenwerdens muss dabei an einigen Stellen exemplarisch bleiben. Dennoch gilt der vorliegende Band anhand von vielfältigen empirischen Befunden aus der Jugendforschung einen breiten Einblick in das Erwachsenwerden junger Menschen. </w:t>
            </w:r>
          </w:p>
          <w:p w14:paraId="2C410138" w14:textId="77777777" w:rsidR="00F0495A" w:rsidRDefault="00F0495A" w:rsidP="00D13FD2">
            <w:pPr>
              <w:rPr>
                <w:rFonts w:ascii="Times New Roman" w:hAnsi="Times New Roman" w:cs="Times New Roman"/>
                <w:sz w:val="24"/>
              </w:rPr>
            </w:pPr>
          </w:p>
          <w:p w14:paraId="510A7174" w14:textId="7EA1C08F" w:rsidR="00F0495A" w:rsidRPr="00F0495A" w:rsidRDefault="00F0495A" w:rsidP="00D13FD2">
            <w:pPr>
              <w:rPr>
                <w:rFonts w:ascii="Times New Roman" w:hAnsi="Times New Roman" w:cs="Times New Roman"/>
                <w:b/>
                <w:sz w:val="24"/>
              </w:rPr>
            </w:pPr>
            <w:r w:rsidRPr="00F0495A">
              <w:rPr>
                <w:rFonts w:ascii="Times New Roman" w:hAnsi="Times New Roman" w:cs="Times New Roman"/>
                <w:b/>
                <w:sz w:val="24"/>
              </w:rPr>
              <w:t xml:space="preserve">Kein Zugang; Fernleihe! </w:t>
            </w:r>
          </w:p>
        </w:tc>
      </w:tr>
      <w:tr w:rsidR="005D344F" w14:paraId="362C8337" w14:textId="77777777" w:rsidTr="00C9348F">
        <w:tc>
          <w:tcPr>
            <w:tcW w:w="3373" w:type="dxa"/>
            <w:shd w:val="clear" w:color="auto" w:fill="EDEDED" w:themeFill="accent3" w:themeFillTint="33"/>
          </w:tcPr>
          <w:p w14:paraId="35FD9F0E" w14:textId="37DBCCAE" w:rsidR="005D344F" w:rsidRDefault="005D344F" w:rsidP="005D344F">
            <w:pPr>
              <w:rPr>
                <w:rFonts w:ascii="Times New Roman" w:hAnsi="Times New Roman" w:cs="Times New Roman"/>
                <w:sz w:val="24"/>
              </w:rPr>
            </w:pPr>
            <w:r w:rsidRPr="00D850FE">
              <w:rPr>
                <w:rFonts w:ascii="Times New Roman" w:hAnsi="Times New Roman" w:cs="Times New Roman"/>
                <w:sz w:val="24"/>
              </w:rPr>
              <w:lastRenderedPageBreak/>
              <w:t xml:space="preserve">Eidemann, Jacqueline (2022): Jugend heute: Aufwachsen in der flüchtigen Moderne. In </w:t>
            </w:r>
            <w:r w:rsidRPr="00D850FE">
              <w:rPr>
                <w:rFonts w:ascii="Times New Roman" w:hAnsi="Times New Roman" w:cs="Times New Roman"/>
                <w:i/>
                <w:sz w:val="24"/>
              </w:rPr>
              <w:t>Schulsozialarbeit im Kontext jugendlicher Lebenswelten und Problembewältigung</w:t>
            </w:r>
            <w:r w:rsidRPr="00D850FE">
              <w:rPr>
                <w:rFonts w:ascii="Times New Roman" w:hAnsi="Times New Roman" w:cs="Times New Roman"/>
                <w:sz w:val="24"/>
              </w:rPr>
              <w:t xml:space="preserve">: 11–38. Wiesbaden: Springer VS. DOI: </w:t>
            </w:r>
            <w:r w:rsidRPr="005D344F">
              <w:rPr>
                <w:rFonts w:ascii="Times New Roman" w:hAnsi="Times New Roman" w:cs="Times New Roman"/>
                <w:sz w:val="24"/>
              </w:rPr>
              <w:t>https://doi.org/10.1007/978-3-658-37764-9_2</w:t>
            </w:r>
            <w:r>
              <w:rPr>
                <w:rFonts w:ascii="Times New Roman" w:hAnsi="Times New Roman" w:cs="Times New Roman"/>
                <w:sz w:val="24"/>
              </w:rPr>
              <w:t>.</w:t>
            </w:r>
          </w:p>
          <w:p w14:paraId="358127F1" w14:textId="77777777" w:rsidR="005D344F" w:rsidRPr="00D850FE" w:rsidRDefault="005D344F" w:rsidP="005D344F">
            <w:pPr>
              <w:rPr>
                <w:rFonts w:ascii="Times New Roman" w:hAnsi="Times New Roman" w:cs="Times New Roman"/>
                <w:sz w:val="24"/>
              </w:rPr>
            </w:pPr>
          </w:p>
        </w:tc>
        <w:tc>
          <w:tcPr>
            <w:tcW w:w="5689" w:type="dxa"/>
            <w:shd w:val="clear" w:color="auto" w:fill="EDEDED" w:themeFill="accent3" w:themeFillTint="33"/>
          </w:tcPr>
          <w:p w14:paraId="0B570817" w14:textId="186502A5" w:rsidR="008B44D9" w:rsidRDefault="008B44D9" w:rsidP="00D13FD2">
            <w:pPr>
              <w:rPr>
                <w:rFonts w:ascii="Times New Roman" w:hAnsi="Times New Roman" w:cs="Times New Roman"/>
                <w:sz w:val="24"/>
              </w:rPr>
            </w:pPr>
            <w:r>
              <w:rPr>
                <w:rFonts w:ascii="Times New Roman" w:hAnsi="Times New Roman" w:cs="Times New Roman"/>
                <w:sz w:val="24"/>
              </w:rPr>
              <w:t xml:space="preserve">28 Seiten </w:t>
            </w:r>
          </w:p>
          <w:p w14:paraId="7623319B" w14:textId="77777777" w:rsidR="00E90AE8" w:rsidRDefault="00E90AE8" w:rsidP="00D13FD2">
            <w:pPr>
              <w:rPr>
                <w:rFonts w:ascii="Times New Roman" w:hAnsi="Times New Roman" w:cs="Times New Roman"/>
                <w:sz w:val="24"/>
              </w:rPr>
            </w:pPr>
          </w:p>
          <w:p w14:paraId="6C087409" w14:textId="6A3EEEAB" w:rsidR="005D344F" w:rsidRDefault="00124E5D" w:rsidP="00D13FD2">
            <w:pPr>
              <w:rPr>
                <w:rFonts w:ascii="Times New Roman" w:hAnsi="Times New Roman" w:cs="Times New Roman"/>
                <w:sz w:val="24"/>
              </w:rPr>
            </w:pPr>
            <w:r>
              <w:rPr>
                <w:rFonts w:ascii="Times New Roman" w:hAnsi="Times New Roman" w:cs="Times New Roman"/>
                <w:sz w:val="24"/>
              </w:rPr>
              <w:t xml:space="preserve">Bezug auf Ulrich Becks </w:t>
            </w:r>
            <w:r w:rsidRPr="00124E5D">
              <w:rPr>
                <w:rFonts w:ascii="Times New Roman" w:hAnsi="Times New Roman" w:cs="Times New Roman"/>
                <w:i/>
                <w:sz w:val="24"/>
              </w:rPr>
              <w:t>Risikogesellschaft</w:t>
            </w:r>
            <w:r>
              <w:rPr>
                <w:rFonts w:ascii="Times New Roman" w:hAnsi="Times New Roman" w:cs="Times New Roman"/>
                <w:sz w:val="24"/>
              </w:rPr>
              <w:t xml:space="preserve"> (1986) und Zygmunt Baumanns </w:t>
            </w:r>
            <w:r w:rsidRPr="00124E5D">
              <w:rPr>
                <w:rFonts w:ascii="Times New Roman" w:hAnsi="Times New Roman" w:cs="Times New Roman"/>
                <w:i/>
                <w:sz w:val="24"/>
              </w:rPr>
              <w:t>Flüchtige Moderne</w:t>
            </w:r>
            <w:r>
              <w:rPr>
                <w:rFonts w:ascii="Times New Roman" w:hAnsi="Times New Roman" w:cs="Times New Roman"/>
                <w:sz w:val="24"/>
              </w:rPr>
              <w:t xml:space="preserve"> (2003)</w:t>
            </w:r>
          </w:p>
          <w:p w14:paraId="78341768" w14:textId="3B04A0AE" w:rsidR="00124E5D" w:rsidRDefault="00124E5D" w:rsidP="00124E5D">
            <w:pPr>
              <w:rPr>
                <w:rFonts w:ascii="Times New Roman" w:hAnsi="Times New Roman" w:cs="Times New Roman"/>
                <w:sz w:val="24"/>
              </w:rPr>
            </w:pPr>
            <w:r>
              <w:rPr>
                <w:rFonts w:ascii="Times New Roman" w:hAnsi="Times New Roman" w:cs="Times New Roman"/>
                <w:sz w:val="24"/>
              </w:rPr>
              <w:t>Auseinandersetzung mit dem Jugendbegriff und die Entwicklung der Lebensphase der Jugend;</w:t>
            </w:r>
          </w:p>
          <w:p w14:paraId="20C5C02B" w14:textId="5D69F402" w:rsidR="00124E5D" w:rsidRDefault="00124E5D" w:rsidP="00124E5D">
            <w:pPr>
              <w:rPr>
                <w:rFonts w:ascii="Times New Roman" w:hAnsi="Times New Roman" w:cs="Times New Roman"/>
                <w:sz w:val="24"/>
              </w:rPr>
            </w:pPr>
            <w:r>
              <w:rPr>
                <w:rFonts w:ascii="Times New Roman" w:hAnsi="Times New Roman" w:cs="Times New Roman"/>
                <w:sz w:val="24"/>
              </w:rPr>
              <w:t xml:space="preserve">Fokus auf </w:t>
            </w:r>
            <w:r w:rsidR="008B44D9">
              <w:rPr>
                <w:rFonts w:ascii="Times New Roman" w:hAnsi="Times New Roman" w:cs="Times New Roman"/>
                <w:sz w:val="24"/>
              </w:rPr>
              <w:t xml:space="preserve">die eigenständige Bewältigung von Entwicklungsaufgaben sowie auf </w:t>
            </w:r>
            <w:r>
              <w:rPr>
                <w:rFonts w:ascii="Times New Roman" w:hAnsi="Times New Roman" w:cs="Times New Roman"/>
                <w:sz w:val="24"/>
              </w:rPr>
              <w:t xml:space="preserve">Modernisierungs- und Individualisierungsprozesse und deren Bedeutung für die Biografiegestaltung </w:t>
            </w:r>
            <w:r w:rsidR="008B44D9">
              <w:rPr>
                <w:rFonts w:ascii="Times New Roman" w:hAnsi="Times New Roman" w:cs="Times New Roman"/>
                <w:sz w:val="24"/>
              </w:rPr>
              <w:t>von Jugendlichen</w:t>
            </w:r>
            <w:r w:rsidR="00E90AE8">
              <w:rPr>
                <w:rFonts w:ascii="Times New Roman" w:hAnsi="Times New Roman" w:cs="Times New Roman"/>
                <w:sz w:val="24"/>
              </w:rPr>
              <w:t>.</w:t>
            </w:r>
          </w:p>
          <w:p w14:paraId="36E6252A" w14:textId="3F32F3F4" w:rsidR="00E90AE8" w:rsidRDefault="00E90AE8" w:rsidP="00124E5D">
            <w:pPr>
              <w:rPr>
                <w:rFonts w:ascii="Times New Roman" w:hAnsi="Times New Roman" w:cs="Times New Roman"/>
                <w:sz w:val="24"/>
              </w:rPr>
            </w:pPr>
          </w:p>
        </w:tc>
      </w:tr>
      <w:tr w:rsidR="006E0528" w14:paraId="5442A49C" w14:textId="77777777" w:rsidTr="00C9348F">
        <w:tc>
          <w:tcPr>
            <w:tcW w:w="3373" w:type="dxa"/>
            <w:shd w:val="clear" w:color="auto" w:fill="EDEDED" w:themeFill="accent3" w:themeFillTint="33"/>
          </w:tcPr>
          <w:p w14:paraId="20EB3B7E" w14:textId="77777777" w:rsidR="006E0528" w:rsidRDefault="006E0528" w:rsidP="005D344F">
            <w:pPr>
              <w:rPr>
                <w:rFonts w:ascii="Times New Roman" w:hAnsi="Times New Roman" w:cs="Times New Roman"/>
                <w:sz w:val="24"/>
              </w:rPr>
            </w:pPr>
            <w:r w:rsidRPr="009119C3">
              <w:rPr>
                <w:rFonts w:ascii="Times New Roman" w:hAnsi="Times New Roman" w:cs="Times New Roman"/>
                <w:sz w:val="24"/>
                <w:highlight w:val="green"/>
              </w:rPr>
              <w:t xml:space="preserve">Franzheld, Tobias (2021): Dinge des Übergangs bei Selbstmeldungen in der Kinder- und Jugendhilfe. </w:t>
            </w:r>
            <w:r w:rsidRPr="009119C3">
              <w:rPr>
                <w:rFonts w:ascii="Times New Roman" w:hAnsi="Times New Roman" w:cs="Times New Roman"/>
                <w:i/>
                <w:sz w:val="24"/>
                <w:highlight w:val="green"/>
              </w:rPr>
              <w:t>In Den Dingen auf der Spur. Zum Umgang mit Gegenständen in Kindheit und Jugend</w:t>
            </w:r>
            <w:r w:rsidRPr="009119C3">
              <w:rPr>
                <w:rFonts w:ascii="Times New Roman" w:hAnsi="Times New Roman" w:cs="Times New Roman"/>
                <w:sz w:val="24"/>
                <w:highlight w:val="green"/>
              </w:rPr>
              <w:t>, hrsg. von Petra Götte und Wiebke Waburg</w:t>
            </w:r>
            <w:r w:rsidR="009119C3" w:rsidRPr="009119C3">
              <w:rPr>
                <w:rFonts w:ascii="Times New Roman" w:hAnsi="Times New Roman" w:cs="Times New Roman"/>
                <w:sz w:val="24"/>
                <w:highlight w:val="green"/>
              </w:rPr>
              <w:t>: 135–149. Wiesbaden: Springer VS. DOI: https://doi.org/10.1007/978-3-658-30768-4_7.</w:t>
            </w:r>
            <w:r w:rsidR="009119C3">
              <w:rPr>
                <w:rFonts w:ascii="Times New Roman" w:hAnsi="Times New Roman" w:cs="Times New Roman"/>
                <w:sz w:val="24"/>
              </w:rPr>
              <w:t xml:space="preserve"> </w:t>
            </w:r>
          </w:p>
          <w:p w14:paraId="55BA6FBC" w14:textId="6B1F0AB9" w:rsidR="009119C3" w:rsidRPr="00D850FE" w:rsidRDefault="009119C3" w:rsidP="005D344F">
            <w:pPr>
              <w:rPr>
                <w:rFonts w:ascii="Times New Roman" w:hAnsi="Times New Roman" w:cs="Times New Roman"/>
                <w:sz w:val="24"/>
              </w:rPr>
            </w:pPr>
          </w:p>
        </w:tc>
        <w:tc>
          <w:tcPr>
            <w:tcW w:w="5689" w:type="dxa"/>
            <w:shd w:val="clear" w:color="auto" w:fill="EDEDED" w:themeFill="accent3" w:themeFillTint="33"/>
          </w:tcPr>
          <w:p w14:paraId="0715AC40" w14:textId="77777777" w:rsidR="006E0528" w:rsidRDefault="009119C3" w:rsidP="00D13FD2">
            <w:pPr>
              <w:rPr>
                <w:rFonts w:ascii="Times New Roman" w:hAnsi="Times New Roman" w:cs="Times New Roman"/>
                <w:sz w:val="24"/>
              </w:rPr>
            </w:pPr>
            <w:r>
              <w:rPr>
                <w:rFonts w:ascii="Times New Roman" w:hAnsi="Times New Roman" w:cs="Times New Roman"/>
                <w:sz w:val="24"/>
              </w:rPr>
              <w:t>14 Seiten</w:t>
            </w:r>
          </w:p>
          <w:p w14:paraId="267FA7C1" w14:textId="77777777" w:rsidR="009119C3" w:rsidRDefault="009119C3" w:rsidP="00D13FD2">
            <w:pPr>
              <w:rPr>
                <w:rFonts w:ascii="Times New Roman" w:hAnsi="Times New Roman" w:cs="Times New Roman"/>
                <w:sz w:val="24"/>
              </w:rPr>
            </w:pPr>
          </w:p>
          <w:p w14:paraId="59310986" w14:textId="77777777" w:rsidR="009119C3" w:rsidRDefault="009119C3" w:rsidP="00D13FD2">
            <w:pPr>
              <w:rPr>
                <w:rFonts w:ascii="Times New Roman" w:hAnsi="Times New Roman" w:cs="Times New Roman"/>
                <w:sz w:val="24"/>
              </w:rPr>
            </w:pPr>
            <w:r>
              <w:rPr>
                <w:rFonts w:ascii="Times New Roman" w:hAnsi="Times New Roman" w:cs="Times New Roman"/>
                <w:sz w:val="24"/>
              </w:rPr>
              <w:t xml:space="preserve">Abstract: </w:t>
            </w:r>
          </w:p>
          <w:p w14:paraId="4298E06F" w14:textId="77777777" w:rsidR="009119C3" w:rsidRDefault="009119C3" w:rsidP="00D13FD2">
            <w:pPr>
              <w:rPr>
                <w:rFonts w:ascii="Times New Roman" w:hAnsi="Times New Roman" w:cs="Times New Roman"/>
                <w:sz w:val="24"/>
              </w:rPr>
            </w:pPr>
            <w:r w:rsidRPr="009119C3">
              <w:rPr>
                <w:rFonts w:ascii="Times New Roman" w:hAnsi="Times New Roman" w:cs="Times New Roman"/>
                <w:sz w:val="24"/>
              </w:rPr>
              <w:t>Welche Dinge stehen zwischen Kindheit und Jugend? Welche Bedeutung werden welchen Gegenständen im Rahmen eines zunehmend selbstbestimmten Lebensentwurfs von Jugendlichen zugeschrieben? Für die Beantwortung dieser Fragen stehen im Beitrag jene Übergänge im Mittelpunkt, die Kindheits- und Jugendperspektiven institutionell ordnen. Inobhutnahmen und Selbstmeldungen von Jugendlichen bei Jugendämtern und Schutzeinrichtungen zielen auf die Abwehr familialer Gefährdungen bzw. sind Reaktionen auf kritische Lebensereignisse in Familien. Anderseits sind sie auch ihr Gegenteil: eine Form individueller Selbstbehauptung, die es Jugendlichen ermöglicht, im Rahmen der Jugendhilfe Übergangsprozesse eines gelingenden Aufwachsens aktiv zu gestalten und einzufordern. Welche Bedeutung Dinge im biografischen Erinnern besitzen und inwiefern Jugendliche zur Markierung dieser Übergänge auf konkrete Gegenstände zurückgreifen, sind Fragen, die im Beitrag explorativ am Beispiel einer jugendlichen Selbstmelderin ausgelotet werden. Methodologisch wird im Beitrag davon ausgegangen, dass in der biografischen Erfahrungsaufschichtung Dinge zu Symbolen des Übergangs werden.</w:t>
            </w:r>
          </w:p>
          <w:p w14:paraId="6C5D5995" w14:textId="53CEE0F4" w:rsidR="009119C3" w:rsidRDefault="009119C3" w:rsidP="00D13FD2">
            <w:pPr>
              <w:rPr>
                <w:rFonts w:ascii="Times New Roman" w:hAnsi="Times New Roman" w:cs="Times New Roman"/>
                <w:sz w:val="24"/>
              </w:rPr>
            </w:pPr>
          </w:p>
        </w:tc>
      </w:tr>
      <w:tr w:rsidR="005D344F" w14:paraId="51725B31" w14:textId="77777777" w:rsidTr="00C9348F">
        <w:tc>
          <w:tcPr>
            <w:tcW w:w="3373" w:type="dxa"/>
            <w:shd w:val="clear" w:color="auto" w:fill="EDEDED" w:themeFill="accent3" w:themeFillTint="33"/>
          </w:tcPr>
          <w:p w14:paraId="12232555" w14:textId="0049E189" w:rsidR="005D344F" w:rsidRDefault="005D344F" w:rsidP="005D344F">
            <w:pPr>
              <w:rPr>
                <w:rFonts w:ascii="Times New Roman" w:hAnsi="Times New Roman" w:cs="Times New Roman"/>
                <w:sz w:val="24"/>
              </w:rPr>
            </w:pPr>
            <w:r w:rsidRPr="00637BC9">
              <w:rPr>
                <w:rFonts w:ascii="Times New Roman" w:hAnsi="Times New Roman" w:cs="Times New Roman"/>
                <w:sz w:val="24"/>
                <w:highlight w:val="green"/>
              </w:rPr>
              <w:t xml:space="preserve">Hafeneger, Benno (2023): Aufwachsen in Krisenzeiten. In </w:t>
            </w:r>
            <w:r w:rsidRPr="00637BC9">
              <w:rPr>
                <w:rFonts w:ascii="Times New Roman" w:hAnsi="Times New Roman" w:cs="Times New Roman"/>
                <w:i/>
                <w:sz w:val="24"/>
                <w:highlight w:val="green"/>
              </w:rPr>
              <w:t xml:space="preserve">Journal für </w:t>
            </w:r>
            <w:r w:rsidRPr="00E90AE8">
              <w:rPr>
                <w:rFonts w:ascii="Times New Roman" w:hAnsi="Times New Roman" w:cs="Times New Roman"/>
                <w:i/>
                <w:sz w:val="24"/>
                <w:highlight w:val="green"/>
              </w:rPr>
              <w:t>politische Bildung</w:t>
            </w:r>
            <w:r w:rsidRPr="00E90AE8">
              <w:rPr>
                <w:rFonts w:ascii="Times New Roman" w:hAnsi="Times New Roman" w:cs="Times New Roman"/>
                <w:sz w:val="24"/>
                <w:highlight w:val="green"/>
              </w:rPr>
              <w:t xml:space="preserve"> 13 (1): 40–45.</w:t>
            </w:r>
            <w:r w:rsidR="00E90AE8" w:rsidRPr="00E90AE8">
              <w:rPr>
                <w:rFonts w:ascii="Times New Roman" w:hAnsi="Times New Roman" w:cs="Times New Roman"/>
                <w:sz w:val="24"/>
                <w:highlight w:val="green"/>
              </w:rPr>
              <w:t xml:space="preserve"> Online verfügbar unter: </w:t>
            </w:r>
            <w:r w:rsidR="00E90AE8" w:rsidRPr="00E90AE8">
              <w:rPr>
                <w:rFonts w:ascii="Times New Roman" w:hAnsi="Times New Roman" w:cs="Times New Roman"/>
                <w:sz w:val="24"/>
                <w:highlight w:val="green"/>
              </w:rPr>
              <w:annotationRef/>
            </w:r>
            <w:r w:rsidR="00E90AE8" w:rsidRPr="00E90AE8">
              <w:rPr>
                <w:rFonts w:ascii="Times New Roman" w:hAnsi="Times New Roman" w:cs="Times New Roman"/>
                <w:sz w:val="24"/>
                <w:highlight w:val="green"/>
              </w:rPr>
              <w:t>https://www.journal-pb.de/blog/aufwachsen-in-krisenzeiten, zuletzt geprüft am 13.07.2023.</w:t>
            </w:r>
          </w:p>
          <w:p w14:paraId="759F563A" w14:textId="77777777" w:rsidR="005D344F" w:rsidRPr="00D850FE" w:rsidRDefault="005D344F" w:rsidP="005D344F">
            <w:pPr>
              <w:rPr>
                <w:rFonts w:ascii="Times New Roman" w:hAnsi="Times New Roman" w:cs="Times New Roman"/>
                <w:sz w:val="24"/>
              </w:rPr>
            </w:pPr>
          </w:p>
        </w:tc>
        <w:tc>
          <w:tcPr>
            <w:tcW w:w="5689" w:type="dxa"/>
            <w:shd w:val="clear" w:color="auto" w:fill="EDEDED" w:themeFill="accent3" w:themeFillTint="33"/>
          </w:tcPr>
          <w:p w14:paraId="5D1D8BA1" w14:textId="574F1745" w:rsidR="00CE6F04" w:rsidRDefault="00CE6F04" w:rsidP="00D13FD2">
            <w:pPr>
              <w:rPr>
                <w:rFonts w:ascii="Times New Roman" w:hAnsi="Times New Roman" w:cs="Times New Roman"/>
                <w:sz w:val="24"/>
              </w:rPr>
            </w:pPr>
            <w:r>
              <w:rPr>
                <w:rFonts w:ascii="Times New Roman" w:hAnsi="Times New Roman" w:cs="Times New Roman"/>
                <w:sz w:val="24"/>
              </w:rPr>
              <w:t>5 Seiten</w:t>
            </w:r>
          </w:p>
          <w:p w14:paraId="199FCD36" w14:textId="77777777" w:rsidR="00CE6F04" w:rsidRDefault="00CE6F04" w:rsidP="00D13FD2">
            <w:pPr>
              <w:rPr>
                <w:rFonts w:ascii="Times New Roman" w:hAnsi="Times New Roman" w:cs="Times New Roman"/>
                <w:sz w:val="24"/>
              </w:rPr>
            </w:pPr>
          </w:p>
          <w:p w14:paraId="2976E132" w14:textId="51829520" w:rsidR="008B44D9" w:rsidRDefault="008B44D9" w:rsidP="00D13FD2">
            <w:pPr>
              <w:rPr>
                <w:rFonts w:ascii="Times New Roman" w:hAnsi="Times New Roman" w:cs="Times New Roman"/>
                <w:sz w:val="24"/>
              </w:rPr>
            </w:pPr>
            <w:r>
              <w:rPr>
                <w:rFonts w:ascii="Times New Roman" w:hAnsi="Times New Roman" w:cs="Times New Roman"/>
                <w:sz w:val="24"/>
              </w:rPr>
              <w:t xml:space="preserve">Abstract: </w:t>
            </w:r>
          </w:p>
          <w:p w14:paraId="589B8096" w14:textId="77777777" w:rsidR="005D344F" w:rsidRDefault="008B44D9" w:rsidP="00D13FD2">
            <w:pPr>
              <w:rPr>
                <w:rFonts w:ascii="Times New Roman" w:hAnsi="Times New Roman" w:cs="Times New Roman"/>
                <w:sz w:val="24"/>
              </w:rPr>
            </w:pPr>
            <w:r w:rsidRPr="008B44D9">
              <w:rPr>
                <w:rFonts w:ascii="Times New Roman" w:hAnsi="Times New Roman" w:cs="Times New Roman"/>
                <w:sz w:val="24"/>
              </w:rPr>
              <w:t>Die aktuellen Geschehnisse und gesellschaftlichen Entwicklungslinien in einer Zeit epochaler Krisen berührt auch das Aufwachsen junger Menschen. Klima, Pandemie und Krieg prägen ihre Erfahrungswelten und führen sozialisationsbedingt zu neuen generativen Begrifflichkeiten und Bildern. Jugendliche wachsen im Dauerkrisenmodus und ohne beruhigendes Stabilitätsgefühl auf. Wie diese Erfahrungen ihre Zukunft beeinflusst, bleibt abzuwarten.</w:t>
            </w:r>
          </w:p>
          <w:p w14:paraId="7CBBF351" w14:textId="0994D567" w:rsidR="007A3B14" w:rsidRDefault="007A3B14" w:rsidP="00C5582D">
            <w:pPr>
              <w:rPr>
                <w:rFonts w:ascii="Times New Roman" w:hAnsi="Times New Roman" w:cs="Times New Roman"/>
                <w:sz w:val="24"/>
              </w:rPr>
            </w:pPr>
          </w:p>
        </w:tc>
      </w:tr>
      <w:tr w:rsidR="005D344F" w14:paraId="06755928" w14:textId="77777777" w:rsidTr="00C9348F">
        <w:tc>
          <w:tcPr>
            <w:tcW w:w="3373" w:type="dxa"/>
            <w:shd w:val="clear" w:color="auto" w:fill="EDEDED" w:themeFill="accent3" w:themeFillTint="33"/>
          </w:tcPr>
          <w:p w14:paraId="53216924" w14:textId="77777777" w:rsidR="005D344F" w:rsidRDefault="005D344F" w:rsidP="005D344F">
            <w:pPr>
              <w:rPr>
                <w:rFonts w:ascii="Times New Roman" w:hAnsi="Times New Roman" w:cs="Times New Roman"/>
                <w:sz w:val="24"/>
              </w:rPr>
            </w:pPr>
            <w:r w:rsidRPr="00C90BC4">
              <w:rPr>
                <w:rFonts w:ascii="Times New Roman" w:hAnsi="Times New Roman" w:cs="Times New Roman"/>
                <w:sz w:val="24"/>
                <w:highlight w:val="green"/>
              </w:rPr>
              <w:lastRenderedPageBreak/>
              <w:t xml:space="preserve">Hurrelmann, Klaus und Erik Albrecht (2020): Fridays For Future als Sinnbild ihrer Generation. In </w:t>
            </w:r>
            <w:r w:rsidRPr="00C90BC4">
              <w:rPr>
                <w:rFonts w:ascii="Times New Roman" w:hAnsi="Times New Roman" w:cs="Times New Roman"/>
                <w:i/>
                <w:sz w:val="24"/>
                <w:highlight w:val="green"/>
              </w:rPr>
              <w:t>Fridays for Future - Die Jugend gegen den Klimawandel</w:t>
            </w:r>
            <w:r w:rsidRPr="00C90BC4">
              <w:rPr>
                <w:rFonts w:ascii="Times New Roman" w:hAnsi="Times New Roman" w:cs="Times New Roman"/>
                <w:sz w:val="24"/>
                <w:highlight w:val="green"/>
              </w:rPr>
              <w:t>, hrsg. von Sebastian Haunss und Moritz Sommer: 227–236. Bielefeld: transcript Verlag.</w:t>
            </w:r>
          </w:p>
          <w:p w14:paraId="0532359D" w14:textId="77777777" w:rsidR="005D344F" w:rsidRPr="00D850FE" w:rsidRDefault="005D344F" w:rsidP="005D344F">
            <w:pPr>
              <w:rPr>
                <w:rFonts w:ascii="Times New Roman" w:hAnsi="Times New Roman" w:cs="Times New Roman"/>
                <w:sz w:val="24"/>
              </w:rPr>
            </w:pPr>
          </w:p>
        </w:tc>
        <w:tc>
          <w:tcPr>
            <w:tcW w:w="5689" w:type="dxa"/>
            <w:shd w:val="clear" w:color="auto" w:fill="EDEDED" w:themeFill="accent3" w:themeFillTint="33"/>
          </w:tcPr>
          <w:p w14:paraId="4D5574F2" w14:textId="4DEE5F27" w:rsidR="005D344F" w:rsidRDefault="00ED6AE6" w:rsidP="00D13FD2">
            <w:pPr>
              <w:rPr>
                <w:rFonts w:ascii="Times New Roman" w:hAnsi="Times New Roman" w:cs="Times New Roman"/>
                <w:sz w:val="24"/>
              </w:rPr>
            </w:pPr>
            <w:r>
              <w:rPr>
                <w:rFonts w:ascii="Times New Roman" w:hAnsi="Times New Roman" w:cs="Times New Roman"/>
                <w:sz w:val="24"/>
              </w:rPr>
              <w:t xml:space="preserve">10 Seiten </w:t>
            </w:r>
          </w:p>
          <w:p w14:paraId="4CC52F03" w14:textId="77777777" w:rsidR="00CE6F04" w:rsidRDefault="00CE6F04" w:rsidP="00D13FD2">
            <w:pPr>
              <w:rPr>
                <w:rFonts w:ascii="Times New Roman" w:hAnsi="Times New Roman" w:cs="Times New Roman"/>
                <w:sz w:val="24"/>
              </w:rPr>
            </w:pPr>
          </w:p>
          <w:p w14:paraId="094A4A5A" w14:textId="3F80FE29" w:rsidR="00ED6AE6" w:rsidRDefault="00ED6AE6" w:rsidP="00ED6AE6">
            <w:pPr>
              <w:rPr>
                <w:rFonts w:ascii="Times New Roman" w:hAnsi="Times New Roman" w:cs="Times New Roman"/>
                <w:sz w:val="24"/>
              </w:rPr>
            </w:pPr>
            <w:r>
              <w:rPr>
                <w:rFonts w:ascii="Times New Roman" w:hAnsi="Times New Roman" w:cs="Times New Roman"/>
                <w:sz w:val="24"/>
              </w:rPr>
              <w:t>Fokus auf Generation „Post-Millenials“ (nach 2000 geboren) und ihr aktivistis</w:t>
            </w:r>
            <w:r w:rsidR="00CE6F04">
              <w:rPr>
                <w:rFonts w:ascii="Times New Roman" w:hAnsi="Times New Roman" w:cs="Times New Roman"/>
                <w:sz w:val="24"/>
              </w:rPr>
              <w:t>ches Potenzial am Beispiel FfF (hier ein Auszug von S. 227f.):</w:t>
            </w:r>
          </w:p>
          <w:p w14:paraId="64CAD9AF" w14:textId="20AD9284" w:rsidR="00ED6AE6" w:rsidRDefault="00ED6AE6" w:rsidP="00ED6AE6">
            <w:pPr>
              <w:rPr>
                <w:rFonts w:ascii="Times New Roman" w:hAnsi="Times New Roman" w:cs="Times New Roman"/>
                <w:sz w:val="24"/>
              </w:rPr>
            </w:pPr>
            <w:r>
              <w:rPr>
                <w:rFonts w:ascii="Times New Roman" w:hAnsi="Times New Roman" w:cs="Times New Roman"/>
                <w:sz w:val="24"/>
              </w:rPr>
              <w:br/>
            </w:r>
            <w:r w:rsidRPr="00ED6AE6">
              <w:rPr>
                <w:rFonts w:ascii="Times New Roman" w:hAnsi="Times New Roman" w:cs="Times New Roman"/>
                <w:sz w:val="24"/>
              </w:rPr>
              <w:t>Sie finden bis zum jüngsten Ausbruch der Coronapandemie sehr gute berufliche und wirtschaftliche Perspektiven vor und können sich im Unterschied zur vorangegangenen Gener</w:t>
            </w:r>
            <w:r>
              <w:rPr>
                <w:rFonts w:ascii="Times New Roman" w:hAnsi="Times New Roman" w:cs="Times New Roman"/>
                <w:sz w:val="24"/>
              </w:rPr>
              <w:t>ation ohne Zukunftsangst politi</w:t>
            </w:r>
            <w:r w:rsidRPr="00ED6AE6">
              <w:rPr>
                <w:rFonts w:ascii="Times New Roman" w:hAnsi="Times New Roman" w:cs="Times New Roman"/>
                <w:sz w:val="24"/>
              </w:rPr>
              <w:t xml:space="preserve">schen und gesellschaftlichen Themen widmen. Dabei kämpfen sie mit offenem Visier und mit klar proklamierten Zielsetzungen. Eine so selbstbewusste junge Generation hat es selten gegeben. Wenn sie aus ihrer Perspektive als junge Menschen Probleme wahrnehmen, dann mahnen sie diese öffentlich an und versuchen, Handlungen zu ihrer Lösung zu erzwingen. Sie berufen sich dabei auf den Generationenvertrag – </w:t>
            </w:r>
            <w:r>
              <w:rPr>
                <w:rFonts w:ascii="Times New Roman" w:hAnsi="Times New Roman" w:cs="Times New Roman"/>
                <w:sz w:val="24"/>
              </w:rPr>
              <w:t>die ungeschriebene gesellschaft</w:t>
            </w:r>
            <w:r w:rsidRPr="00ED6AE6">
              <w:rPr>
                <w:rFonts w:ascii="Times New Roman" w:hAnsi="Times New Roman" w:cs="Times New Roman"/>
                <w:sz w:val="24"/>
              </w:rPr>
              <w:t>liche Vereinbarung, wonach die Älteren nicht nur an sich und ihre Perspektiven, sondern auch an die Zukunft der jüngeren Generation denken sollen und umgekehrt.</w:t>
            </w:r>
          </w:p>
          <w:p w14:paraId="2F79617F" w14:textId="5E9E0B1F" w:rsidR="00ED6AE6" w:rsidRDefault="00ED6AE6" w:rsidP="00ED6AE6">
            <w:pPr>
              <w:rPr>
                <w:rFonts w:ascii="Times New Roman" w:hAnsi="Times New Roman" w:cs="Times New Roman"/>
                <w:sz w:val="24"/>
              </w:rPr>
            </w:pPr>
          </w:p>
          <w:p w14:paraId="701D87C4" w14:textId="3B9CD2BB" w:rsidR="00ED6AE6" w:rsidRDefault="00ED6AE6" w:rsidP="00ED6AE6">
            <w:pPr>
              <w:rPr>
                <w:rFonts w:ascii="Times New Roman" w:hAnsi="Times New Roman" w:cs="Times New Roman"/>
                <w:sz w:val="24"/>
              </w:rPr>
            </w:pPr>
            <w:r>
              <w:rPr>
                <w:rFonts w:ascii="Times New Roman" w:hAnsi="Times New Roman" w:cs="Times New Roman"/>
                <w:sz w:val="24"/>
              </w:rPr>
              <w:t xml:space="preserve">Unterkapitel: </w:t>
            </w:r>
          </w:p>
          <w:p w14:paraId="4D78AF44" w14:textId="77777777" w:rsidR="00ED6AE6" w:rsidRDefault="00ED6AE6" w:rsidP="00ED6AE6">
            <w:pPr>
              <w:rPr>
                <w:rFonts w:ascii="Times New Roman" w:hAnsi="Times New Roman" w:cs="Times New Roman"/>
                <w:sz w:val="24"/>
              </w:rPr>
            </w:pPr>
            <w:r>
              <w:rPr>
                <w:rFonts w:ascii="Times New Roman" w:hAnsi="Times New Roman" w:cs="Times New Roman"/>
                <w:sz w:val="24"/>
              </w:rPr>
              <w:t xml:space="preserve">- Generationenbegriff </w:t>
            </w:r>
          </w:p>
          <w:p w14:paraId="2AF040C1" w14:textId="77777777" w:rsidR="00ED6AE6" w:rsidRDefault="00ED6AE6" w:rsidP="00ED6AE6">
            <w:pPr>
              <w:rPr>
                <w:rFonts w:ascii="Times New Roman" w:hAnsi="Times New Roman" w:cs="Times New Roman"/>
                <w:sz w:val="24"/>
              </w:rPr>
            </w:pPr>
            <w:r>
              <w:rPr>
                <w:rFonts w:ascii="Times New Roman" w:hAnsi="Times New Roman" w:cs="Times New Roman"/>
                <w:sz w:val="24"/>
              </w:rPr>
              <w:t>- Von den heimlichen zu den bekennenden Revolutionären</w:t>
            </w:r>
          </w:p>
          <w:p w14:paraId="352ADCA4" w14:textId="1216A6CC" w:rsidR="00ED6AE6" w:rsidRDefault="00ED6AE6" w:rsidP="00ED6AE6">
            <w:pPr>
              <w:rPr>
                <w:rFonts w:ascii="Times New Roman" w:hAnsi="Times New Roman" w:cs="Times New Roman"/>
                <w:sz w:val="24"/>
              </w:rPr>
            </w:pPr>
            <w:r>
              <w:rPr>
                <w:rFonts w:ascii="Times New Roman" w:hAnsi="Times New Roman" w:cs="Times New Roman"/>
                <w:sz w:val="24"/>
              </w:rPr>
              <w:t>- Wirtschaftsorientierung als auffälliges Merkmal</w:t>
            </w:r>
          </w:p>
          <w:p w14:paraId="7E275107" w14:textId="77777777" w:rsidR="00ED6AE6" w:rsidRDefault="00ED6AE6" w:rsidP="00ED6AE6">
            <w:pPr>
              <w:rPr>
                <w:rFonts w:ascii="Times New Roman" w:hAnsi="Times New Roman" w:cs="Times New Roman"/>
                <w:sz w:val="24"/>
              </w:rPr>
            </w:pPr>
            <w:r>
              <w:rPr>
                <w:rFonts w:ascii="Times New Roman" w:hAnsi="Times New Roman" w:cs="Times New Roman"/>
                <w:sz w:val="24"/>
              </w:rPr>
              <w:t>- Der Einfluss von Frauen steigt</w:t>
            </w:r>
          </w:p>
          <w:p w14:paraId="1A1D74A5" w14:textId="77777777" w:rsidR="00ED6AE6" w:rsidRDefault="00ED6AE6" w:rsidP="00ED6AE6">
            <w:pPr>
              <w:rPr>
                <w:rFonts w:ascii="Times New Roman" w:hAnsi="Times New Roman" w:cs="Times New Roman"/>
                <w:sz w:val="24"/>
              </w:rPr>
            </w:pPr>
            <w:r>
              <w:rPr>
                <w:rFonts w:ascii="Times New Roman" w:hAnsi="Times New Roman" w:cs="Times New Roman"/>
                <w:sz w:val="24"/>
              </w:rPr>
              <w:t xml:space="preserve">- FfF lebt von den gut Gebildeten </w:t>
            </w:r>
          </w:p>
          <w:p w14:paraId="723F6E3F" w14:textId="7009F4EF" w:rsidR="00ED6AE6" w:rsidRDefault="00ED6AE6" w:rsidP="00ED6AE6">
            <w:pPr>
              <w:rPr>
                <w:rFonts w:ascii="Times New Roman" w:hAnsi="Times New Roman" w:cs="Times New Roman"/>
                <w:sz w:val="24"/>
              </w:rPr>
            </w:pPr>
            <w:r>
              <w:rPr>
                <w:rFonts w:ascii="Times New Roman" w:hAnsi="Times New Roman" w:cs="Times New Roman"/>
                <w:sz w:val="24"/>
              </w:rPr>
              <w:t xml:space="preserve">- FfF und ihre Generation </w:t>
            </w:r>
          </w:p>
        </w:tc>
      </w:tr>
      <w:tr w:rsidR="005D344F" w14:paraId="32B2224F" w14:textId="77777777" w:rsidTr="00C9348F">
        <w:tc>
          <w:tcPr>
            <w:tcW w:w="3373" w:type="dxa"/>
            <w:shd w:val="clear" w:color="auto" w:fill="EDEDED" w:themeFill="accent3" w:themeFillTint="33"/>
          </w:tcPr>
          <w:p w14:paraId="76DAF87A" w14:textId="77777777" w:rsidR="005D344F" w:rsidRDefault="005D344F" w:rsidP="005D344F">
            <w:pPr>
              <w:rPr>
                <w:rFonts w:ascii="Times New Roman" w:hAnsi="Times New Roman" w:cs="Times New Roman"/>
                <w:sz w:val="24"/>
              </w:rPr>
            </w:pPr>
            <w:r w:rsidRPr="00637BC9">
              <w:rPr>
                <w:rFonts w:ascii="Times New Roman" w:hAnsi="Times New Roman" w:cs="Times New Roman"/>
                <w:sz w:val="24"/>
              </w:rPr>
              <w:t xml:space="preserve">Korte, Alexander, Marc Calmbach, Jakob Florack und Ute Mendes (2020): Beschleunigte Lebenswelten – Aufwachsen von Kindern und Jugendlichen im Jetzt und Heute. In </w:t>
            </w:r>
            <w:r w:rsidRPr="00637BC9">
              <w:rPr>
                <w:rFonts w:ascii="Times New Roman" w:hAnsi="Times New Roman" w:cs="Times New Roman"/>
                <w:i/>
                <w:sz w:val="24"/>
              </w:rPr>
              <w:t>Monatsschrift Kinderheilkunde</w:t>
            </w:r>
            <w:r w:rsidRPr="00637BC9">
              <w:rPr>
                <w:rFonts w:ascii="Times New Roman" w:hAnsi="Times New Roman" w:cs="Times New Roman"/>
                <w:sz w:val="24"/>
              </w:rPr>
              <w:t xml:space="preserve"> 168: 715–729. DOI: https://doi.org/10.1007/s00112-020-00928-6.</w:t>
            </w:r>
          </w:p>
          <w:p w14:paraId="6F526FBE" w14:textId="77777777" w:rsidR="005D344F" w:rsidRPr="00D850FE" w:rsidRDefault="005D344F" w:rsidP="005D344F">
            <w:pPr>
              <w:rPr>
                <w:rFonts w:ascii="Times New Roman" w:hAnsi="Times New Roman" w:cs="Times New Roman"/>
                <w:sz w:val="24"/>
              </w:rPr>
            </w:pPr>
          </w:p>
        </w:tc>
        <w:tc>
          <w:tcPr>
            <w:tcW w:w="5689" w:type="dxa"/>
            <w:shd w:val="clear" w:color="auto" w:fill="EDEDED" w:themeFill="accent3" w:themeFillTint="33"/>
          </w:tcPr>
          <w:p w14:paraId="590D076C" w14:textId="436E4933" w:rsidR="005D344F" w:rsidRDefault="00ED6AE6" w:rsidP="00D13FD2">
            <w:pPr>
              <w:rPr>
                <w:rFonts w:ascii="Times New Roman" w:hAnsi="Times New Roman" w:cs="Times New Roman"/>
                <w:sz w:val="24"/>
              </w:rPr>
            </w:pPr>
            <w:r>
              <w:rPr>
                <w:rFonts w:ascii="Times New Roman" w:hAnsi="Times New Roman" w:cs="Times New Roman"/>
                <w:sz w:val="24"/>
              </w:rPr>
              <w:t xml:space="preserve">14 Seiten </w:t>
            </w:r>
          </w:p>
          <w:p w14:paraId="78FAF0A2" w14:textId="77777777" w:rsidR="00CE6F04" w:rsidRDefault="00CE6F04" w:rsidP="00D13FD2">
            <w:pPr>
              <w:rPr>
                <w:rFonts w:ascii="Times New Roman" w:hAnsi="Times New Roman" w:cs="Times New Roman"/>
                <w:sz w:val="24"/>
              </w:rPr>
            </w:pPr>
          </w:p>
          <w:p w14:paraId="3763DBBD" w14:textId="77777777" w:rsidR="00ED6AE6" w:rsidRDefault="00ED6AE6" w:rsidP="00D13FD2">
            <w:pPr>
              <w:rPr>
                <w:rFonts w:ascii="Times New Roman" w:hAnsi="Times New Roman" w:cs="Times New Roman"/>
                <w:sz w:val="24"/>
              </w:rPr>
            </w:pPr>
            <w:r>
              <w:rPr>
                <w:rFonts w:ascii="Times New Roman" w:hAnsi="Times New Roman" w:cs="Times New Roman"/>
                <w:sz w:val="24"/>
              </w:rPr>
              <w:t xml:space="preserve">Abstract: </w:t>
            </w:r>
          </w:p>
          <w:p w14:paraId="453C5FA1" w14:textId="77777777" w:rsidR="00ED6AE6" w:rsidRDefault="00ED6AE6" w:rsidP="00D13FD2">
            <w:pPr>
              <w:rPr>
                <w:rFonts w:ascii="Times New Roman" w:hAnsi="Times New Roman" w:cs="Times New Roman"/>
                <w:sz w:val="24"/>
              </w:rPr>
            </w:pPr>
            <w:r w:rsidRPr="00ED6AE6">
              <w:rPr>
                <w:rFonts w:ascii="Times New Roman" w:hAnsi="Times New Roman" w:cs="Times New Roman"/>
                <w:sz w:val="24"/>
              </w:rPr>
              <w:t xml:space="preserve">Tiefgreifende Veränderungen im Zuge der digitalen Revolution und massenmediale Durchdringung des Alltags haben zur Beschleunigung der Lebenswelten v. a. der jungen Generation geführt. Insbesondere die Unterhaltungsmedien sind zu einer bedeutenden Sozialisationsinstanz geworden, die die Entwicklung von Kindern und Jugendlichen stärker beeinflusst als die analogen Alltagsmedien früherer Generationen. Gleichwohl ist Sozialisation, verstanden als Gesamtheit all jener durch die Gesellschaft vermittelten Lernprozesse, ein hochkomplexer Vorgang, bei dem auch mannigfaltige nichtmediale Einflüsse zum Tragen kommen. Dies sind erstrangig die innerfamiliären Beziehungserfahrungen, einschließlich dort erworbener (in besonderem Maß emotional verankerter) elementarer </w:t>
            </w:r>
            <w:r w:rsidRPr="00ED6AE6">
              <w:rPr>
                <w:rFonts w:ascii="Times New Roman" w:hAnsi="Times New Roman" w:cs="Times New Roman"/>
                <w:sz w:val="24"/>
              </w:rPr>
              <w:lastRenderedPageBreak/>
              <w:t>Routinegewissheiten, nachfolgend in der Schule vermittelte Werte und Normen, aber auch die durch die Peergroup entwickelten sozialen Praktiken, Identifizierungen und Handlungsorientierungen. Indem sie das Aufwachsen von Kindern und Jugendlichen innerhalb einer sich rasch wandelnden sozialen und medialen Umwelt aus verschiedenen Blickwinkeln betrachten, plausibilisieren die Autoren die These von immer komplexer werdenden Anpassungsleistungen. Dabei werden die Negativauswirkungen des übermäßigen Konsums digitaler Spiele und des Angebots präformierter, über Social-Media-Kanäle verbreiteter Identifikationsschablonen, konkret die kritisch zu hinterfragende Figur des „Transgender“-Kindes, ebenso in den Blick genommen wie der Mehrwert einer professionell begleiteten Inklusionsbeschulung benachteiligter Kinder. Zudem wird mit der SINUS-Jugendstudie ein auf Werthaltungen und Lebensstile fokussierter Forschungsansatz vorgestellt und der Vorteil einer zielgruppengerichteten Gesundheitskommunikation aufgezeigt.</w:t>
            </w:r>
          </w:p>
          <w:p w14:paraId="4895B79F" w14:textId="0F4E2DB6" w:rsidR="00500229" w:rsidRDefault="00500229" w:rsidP="00D13FD2">
            <w:pPr>
              <w:rPr>
                <w:rFonts w:ascii="Times New Roman" w:hAnsi="Times New Roman" w:cs="Times New Roman"/>
                <w:sz w:val="24"/>
              </w:rPr>
            </w:pPr>
          </w:p>
        </w:tc>
      </w:tr>
      <w:tr w:rsidR="005D344F" w14:paraId="50B56283" w14:textId="77777777" w:rsidTr="00C9348F">
        <w:tc>
          <w:tcPr>
            <w:tcW w:w="3373" w:type="dxa"/>
            <w:shd w:val="clear" w:color="auto" w:fill="EDEDED" w:themeFill="accent3" w:themeFillTint="33"/>
          </w:tcPr>
          <w:p w14:paraId="2FCD24A1" w14:textId="77777777" w:rsidR="005D344F" w:rsidRDefault="005D344F" w:rsidP="005D344F">
            <w:pPr>
              <w:rPr>
                <w:rFonts w:ascii="Times New Roman" w:hAnsi="Times New Roman" w:cs="Times New Roman"/>
                <w:sz w:val="24"/>
              </w:rPr>
            </w:pPr>
            <w:r w:rsidRPr="00C26929">
              <w:rPr>
                <w:rFonts w:ascii="Times New Roman" w:hAnsi="Times New Roman" w:cs="Times New Roman"/>
                <w:sz w:val="24"/>
                <w:highlight w:val="green"/>
              </w:rPr>
              <w:lastRenderedPageBreak/>
              <w:t xml:space="preserve">Oliveras, Ronnie, Alena Berg und Jutta Ecarius (2019): Jugendliches Wohlbefinden in der Spätmoderne: Wie selbstzufrieden sind Jugendliche und wie blicken sie in ihre Zukunft? In </w:t>
            </w:r>
            <w:r w:rsidRPr="00C26929">
              <w:rPr>
                <w:rFonts w:ascii="Times New Roman" w:hAnsi="Times New Roman" w:cs="Times New Roman"/>
                <w:i/>
                <w:sz w:val="24"/>
                <w:highlight w:val="green"/>
              </w:rPr>
              <w:t>Zeitschrift für Sozialpädagogik ZfSp</w:t>
            </w:r>
            <w:r w:rsidRPr="00C26929">
              <w:rPr>
                <w:rFonts w:ascii="Times New Roman" w:hAnsi="Times New Roman" w:cs="Times New Roman"/>
                <w:sz w:val="24"/>
                <w:highlight w:val="green"/>
              </w:rPr>
              <w:t xml:space="preserve"> 4-2019: 414–436. DOI: 10.3262/ZFSP1904414.</w:t>
            </w:r>
            <w:r w:rsidRPr="00D850FE">
              <w:rPr>
                <w:rFonts w:ascii="Times New Roman" w:hAnsi="Times New Roman" w:cs="Times New Roman"/>
                <w:sz w:val="24"/>
              </w:rPr>
              <w:t xml:space="preserve"> </w:t>
            </w:r>
          </w:p>
          <w:p w14:paraId="55999F4C" w14:textId="77777777" w:rsidR="005D344F" w:rsidRPr="00D850FE" w:rsidRDefault="005D344F" w:rsidP="005D344F">
            <w:pPr>
              <w:rPr>
                <w:rFonts w:ascii="Times New Roman" w:hAnsi="Times New Roman" w:cs="Times New Roman"/>
                <w:sz w:val="24"/>
              </w:rPr>
            </w:pPr>
          </w:p>
        </w:tc>
        <w:tc>
          <w:tcPr>
            <w:tcW w:w="5689" w:type="dxa"/>
            <w:shd w:val="clear" w:color="auto" w:fill="EDEDED" w:themeFill="accent3" w:themeFillTint="33"/>
          </w:tcPr>
          <w:p w14:paraId="3660E007" w14:textId="1FC3085B" w:rsidR="005D344F" w:rsidRDefault="00ED6AE6" w:rsidP="00D13FD2">
            <w:pPr>
              <w:rPr>
                <w:rFonts w:ascii="Times New Roman" w:hAnsi="Times New Roman" w:cs="Times New Roman"/>
                <w:sz w:val="24"/>
              </w:rPr>
            </w:pPr>
            <w:r>
              <w:rPr>
                <w:rFonts w:ascii="Times New Roman" w:hAnsi="Times New Roman" w:cs="Times New Roman"/>
                <w:sz w:val="24"/>
              </w:rPr>
              <w:t xml:space="preserve">22 Seiten </w:t>
            </w:r>
          </w:p>
          <w:p w14:paraId="18244B6D" w14:textId="77777777" w:rsidR="00CE6F04" w:rsidRDefault="00CE6F04" w:rsidP="00D13FD2">
            <w:pPr>
              <w:rPr>
                <w:rFonts w:ascii="Times New Roman" w:hAnsi="Times New Roman" w:cs="Times New Roman"/>
                <w:sz w:val="24"/>
              </w:rPr>
            </w:pPr>
          </w:p>
          <w:p w14:paraId="37C49959" w14:textId="77777777" w:rsidR="00ED6AE6" w:rsidRPr="00B739F4" w:rsidRDefault="00ED6AE6" w:rsidP="00D13FD2">
            <w:pPr>
              <w:rPr>
                <w:rFonts w:ascii="Times New Roman" w:hAnsi="Times New Roman" w:cs="Times New Roman"/>
                <w:sz w:val="24"/>
              </w:rPr>
            </w:pPr>
            <w:r w:rsidRPr="00B739F4">
              <w:rPr>
                <w:rFonts w:ascii="Times New Roman" w:hAnsi="Times New Roman" w:cs="Times New Roman"/>
                <w:sz w:val="24"/>
              </w:rPr>
              <w:t xml:space="preserve">Abstract: </w:t>
            </w:r>
          </w:p>
          <w:p w14:paraId="4B3D82E7" w14:textId="77777777" w:rsidR="00ED6AE6" w:rsidRPr="00B739F4" w:rsidRDefault="00ED6AE6" w:rsidP="00D13FD2">
            <w:pPr>
              <w:rPr>
                <w:rFonts w:ascii="Times New Roman" w:hAnsi="Times New Roman" w:cs="Times New Roman"/>
                <w:sz w:val="24"/>
              </w:rPr>
            </w:pPr>
            <w:r w:rsidRPr="00B739F4">
              <w:rPr>
                <w:rFonts w:ascii="Times New Roman" w:hAnsi="Times New Roman" w:cs="Times New Roman"/>
                <w:sz w:val="24"/>
              </w:rPr>
              <w:t>Theoretisch wie empirisch ist jugendliches Wohlbefinden in der Jugendforschung ein vernachlässigtes Thema. Und das obwohl Wohlbefinden als Begriff oder interdisziplinäres und mehrdimensionales Konzept einerseits vor dem Hintergrund aktueller Gesellschaftsdiagnosen, die vermehrt Krisen und Unsicherheiten der Subjekte diagnostizieren, und andererseits auch in erziehungswissenschaftlichen wie bildungspolitischen Debatten an Bedeutung gewonnen hat. Diesem Forschungsdesiderat begegnend, greift der Beitrag auf Befunde einer Jugendstudie mit 10- bis 18-Jährigen zurück, um das Wohlbefinden von Jugendlichen in der Spätmoderne nicht nur theoretisch zu diskutieren, sondern erste Annahmen zum jugendlichen Wohlbefinden auch empirisch zu untermauern. Dabei ist die Forschungsfrage leitend, inwiefern sich Bedingungen und Anforderungen der Spätmoderne – im Sinne eines ‚unternehmerischen Selbst‘ (Bröckling 2007) oder eines ‚eigenverantwortlichen Lernselbst‘ (Helsper 2015) – auf die Jugend(phase) und das jugendliche Wohlbefinden auswirken. Die Befunde beleuchten das Wohlbefinden der Jugendlichen im Rahmen ihrer Sicht auf sich selbst, auf für ihr Leben zu treffende Entscheidungen und in ihre Zukunft.</w:t>
            </w:r>
          </w:p>
          <w:p w14:paraId="04805CC9" w14:textId="77777777" w:rsidR="00ED6AE6" w:rsidRDefault="00ED6AE6" w:rsidP="00D13FD2">
            <w:pPr>
              <w:rPr>
                <w:rFonts w:ascii="Times New Roman" w:hAnsi="Times New Roman" w:cs="Times New Roman"/>
                <w:sz w:val="24"/>
              </w:rPr>
            </w:pPr>
          </w:p>
          <w:p w14:paraId="01811954" w14:textId="18AB7EB1" w:rsidR="00ED6AE6" w:rsidRPr="00ED6AE6" w:rsidRDefault="00ED6AE6" w:rsidP="00D13FD2">
            <w:pPr>
              <w:rPr>
                <w:rFonts w:ascii="Times New Roman" w:hAnsi="Times New Roman" w:cs="Times New Roman"/>
                <w:b/>
                <w:sz w:val="24"/>
              </w:rPr>
            </w:pPr>
            <w:r w:rsidRPr="00ED6AE6">
              <w:rPr>
                <w:rFonts w:ascii="Times New Roman" w:hAnsi="Times New Roman" w:cs="Times New Roman"/>
                <w:b/>
                <w:sz w:val="24"/>
              </w:rPr>
              <w:t xml:space="preserve">Kein Zugang; Fernleihe! </w:t>
            </w:r>
          </w:p>
        </w:tc>
      </w:tr>
      <w:tr w:rsidR="00B739F4" w14:paraId="2C3A4B77" w14:textId="77777777" w:rsidTr="00C9348F">
        <w:tc>
          <w:tcPr>
            <w:tcW w:w="3373" w:type="dxa"/>
            <w:shd w:val="clear" w:color="auto" w:fill="EDEDED" w:themeFill="accent3" w:themeFillTint="33"/>
          </w:tcPr>
          <w:p w14:paraId="252116AB" w14:textId="3489A3AA" w:rsidR="00B739F4" w:rsidRPr="00B739F4" w:rsidRDefault="00B739F4" w:rsidP="005D344F">
            <w:pPr>
              <w:rPr>
                <w:rFonts w:ascii="Times New Roman" w:hAnsi="Times New Roman" w:cs="Times New Roman"/>
                <w:sz w:val="24"/>
              </w:rPr>
            </w:pPr>
            <w:r w:rsidRPr="00B739F4">
              <w:rPr>
                <w:rFonts w:ascii="Times New Roman" w:hAnsi="Times New Roman" w:cs="Times New Roman"/>
                <w:sz w:val="24"/>
              </w:rPr>
              <w:lastRenderedPageBreak/>
              <w:t>Pr</w:t>
            </w:r>
            <w:r>
              <w:rPr>
                <w:rFonts w:ascii="Times New Roman" w:hAnsi="Times New Roman" w:cs="Times New Roman"/>
                <w:sz w:val="24"/>
              </w:rPr>
              <w:t xml:space="preserve">agmaticus (2023): Jugendstudie 2023. Die Ergebnisse. Online verfügbar unter: </w:t>
            </w:r>
            <w:r w:rsidRPr="00B739F4">
              <w:rPr>
                <w:rFonts w:ascii="Times New Roman" w:hAnsi="Times New Roman" w:cs="Times New Roman"/>
                <w:sz w:val="24"/>
              </w:rPr>
              <w:t>https://www.derpragmaticus.com/r/jugend-studie-ergebnisse/</w:t>
            </w:r>
            <w:r>
              <w:rPr>
                <w:rFonts w:ascii="Times New Roman" w:hAnsi="Times New Roman" w:cs="Times New Roman"/>
                <w:sz w:val="24"/>
              </w:rPr>
              <w:t xml:space="preserve">, zuletzt geprüft am 13.07.2023. </w:t>
            </w:r>
          </w:p>
        </w:tc>
        <w:tc>
          <w:tcPr>
            <w:tcW w:w="5689" w:type="dxa"/>
            <w:shd w:val="clear" w:color="auto" w:fill="EDEDED" w:themeFill="accent3" w:themeFillTint="33"/>
          </w:tcPr>
          <w:p w14:paraId="753A28F6" w14:textId="77777777" w:rsidR="00B739F4" w:rsidRDefault="00B739F4" w:rsidP="00B739F4">
            <w:pPr>
              <w:rPr>
                <w:rFonts w:ascii="Times New Roman" w:hAnsi="Times New Roman" w:cs="Times New Roman"/>
                <w:sz w:val="24"/>
              </w:rPr>
            </w:pPr>
          </w:p>
          <w:p w14:paraId="351A058B" w14:textId="33761ADE" w:rsidR="00B739F4" w:rsidRDefault="00B739F4" w:rsidP="00B739F4">
            <w:pPr>
              <w:rPr>
                <w:rFonts w:ascii="Times New Roman" w:hAnsi="Times New Roman" w:cs="Times New Roman"/>
                <w:sz w:val="24"/>
              </w:rPr>
            </w:pPr>
            <w:r>
              <w:rPr>
                <w:rFonts w:ascii="Times New Roman" w:hAnsi="Times New Roman" w:cs="Times New Roman"/>
                <w:sz w:val="24"/>
              </w:rPr>
              <w:t>Abstract/“Auf den Punkt gebracht“</w:t>
            </w:r>
          </w:p>
          <w:p w14:paraId="58B3A750" w14:textId="54F1858C" w:rsidR="00B739F4" w:rsidRDefault="00B739F4" w:rsidP="00B739F4">
            <w:pPr>
              <w:rPr>
                <w:rFonts w:ascii="Times New Roman" w:hAnsi="Times New Roman" w:cs="Times New Roman"/>
                <w:sz w:val="24"/>
              </w:rPr>
            </w:pPr>
            <w:r w:rsidRPr="00B739F4">
              <w:rPr>
                <w:rFonts w:ascii="Times New Roman" w:hAnsi="Times New Roman" w:cs="Times New Roman"/>
                <w:sz w:val="24"/>
              </w:rPr>
              <w:t xml:space="preserve">Für sich selbst erwarten junge Menschen eine gute Zukunft, aber für die Gesellschaft sehen sie düstere Zeiten heraufziehen, insbesondere bei den Themen Krieg, Klima und Demokratie. Die Ergebnisse unserer Jugendstudie im Überblick. </w:t>
            </w:r>
          </w:p>
          <w:p w14:paraId="506511DB" w14:textId="77777777" w:rsidR="00B739F4" w:rsidRPr="00B739F4" w:rsidRDefault="00B739F4" w:rsidP="00B739F4">
            <w:pPr>
              <w:numPr>
                <w:ilvl w:val="0"/>
                <w:numId w:val="3"/>
              </w:numPr>
              <w:rPr>
                <w:rFonts w:ascii="Times New Roman" w:hAnsi="Times New Roman" w:cs="Times New Roman"/>
                <w:sz w:val="24"/>
              </w:rPr>
            </w:pPr>
            <w:r w:rsidRPr="00B739F4">
              <w:rPr>
                <w:rFonts w:ascii="Times New Roman" w:hAnsi="Times New Roman" w:cs="Times New Roman"/>
                <w:b/>
                <w:bCs/>
                <w:sz w:val="24"/>
              </w:rPr>
              <w:t>Große Zufriedenheit</w:t>
            </w:r>
            <w:r w:rsidRPr="00B739F4">
              <w:rPr>
                <w:rFonts w:ascii="Times New Roman" w:hAnsi="Times New Roman" w:cs="Times New Roman"/>
                <w:sz w:val="24"/>
              </w:rPr>
              <w:t>. Jeweils mehr als 80 Prozent der Jugendlichen in Österreich, Deutschland und der Schweiz sind mit ihrem Leben sehr oder eher zufrieden.</w:t>
            </w:r>
          </w:p>
          <w:p w14:paraId="506AD639" w14:textId="77777777" w:rsidR="00B739F4" w:rsidRPr="00B739F4" w:rsidRDefault="00B739F4" w:rsidP="00B739F4">
            <w:pPr>
              <w:numPr>
                <w:ilvl w:val="0"/>
                <w:numId w:val="3"/>
              </w:numPr>
              <w:rPr>
                <w:rFonts w:ascii="Times New Roman" w:hAnsi="Times New Roman" w:cs="Times New Roman"/>
                <w:sz w:val="24"/>
              </w:rPr>
            </w:pPr>
            <w:r w:rsidRPr="00B739F4">
              <w:rPr>
                <w:rFonts w:ascii="Times New Roman" w:hAnsi="Times New Roman" w:cs="Times New Roman"/>
                <w:b/>
                <w:bCs/>
                <w:sz w:val="24"/>
              </w:rPr>
              <w:t>Großes Selbstvertrauen</w:t>
            </w:r>
            <w:r w:rsidRPr="00B739F4">
              <w:rPr>
                <w:rFonts w:ascii="Times New Roman" w:hAnsi="Times New Roman" w:cs="Times New Roman"/>
                <w:sz w:val="24"/>
              </w:rPr>
              <w:t>. Hinsichtlich ihrer eigenen Zukunft, Karriere und Lebensziele sind die Jugendlichen optimistisch.</w:t>
            </w:r>
          </w:p>
          <w:p w14:paraId="2DA9367A" w14:textId="77777777" w:rsidR="00B739F4" w:rsidRPr="00B739F4" w:rsidRDefault="00B739F4" w:rsidP="00B739F4">
            <w:pPr>
              <w:numPr>
                <w:ilvl w:val="0"/>
                <w:numId w:val="3"/>
              </w:numPr>
              <w:rPr>
                <w:rFonts w:ascii="Times New Roman" w:hAnsi="Times New Roman" w:cs="Times New Roman"/>
                <w:sz w:val="24"/>
              </w:rPr>
            </w:pPr>
            <w:r w:rsidRPr="00B739F4">
              <w:rPr>
                <w:rFonts w:ascii="Times New Roman" w:hAnsi="Times New Roman" w:cs="Times New Roman"/>
                <w:b/>
                <w:bCs/>
                <w:sz w:val="24"/>
              </w:rPr>
              <w:t>Gesellschaftlicher Pessimismus</w:t>
            </w:r>
            <w:r w:rsidRPr="00B739F4">
              <w:rPr>
                <w:rFonts w:ascii="Times New Roman" w:hAnsi="Times New Roman" w:cs="Times New Roman"/>
                <w:sz w:val="24"/>
              </w:rPr>
              <w:t>. So optimistisch die Jugend für ihr eigenes Leben ist, so düster sind ihre Erwartungen für die Gesellschaft insgesamt.</w:t>
            </w:r>
          </w:p>
          <w:p w14:paraId="4F9BC421" w14:textId="77777777" w:rsidR="00B739F4" w:rsidRPr="00B739F4" w:rsidRDefault="00B739F4" w:rsidP="00B739F4">
            <w:pPr>
              <w:numPr>
                <w:ilvl w:val="0"/>
                <w:numId w:val="3"/>
              </w:numPr>
              <w:rPr>
                <w:rFonts w:ascii="Times New Roman" w:hAnsi="Times New Roman" w:cs="Times New Roman"/>
                <w:sz w:val="24"/>
              </w:rPr>
            </w:pPr>
            <w:r w:rsidRPr="00B739F4">
              <w:rPr>
                <w:rFonts w:ascii="Times New Roman" w:hAnsi="Times New Roman" w:cs="Times New Roman"/>
                <w:b/>
                <w:bCs/>
                <w:sz w:val="24"/>
              </w:rPr>
              <w:t>Geschlechterunterschiede</w:t>
            </w:r>
            <w:r w:rsidRPr="00B739F4">
              <w:rPr>
                <w:rFonts w:ascii="Times New Roman" w:hAnsi="Times New Roman" w:cs="Times New Roman"/>
                <w:sz w:val="24"/>
              </w:rPr>
              <w:t xml:space="preserve">. Die befragten Frauen sind tendenziell weniger zufrieden, machen sich mehr Sorgen um die Gesellschaft und sind eher bereit, sich zu engagieren. </w:t>
            </w:r>
          </w:p>
          <w:p w14:paraId="509D2FF6" w14:textId="73B4D100" w:rsidR="00B739F4" w:rsidRDefault="00B739F4" w:rsidP="00B739F4">
            <w:pPr>
              <w:rPr>
                <w:rFonts w:ascii="Times New Roman" w:hAnsi="Times New Roman" w:cs="Times New Roman"/>
                <w:sz w:val="24"/>
              </w:rPr>
            </w:pPr>
          </w:p>
          <w:p w14:paraId="7AC2E46F" w14:textId="49D92006" w:rsidR="00B739F4" w:rsidRPr="00B739F4" w:rsidRDefault="00B739F4" w:rsidP="00B739F4">
            <w:pPr>
              <w:rPr>
                <w:rFonts w:ascii="Times New Roman" w:hAnsi="Times New Roman" w:cs="Times New Roman"/>
                <w:sz w:val="24"/>
              </w:rPr>
            </w:pPr>
            <w:r>
              <w:rPr>
                <w:rFonts w:ascii="Times New Roman" w:hAnsi="Times New Roman" w:cs="Times New Roman"/>
                <w:sz w:val="24"/>
              </w:rPr>
              <w:t>-&gt; Ergebnisse sind nur online verfügbar, nicht als pdf-Datei</w:t>
            </w:r>
          </w:p>
          <w:p w14:paraId="016F7724" w14:textId="77777777" w:rsidR="00B739F4" w:rsidRDefault="00B739F4" w:rsidP="00D13FD2">
            <w:pPr>
              <w:rPr>
                <w:rFonts w:ascii="Times New Roman" w:hAnsi="Times New Roman" w:cs="Times New Roman"/>
                <w:sz w:val="24"/>
              </w:rPr>
            </w:pPr>
          </w:p>
        </w:tc>
      </w:tr>
      <w:tr w:rsidR="005D344F" w14:paraId="19668035" w14:textId="77777777" w:rsidTr="00C9348F">
        <w:tc>
          <w:tcPr>
            <w:tcW w:w="3373" w:type="dxa"/>
            <w:shd w:val="clear" w:color="auto" w:fill="EDEDED" w:themeFill="accent3" w:themeFillTint="33"/>
          </w:tcPr>
          <w:p w14:paraId="190DA5DB" w14:textId="17AC35C5" w:rsidR="005D344F" w:rsidRPr="00D850FE" w:rsidRDefault="005D344F" w:rsidP="00ED6AE6">
            <w:pPr>
              <w:rPr>
                <w:rFonts w:ascii="Times New Roman" w:hAnsi="Times New Roman" w:cs="Times New Roman"/>
                <w:sz w:val="24"/>
              </w:rPr>
            </w:pPr>
            <w:r w:rsidRPr="00D850FE">
              <w:rPr>
                <w:rFonts w:ascii="Times New Roman" w:hAnsi="Times New Roman" w:cs="Times New Roman"/>
                <w:sz w:val="24"/>
              </w:rPr>
              <w:t xml:space="preserve">Pröhl, Christiane (2022): Von Skepsis bis zu Verschwörungsneigung. Studie: Viele Jugendliche in Deutschland vertrauen Medien kaum und öffentlichen Einrichtungen nur bedingt. In </w:t>
            </w:r>
            <w:r w:rsidRPr="00D850FE">
              <w:rPr>
                <w:rFonts w:ascii="Times New Roman" w:hAnsi="Times New Roman" w:cs="Times New Roman"/>
                <w:i/>
                <w:sz w:val="24"/>
              </w:rPr>
              <w:t>JMS Jugend Medien Schutz-Report</w:t>
            </w:r>
            <w:r w:rsidRPr="00D850FE">
              <w:rPr>
                <w:rFonts w:ascii="Times New Roman" w:hAnsi="Times New Roman" w:cs="Times New Roman"/>
                <w:sz w:val="24"/>
              </w:rPr>
              <w:t xml:space="preserve"> 5/2022: 6. </w:t>
            </w:r>
          </w:p>
        </w:tc>
        <w:tc>
          <w:tcPr>
            <w:tcW w:w="5689" w:type="dxa"/>
            <w:shd w:val="clear" w:color="auto" w:fill="EDEDED" w:themeFill="accent3" w:themeFillTint="33"/>
          </w:tcPr>
          <w:p w14:paraId="482D8939" w14:textId="77777777" w:rsidR="005D344F" w:rsidRDefault="00ED6AE6" w:rsidP="00D13FD2">
            <w:pPr>
              <w:rPr>
                <w:rFonts w:ascii="Times New Roman" w:hAnsi="Times New Roman" w:cs="Times New Roman"/>
                <w:sz w:val="24"/>
              </w:rPr>
            </w:pPr>
            <w:r>
              <w:rPr>
                <w:rFonts w:ascii="Times New Roman" w:hAnsi="Times New Roman" w:cs="Times New Roman"/>
                <w:sz w:val="24"/>
              </w:rPr>
              <w:t>1 Seite mit drei Textspalten</w:t>
            </w:r>
          </w:p>
          <w:p w14:paraId="226211FA" w14:textId="77777777" w:rsidR="0013420B" w:rsidRDefault="0013420B" w:rsidP="00D13FD2">
            <w:pPr>
              <w:rPr>
                <w:rFonts w:ascii="Times New Roman" w:hAnsi="Times New Roman" w:cs="Times New Roman"/>
                <w:sz w:val="24"/>
              </w:rPr>
            </w:pPr>
          </w:p>
          <w:p w14:paraId="3B30E719" w14:textId="77777777" w:rsidR="0013420B" w:rsidRDefault="00500229" w:rsidP="00D13FD2">
            <w:pPr>
              <w:rPr>
                <w:rFonts w:ascii="Times New Roman" w:hAnsi="Times New Roman" w:cs="Times New Roman"/>
                <w:sz w:val="24"/>
              </w:rPr>
            </w:pPr>
            <w:r>
              <w:rPr>
                <w:rFonts w:ascii="Times New Roman" w:hAnsi="Times New Roman" w:cs="Times New Roman"/>
                <w:sz w:val="24"/>
              </w:rPr>
              <w:t xml:space="preserve">Abstract/Einleitung: </w:t>
            </w:r>
          </w:p>
          <w:p w14:paraId="6BE52C42" w14:textId="21E42A98" w:rsidR="00500229" w:rsidRPr="00500229" w:rsidRDefault="00500229" w:rsidP="00500229">
            <w:pPr>
              <w:rPr>
                <w:rFonts w:ascii="Times New Roman" w:hAnsi="Times New Roman" w:cs="Times New Roman"/>
                <w:sz w:val="24"/>
              </w:rPr>
            </w:pPr>
            <w:r w:rsidRPr="00500229">
              <w:rPr>
                <w:rFonts w:ascii="Times New Roman" w:hAnsi="Times New Roman" w:cs="Times New Roman"/>
                <w:sz w:val="24"/>
              </w:rPr>
              <w:t>Welc</w:t>
            </w:r>
            <w:r>
              <w:rPr>
                <w:rFonts w:ascii="Times New Roman" w:hAnsi="Times New Roman" w:cs="Times New Roman"/>
                <w:sz w:val="24"/>
              </w:rPr>
              <w:t>hen Blick haben Kinder und Ju</w:t>
            </w:r>
            <w:r w:rsidRPr="00500229">
              <w:rPr>
                <w:rFonts w:ascii="Times New Roman" w:hAnsi="Times New Roman" w:cs="Times New Roman"/>
                <w:sz w:val="24"/>
              </w:rPr>
              <w:t>gendl</w:t>
            </w:r>
            <w:r>
              <w:rPr>
                <w:rFonts w:ascii="Times New Roman" w:hAnsi="Times New Roman" w:cs="Times New Roman"/>
                <w:sz w:val="24"/>
              </w:rPr>
              <w:t>iche in Deutschland in schwieri</w:t>
            </w:r>
            <w:r w:rsidRPr="00500229">
              <w:rPr>
                <w:rFonts w:ascii="Times New Roman" w:hAnsi="Times New Roman" w:cs="Times New Roman"/>
                <w:sz w:val="24"/>
              </w:rPr>
              <w:t>gen Zeiten</w:t>
            </w:r>
            <w:r>
              <w:rPr>
                <w:rFonts w:ascii="Times New Roman" w:hAnsi="Times New Roman" w:cs="Times New Roman"/>
                <w:sz w:val="24"/>
              </w:rPr>
              <w:t xml:space="preserve"> wie diesen auf sich selbst? Wie </w:t>
            </w:r>
            <w:r w:rsidRPr="00500229">
              <w:rPr>
                <w:rFonts w:ascii="Times New Roman" w:hAnsi="Times New Roman" w:cs="Times New Roman"/>
                <w:sz w:val="24"/>
              </w:rPr>
              <w:t>stark sin</w:t>
            </w:r>
            <w:r>
              <w:rPr>
                <w:rFonts w:ascii="Times New Roman" w:hAnsi="Times New Roman" w:cs="Times New Roman"/>
                <w:sz w:val="24"/>
              </w:rPr>
              <w:t>d ihre Ängste in Bezug auf Coro</w:t>
            </w:r>
            <w:r w:rsidRPr="00500229">
              <w:rPr>
                <w:rFonts w:ascii="Times New Roman" w:hAnsi="Times New Roman" w:cs="Times New Roman"/>
                <w:sz w:val="24"/>
              </w:rPr>
              <w:t>na, Krieg und Klimawandel? Wie sehr</w:t>
            </w:r>
            <w:r>
              <w:rPr>
                <w:rFonts w:ascii="Times New Roman" w:hAnsi="Times New Roman" w:cs="Times New Roman"/>
                <w:sz w:val="24"/>
              </w:rPr>
              <w:t xml:space="preserve"> </w:t>
            </w:r>
            <w:r w:rsidRPr="00500229">
              <w:rPr>
                <w:rFonts w:ascii="Times New Roman" w:hAnsi="Times New Roman" w:cs="Times New Roman"/>
                <w:sz w:val="24"/>
              </w:rPr>
              <w:t>vertrauen sie in sich, in andere und in</w:t>
            </w:r>
            <w:r>
              <w:rPr>
                <w:rFonts w:ascii="Times New Roman" w:hAnsi="Times New Roman" w:cs="Times New Roman"/>
                <w:sz w:val="24"/>
              </w:rPr>
              <w:t xml:space="preserve"> </w:t>
            </w:r>
            <w:r w:rsidRPr="00500229">
              <w:rPr>
                <w:rFonts w:ascii="Times New Roman" w:hAnsi="Times New Roman" w:cs="Times New Roman"/>
                <w:sz w:val="24"/>
              </w:rPr>
              <w:t>ihre Zukunft? Diesen Frage</w:t>
            </w:r>
            <w:r>
              <w:rPr>
                <w:rFonts w:ascii="Times New Roman" w:hAnsi="Times New Roman" w:cs="Times New Roman"/>
                <w:sz w:val="24"/>
              </w:rPr>
              <w:t>n sind Wissen</w:t>
            </w:r>
            <w:r w:rsidRPr="00500229">
              <w:rPr>
                <w:rFonts w:ascii="Times New Roman" w:hAnsi="Times New Roman" w:cs="Times New Roman"/>
                <w:sz w:val="24"/>
              </w:rPr>
              <w:t>schaftler d</w:t>
            </w:r>
            <w:r>
              <w:rPr>
                <w:rFonts w:ascii="Times New Roman" w:hAnsi="Times New Roman" w:cs="Times New Roman"/>
                <w:sz w:val="24"/>
              </w:rPr>
              <w:t>er Universität Bielefeld im Auf</w:t>
            </w:r>
            <w:r w:rsidRPr="00500229">
              <w:rPr>
                <w:rFonts w:ascii="Times New Roman" w:hAnsi="Times New Roman" w:cs="Times New Roman"/>
                <w:sz w:val="24"/>
              </w:rPr>
              <w:t>trag der</w:t>
            </w:r>
            <w:r>
              <w:rPr>
                <w:rFonts w:ascii="Times New Roman" w:hAnsi="Times New Roman" w:cs="Times New Roman"/>
                <w:sz w:val="24"/>
              </w:rPr>
              <w:t xml:space="preserve"> Bepanthen-Kinderförderung nach</w:t>
            </w:r>
            <w:r w:rsidRPr="00500229">
              <w:rPr>
                <w:rFonts w:ascii="Times New Roman" w:hAnsi="Times New Roman" w:cs="Times New Roman"/>
                <w:sz w:val="24"/>
              </w:rPr>
              <w:t>gega</w:t>
            </w:r>
            <w:r>
              <w:rPr>
                <w:rFonts w:ascii="Times New Roman" w:hAnsi="Times New Roman" w:cs="Times New Roman"/>
                <w:sz w:val="24"/>
              </w:rPr>
              <w:t xml:space="preserve">ngen und haben dafür über 1.500 </w:t>
            </w:r>
            <w:r w:rsidRPr="00500229">
              <w:rPr>
                <w:rFonts w:ascii="Times New Roman" w:hAnsi="Times New Roman" w:cs="Times New Roman"/>
                <w:sz w:val="24"/>
              </w:rPr>
              <w:t>Kinder (</w:t>
            </w:r>
            <w:r>
              <w:rPr>
                <w:rFonts w:ascii="Times New Roman" w:hAnsi="Times New Roman" w:cs="Times New Roman"/>
                <w:sz w:val="24"/>
              </w:rPr>
              <w:t xml:space="preserve">6 bis 11 Jahre) und Jugendliche </w:t>
            </w:r>
            <w:r w:rsidRPr="00500229">
              <w:rPr>
                <w:rFonts w:ascii="Times New Roman" w:hAnsi="Times New Roman" w:cs="Times New Roman"/>
                <w:sz w:val="24"/>
              </w:rPr>
              <w:t>(12 bis 16 Jahre) zwischen Februar und</w:t>
            </w:r>
          </w:p>
          <w:p w14:paraId="376741A5" w14:textId="77777777" w:rsidR="00500229" w:rsidRDefault="00500229" w:rsidP="00500229">
            <w:pPr>
              <w:rPr>
                <w:rFonts w:ascii="Times New Roman" w:hAnsi="Times New Roman" w:cs="Times New Roman"/>
                <w:sz w:val="24"/>
              </w:rPr>
            </w:pPr>
            <w:r w:rsidRPr="00500229">
              <w:rPr>
                <w:rFonts w:ascii="Times New Roman" w:hAnsi="Times New Roman" w:cs="Times New Roman"/>
                <w:sz w:val="24"/>
              </w:rPr>
              <w:t>Juni 2022 be</w:t>
            </w:r>
            <w:r>
              <w:rPr>
                <w:rFonts w:ascii="Times New Roman" w:hAnsi="Times New Roman" w:cs="Times New Roman"/>
                <w:sz w:val="24"/>
              </w:rPr>
              <w:t>fragt. Die Ergebnisse der »Ver</w:t>
            </w:r>
            <w:r w:rsidRPr="00500229">
              <w:rPr>
                <w:rFonts w:ascii="Times New Roman" w:hAnsi="Times New Roman" w:cs="Times New Roman"/>
                <w:sz w:val="24"/>
              </w:rPr>
              <w:t>trauenss</w:t>
            </w:r>
            <w:r>
              <w:rPr>
                <w:rFonts w:ascii="Times New Roman" w:hAnsi="Times New Roman" w:cs="Times New Roman"/>
                <w:sz w:val="24"/>
              </w:rPr>
              <w:t>tudie 2022« bezeichnen die For</w:t>
            </w:r>
            <w:r w:rsidRPr="00500229">
              <w:rPr>
                <w:rFonts w:ascii="Times New Roman" w:hAnsi="Times New Roman" w:cs="Times New Roman"/>
                <w:sz w:val="24"/>
              </w:rPr>
              <w:t>scher als alarmierend.</w:t>
            </w:r>
          </w:p>
          <w:p w14:paraId="3BA08DA3" w14:textId="0B542DA1" w:rsidR="00500229" w:rsidRDefault="00500229" w:rsidP="00500229">
            <w:pPr>
              <w:rPr>
                <w:rFonts w:ascii="Times New Roman" w:hAnsi="Times New Roman" w:cs="Times New Roman"/>
                <w:sz w:val="24"/>
              </w:rPr>
            </w:pPr>
          </w:p>
        </w:tc>
      </w:tr>
      <w:tr w:rsidR="005D344F" w14:paraId="6BFC65DD" w14:textId="77777777" w:rsidTr="00C9348F">
        <w:tc>
          <w:tcPr>
            <w:tcW w:w="3373" w:type="dxa"/>
            <w:shd w:val="clear" w:color="auto" w:fill="EDEDED" w:themeFill="accent3" w:themeFillTint="33"/>
          </w:tcPr>
          <w:p w14:paraId="4A1A0DE2" w14:textId="1BE8030B" w:rsidR="005D344F" w:rsidRDefault="005D344F" w:rsidP="005D344F">
            <w:pPr>
              <w:rPr>
                <w:rFonts w:ascii="Times New Roman" w:hAnsi="Times New Roman" w:cs="Times New Roman"/>
                <w:sz w:val="24"/>
              </w:rPr>
            </w:pPr>
            <w:r w:rsidRPr="00C26929">
              <w:rPr>
                <w:rFonts w:ascii="Times New Roman" w:hAnsi="Times New Roman" w:cs="Times New Roman"/>
                <w:sz w:val="24"/>
                <w:highlight w:val="green"/>
              </w:rPr>
              <w:t xml:space="preserve">Quenzel, Gudrun und Sabine Wolfert (2022): Leben wie Mama und Papa? Familienvorstellungen junger Menschen. In </w:t>
            </w:r>
            <w:r w:rsidRPr="00C26929">
              <w:rPr>
                <w:rFonts w:ascii="Times New Roman" w:hAnsi="Times New Roman" w:cs="Times New Roman"/>
                <w:i/>
                <w:sz w:val="24"/>
                <w:highlight w:val="green"/>
              </w:rPr>
              <w:t xml:space="preserve">Schüler. Wissen für Lehrer </w:t>
            </w:r>
            <w:r w:rsidRPr="00C26929">
              <w:rPr>
                <w:rFonts w:ascii="Times New Roman" w:hAnsi="Times New Roman" w:cs="Times New Roman"/>
                <w:sz w:val="24"/>
                <w:highlight w:val="green"/>
              </w:rPr>
              <w:t>1-2022: 88–90.</w:t>
            </w:r>
            <w:r w:rsidRPr="00D850FE">
              <w:rPr>
                <w:rFonts w:ascii="Times New Roman" w:hAnsi="Times New Roman" w:cs="Times New Roman"/>
                <w:sz w:val="24"/>
              </w:rPr>
              <w:t xml:space="preserve"> </w:t>
            </w:r>
          </w:p>
          <w:p w14:paraId="4F9B4FC7" w14:textId="77777777" w:rsidR="005D344F" w:rsidRPr="00D850FE" w:rsidRDefault="005D344F" w:rsidP="005D344F">
            <w:pPr>
              <w:rPr>
                <w:rFonts w:ascii="Times New Roman" w:hAnsi="Times New Roman" w:cs="Times New Roman"/>
                <w:sz w:val="24"/>
              </w:rPr>
            </w:pPr>
          </w:p>
        </w:tc>
        <w:tc>
          <w:tcPr>
            <w:tcW w:w="5689" w:type="dxa"/>
            <w:shd w:val="clear" w:color="auto" w:fill="EDEDED" w:themeFill="accent3" w:themeFillTint="33"/>
          </w:tcPr>
          <w:p w14:paraId="1D4665C4" w14:textId="22536BC5" w:rsidR="005D344F" w:rsidRDefault="00CE6F04" w:rsidP="00D13FD2">
            <w:pPr>
              <w:rPr>
                <w:rFonts w:ascii="Times New Roman" w:hAnsi="Times New Roman" w:cs="Times New Roman"/>
                <w:sz w:val="24"/>
              </w:rPr>
            </w:pPr>
            <w:r>
              <w:rPr>
                <w:rFonts w:ascii="Times New Roman" w:hAnsi="Times New Roman" w:cs="Times New Roman"/>
                <w:sz w:val="24"/>
              </w:rPr>
              <w:t xml:space="preserve">3 Seiten </w:t>
            </w:r>
          </w:p>
          <w:p w14:paraId="755A2ED1" w14:textId="77777777" w:rsidR="00CE6F04" w:rsidRDefault="00CE6F04" w:rsidP="00D13FD2">
            <w:pPr>
              <w:rPr>
                <w:rFonts w:ascii="Times New Roman" w:hAnsi="Times New Roman" w:cs="Times New Roman"/>
                <w:sz w:val="24"/>
              </w:rPr>
            </w:pPr>
          </w:p>
          <w:p w14:paraId="187EAE41" w14:textId="356EFA02" w:rsidR="00CE6F04" w:rsidRPr="00CE6F04" w:rsidRDefault="00CE6F04" w:rsidP="00CE6F04">
            <w:pPr>
              <w:rPr>
                <w:rFonts w:ascii="Times New Roman" w:hAnsi="Times New Roman" w:cs="Times New Roman"/>
                <w:sz w:val="24"/>
              </w:rPr>
            </w:pPr>
            <w:r>
              <w:rPr>
                <w:rFonts w:ascii="Times New Roman" w:hAnsi="Times New Roman" w:cs="Times New Roman"/>
                <w:sz w:val="24"/>
              </w:rPr>
              <w:t xml:space="preserve">Abstract: </w:t>
            </w:r>
          </w:p>
          <w:p w14:paraId="4C4178D6" w14:textId="77777777" w:rsidR="00CE6F04" w:rsidRDefault="00CE6F04" w:rsidP="00CE6F04">
            <w:pPr>
              <w:rPr>
                <w:rFonts w:ascii="Times New Roman" w:hAnsi="Times New Roman" w:cs="Times New Roman"/>
                <w:sz w:val="24"/>
              </w:rPr>
            </w:pPr>
            <w:r w:rsidRPr="00CE6F04">
              <w:rPr>
                <w:rFonts w:ascii="Times New Roman" w:hAnsi="Times New Roman" w:cs="Times New Roman"/>
                <w:sz w:val="24"/>
              </w:rPr>
              <w:t xml:space="preserve">Gute Freund:innen, eine vertrauensvolle Partnerschaft und ein gutes Familienleben sind zentrale Lebensziele von jungen Menschen in Deutschland. Dies gilt für die Mehrheit der jungen Frauen und Männer quer durch alle sozialen Schichten. Familie ist den meisten jungen </w:t>
            </w:r>
            <w:r w:rsidRPr="00CE6F04">
              <w:rPr>
                <w:rFonts w:ascii="Times New Roman" w:hAnsi="Times New Roman" w:cs="Times New Roman"/>
                <w:sz w:val="24"/>
              </w:rPr>
              <w:lastRenderedPageBreak/>
              <w:t>Menschen also wichtig. Aber welche Vorstellungen haben Jugendliche von ihrem künftigen Familienleben?</w:t>
            </w:r>
          </w:p>
          <w:p w14:paraId="64CE2059" w14:textId="77777777" w:rsidR="00CE6F04" w:rsidRPr="00CE6F04" w:rsidRDefault="00CE6F04" w:rsidP="00CE6F04">
            <w:pPr>
              <w:rPr>
                <w:rFonts w:ascii="Times New Roman" w:hAnsi="Times New Roman" w:cs="Times New Roman"/>
                <w:b/>
                <w:sz w:val="24"/>
              </w:rPr>
            </w:pPr>
          </w:p>
          <w:p w14:paraId="145069ED" w14:textId="5D42D19B" w:rsidR="00CE6F04" w:rsidRDefault="00CE6F04" w:rsidP="00CE6F04">
            <w:pPr>
              <w:rPr>
                <w:rFonts w:ascii="Times New Roman" w:hAnsi="Times New Roman" w:cs="Times New Roman"/>
                <w:sz w:val="24"/>
              </w:rPr>
            </w:pPr>
            <w:r w:rsidRPr="00CE6F04">
              <w:rPr>
                <w:rFonts w:ascii="Times New Roman" w:hAnsi="Times New Roman" w:cs="Times New Roman"/>
                <w:b/>
                <w:sz w:val="24"/>
              </w:rPr>
              <w:t>Kein Zugang; Fernleihe!</w:t>
            </w:r>
          </w:p>
        </w:tc>
      </w:tr>
      <w:tr w:rsidR="002D4289" w14:paraId="0F51A4A9" w14:textId="77777777" w:rsidTr="00C9348F">
        <w:tc>
          <w:tcPr>
            <w:tcW w:w="3373" w:type="dxa"/>
            <w:shd w:val="clear" w:color="auto" w:fill="EDEDED" w:themeFill="accent3" w:themeFillTint="33"/>
          </w:tcPr>
          <w:p w14:paraId="39226FFB" w14:textId="40E578B7" w:rsidR="002D4289" w:rsidRPr="00D850FE" w:rsidRDefault="003B1DBF" w:rsidP="005D344F">
            <w:pPr>
              <w:rPr>
                <w:rFonts w:ascii="Times New Roman" w:hAnsi="Times New Roman" w:cs="Times New Roman"/>
                <w:sz w:val="24"/>
              </w:rPr>
            </w:pPr>
            <w:r w:rsidRPr="00C26929">
              <w:rPr>
                <w:rFonts w:ascii="Times New Roman" w:hAnsi="Times New Roman" w:cs="Times New Roman"/>
                <w:sz w:val="24"/>
                <w:highlight w:val="green"/>
              </w:rPr>
              <w:lastRenderedPageBreak/>
              <w:t>TUI</w:t>
            </w:r>
            <w:r w:rsidR="002D4289" w:rsidRPr="00C26929">
              <w:rPr>
                <w:rFonts w:ascii="Times New Roman" w:hAnsi="Times New Roman" w:cs="Times New Roman"/>
                <w:sz w:val="24"/>
                <w:highlight w:val="green"/>
              </w:rPr>
              <w:t xml:space="preserve">-Stiftung (2023): Junges Europa 2023. So denken </w:t>
            </w:r>
            <w:r w:rsidR="002D4289" w:rsidRPr="00F14358">
              <w:rPr>
                <w:rFonts w:ascii="Times New Roman" w:hAnsi="Times New Roman" w:cs="Times New Roman"/>
                <w:sz w:val="24"/>
                <w:highlight w:val="green"/>
              </w:rPr>
              <w:t>Men</w:t>
            </w:r>
            <w:r w:rsidR="00F14358" w:rsidRPr="00F14358">
              <w:rPr>
                <w:rFonts w:ascii="Times New Roman" w:hAnsi="Times New Roman" w:cs="Times New Roman"/>
                <w:sz w:val="24"/>
                <w:highlight w:val="green"/>
              </w:rPr>
              <w:t>schen zwischen 16 und 26 Jahren. Online verfügbar unter: https://www.tui-stiftung.de/unsere-projekte/junges-europa-die-jugendstudie-der-tui-stiftung/jugendstudie-2023/, zuletzt geprüft am 13.07.2023.</w:t>
            </w:r>
            <w:r w:rsidR="00F14358">
              <w:rPr>
                <w:rFonts w:ascii="Times New Roman" w:hAnsi="Times New Roman" w:cs="Times New Roman"/>
                <w:sz w:val="24"/>
              </w:rPr>
              <w:t xml:space="preserve">  </w:t>
            </w:r>
          </w:p>
        </w:tc>
        <w:tc>
          <w:tcPr>
            <w:tcW w:w="5689" w:type="dxa"/>
            <w:shd w:val="clear" w:color="auto" w:fill="EDEDED" w:themeFill="accent3" w:themeFillTint="33"/>
          </w:tcPr>
          <w:p w14:paraId="63A1E133" w14:textId="1DEAD67A" w:rsidR="00C26929" w:rsidRDefault="00C26929" w:rsidP="00D13FD2">
            <w:pPr>
              <w:rPr>
                <w:rFonts w:ascii="Times New Roman" w:hAnsi="Times New Roman" w:cs="Times New Roman"/>
                <w:sz w:val="24"/>
              </w:rPr>
            </w:pPr>
            <w:r>
              <w:rPr>
                <w:rFonts w:ascii="Times New Roman" w:hAnsi="Times New Roman" w:cs="Times New Roman"/>
                <w:sz w:val="24"/>
              </w:rPr>
              <w:t>Gesamtstudie 110 Seiten</w:t>
            </w:r>
          </w:p>
          <w:p w14:paraId="5532D991" w14:textId="77777777" w:rsidR="00C26929" w:rsidRDefault="00C26929" w:rsidP="00D13FD2">
            <w:pPr>
              <w:rPr>
                <w:rFonts w:ascii="Times New Roman" w:hAnsi="Times New Roman" w:cs="Times New Roman"/>
                <w:sz w:val="24"/>
              </w:rPr>
            </w:pPr>
          </w:p>
          <w:p w14:paraId="621862EA" w14:textId="7BEA3937" w:rsidR="003B1DBF" w:rsidRDefault="003B1DBF" w:rsidP="00D13FD2">
            <w:pPr>
              <w:rPr>
                <w:rFonts w:ascii="Times New Roman" w:hAnsi="Times New Roman" w:cs="Times New Roman"/>
                <w:sz w:val="24"/>
              </w:rPr>
            </w:pPr>
            <w:r>
              <w:rPr>
                <w:rFonts w:ascii="Times New Roman" w:hAnsi="Times New Roman" w:cs="Times New Roman"/>
                <w:sz w:val="24"/>
              </w:rPr>
              <w:t>Siebte repräsentative Jugendstudie der TUI-Stiftung;</w:t>
            </w:r>
          </w:p>
          <w:p w14:paraId="2FFE2A14" w14:textId="2B3AF8F6" w:rsidR="003B1DBF" w:rsidRDefault="003B1DBF" w:rsidP="00D13FD2">
            <w:pPr>
              <w:rPr>
                <w:rFonts w:ascii="Times New Roman" w:hAnsi="Times New Roman" w:cs="Times New Roman"/>
                <w:sz w:val="24"/>
              </w:rPr>
            </w:pPr>
            <w:r>
              <w:rPr>
                <w:rFonts w:ascii="Times New Roman" w:hAnsi="Times New Roman" w:cs="Times New Roman"/>
                <w:sz w:val="24"/>
              </w:rPr>
              <w:t xml:space="preserve">das </w:t>
            </w:r>
            <w:r w:rsidRPr="003B1DBF">
              <w:rPr>
                <w:rFonts w:ascii="Times New Roman" w:hAnsi="Times New Roman" w:cs="Times New Roman"/>
                <w:sz w:val="24"/>
              </w:rPr>
              <w:t>Meinungsforschungsinstitut YouGov befragte dazu im März 2023 mehr als 7.000 Menschen zwischen 16 und 26 Jahren in Deutschland, Großbritannien, Frankreich, Spanien, Italien, Griechenland und Polen</w:t>
            </w:r>
            <w:r>
              <w:rPr>
                <w:rFonts w:ascii="Times New Roman" w:hAnsi="Times New Roman" w:cs="Times New Roman"/>
                <w:sz w:val="24"/>
              </w:rPr>
              <w:t>.</w:t>
            </w:r>
          </w:p>
          <w:p w14:paraId="62E9F275" w14:textId="77777777" w:rsidR="003B1DBF" w:rsidRDefault="003B1DBF" w:rsidP="00D13FD2">
            <w:pPr>
              <w:rPr>
                <w:rFonts w:ascii="Times New Roman" w:hAnsi="Times New Roman" w:cs="Times New Roman"/>
                <w:sz w:val="24"/>
              </w:rPr>
            </w:pPr>
          </w:p>
          <w:p w14:paraId="26FC38B9" w14:textId="62FEBFFE" w:rsidR="002D4289" w:rsidRDefault="003B1DBF" w:rsidP="00D13FD2">
            <w:pPr>
              <w:rPr>
                <w:rFonts w:ascii="Times New Roman" w:hAnsi="Times New Roman" w:cs="Times New Roman"/>
                <w:sz w:val="24"/>
              </w:rPr>
            </w:pPr>
            <w:r>
              <w:rPr>
                <w:rFonts w:ascii="Times New Roman" w:hAnsi="Times New Roman" w:cs="Times New Roman"/>
                <w:sz w:val="24"/>
              </w:rPr>
              <w:t xml:space="preserve">Zentrale Ergebnisse: </w:t>
            </w:r>
          </w:p>
          <w:p w14:paraId="34CA0B72" w14:textId="77777777" w:rsidR="003B1DBF" w:rsidRPr="003B1DBF" w:rsidRDefault="003B1DBF" w:rsidP="003B1DBF">
            <w:pPr>
              <w:numPr>
                <w:ilvl w:val="0"/>
                <w:numId w:val="2"/>
              </w:numPr>
              <w:rPr>
                <w:rFonts w:ascii="Times New Roman" w:hAnsi="Times New Roman" w:cs="Times New Roman"/>
                <w:sz w:val="24"/>
              </w:rPr>
            </w:pPr>
            <w:r w:rsidRPr="003B1DBF">
              <w:rPr>
                <w:rFonts w:ascii="Times New Roman" w:hAnsi="Times New Roman" w:cs="Times New Roman"/>
                <w:b/>
                <w:bCs/>
                <w:sz w:val="24"/>
              </w:rPr>
              <w:t>Pessimismus auf dem Vormarsch</w:t>
            </w:r>
            <w:r w:rsidRPr="003B1DBF">
              <w:rPr>
                <w:rFonts w:ascii="Times New Roman" w:hAnsi="Times New Roman" w:cs="Times New Roman"/>
                <w:sz w:val="24"/>
              </w:rPr>
              <w:t>: Jugendliche schauen zunehmend negativer auf ihre eigene Zukunft</w:t>
            </w:r>
          </w:p>
          <w:p w14:paraId="4625E70F" w14:textId="77777777" w:rsidR="003B1DBF" w:rsidRPr="003B1DBF" w:rsidRDefault="003B1DBF" w:rsidP="003B1DBF">
            <w:pPr>
              <w:numPr>
                <w:ilvl w:val="0"/>
                <w:numId w:val="2"/>
              </w:numPr>
              <w:rPr>
                <w:rFonts w:ascii="Times New Roman" w:hAnsi="Times New Roman" w:cs="Times New Roman"/>
                <w:sz w:val="24"/>
              </w:rPr>
            </w:pPr>
            <w:r w:rsidRPr="003B1DBF">
              <w:rPr>
                <w:rFonts w:ascii="Times New Roman" w:hAnsi="Times New Roman" w:cs="Times New Roman"/>
                <w:b/>
                <w:bCs/>
                <w:sz w:val="24"/>
              </w:rPr>
              <w:t>Trend zeigt nach unten:</w:t>
            </w:r>
            <w:r w:rsidRPr="003B1DBF">
              <w:rPr>
                <w:rFonts w:ascii="Times New Roman" w:hAnsi="Times New Roman" w:cs="Times New Roman"/>
                <w:sz w:val="24"/>
              </w:rPr>
              <w:t xml:space="preserve"> 52% der befragten 16- bis 26-Jährigen in Europa denken, dass es ihnen schlechter gehen wird als ihren Eltern</w:t>
            </w:r>
          </w:p>
          <w:p w14:paraId="371E11B4" w14:textId="77777777" w:rsidR="003B1DBF" w:rsidRPr="003B1DBF" w:rsidRDefault="003B1DBF" w:rsidP="003B1DBF">
            <w:pPr>
              <w:numPr>
                <w:ilvl w:val="0"/>
                <w:numId w:val="2"/>
              </w:numPr>
              <w:rPr>
                <w:rFonts w:ascii="Times New Roman" w:hAnsi="Times New Roman" w:cs="Times New Roman"/>
                <w:sz w:val="24"/>
              </w:rPr>
            </w:pPr>
            <w:r w:rsidRPr="003B1DBF">
              <w:rPr>
                <w:rFonts w:ascii="Times New Roman" w:hAnsi="Times New Roman" w:cs="Times New Roman"/>
                <w:b/>
                <w:bCs/>
                <w:sz w:val="24"/>
              </w:rPr>
              <w:t>Ungleichheitsempfinden ist groß</w:t>
            </w:r>
            <w:r w:rsidRPr="003B1DBF">
              <w:rPr>
                <w:rFonts w:ascii="Times New Roman" w:hAnsi="Times New Roman" w:cs="Times New Roman"/>
                <w:sz w:val="24"/>
              </w:rPr>
              <w:t xml:space="preserve"> – 74 Prozent sehen große Unterschiede zwischen sozialen Schichten, insbesondere bei Einkommen, Wohnen, Vermögen und Karrieremöglichkeiten</w:t>
            </w:r>
          </w:p>
          <w:p w14:paraId="1799E568" w14:textId="77777777" w:rsidR="003B1DBF" w:rsidRPr="003B1DBF" w:rsidRDefault="003B1DBF" w:rsidP="003B1DBF">
            <w:pPr>
              <w:numPr>
                <w:ilvl w:val="0"/>
                <w:numId w:val="2"/>
              </w:numPr>
              <w:rPr>
                <w:rFonts w:ascii="Times New Roman" w:hAnsi="Times New Roman" w:cs="Times New Roman"/>
                <w:sz w:val="24"/>
              </w:rPr>
            </w:pPr>
            <w:r w:rsidRPr="003B1DBF">
              <w:rPr>
                <w:rFonts w:ascii="Times New Roman" w:hAnsi="Times New Roman" w:cs="Times New Roman"/>
                <w:b/>
                <w:bCs/>
                <w:sz w:val="24"/>
              </w:rPr>
              <w:t>Vertrauensverlust</w:t>
            </w:r>
            <w:r w:rsidRPr="003B1DBF">
              <w:rPr>
                <w:rFonts w:ascii="Times New Roman" w:hAnsi="Times New Roman" w:cs="Times New Roman"/>
                <w:sz w:val="24"/>
              </w:rPr>
              <w:t>: Nur zehn Prozent haben Vertrauen in Parteien</w:t>
            </w:r>
          </w:p>
          <w:p w14:paraId="06029768" w14:textId="77777777" w:rsidR="003B1DBF" w:rsidRPr="003B1DBF" w:rsidRDefault="003B1DBF" w:rsidP="003B1DBF">
            <w:pPr>
              <w:numPr>
                <w:ilvl w:val="0"/>
                <w:numId w:val="2"/>
              </w:numPr>
              <w:rPr>
                <w:rFonts w:ascii="Times New Roman" w:hAnsi="Times New Roman" w:cs="Times New Roman"/>
                <w:sz w:val="24"/>
              </w:rPr>
            </w:pPr>
            <w:r w:rsidRPr="003B1DBF">
              <w:rPr>
                <w:rFonts w:ascii="Times New Roman" w:hAnsi="Times New Roman" w:cs="Times New Roman"/>
                <w:b/>
                <w:bCs/>
                <w:sz w:val="24"/>
              </w:rPr>
              <w:t>Stabilitätsanker?</w:t>
            </w:r>
            <w:r w:rsidRPr="003B1DBF">
              <w:rPr>
                <w:rFonts w:ascii="Times New Roman" w:hAnsi="Times New Roman" w:cs="Times New Roman"/>
                <w:sz w:val="24"/>
              </w:rPr>
              <w:t xml:space="preserve"> Vertrauen in EU-Institutionen bleibt hoch </w:t>
            </w:r>
          </w:p>
          <w:p w14:paraId="792EB138" w14:textId="577D5EA8" w:rsidR="003B1DBF" w:rsidRDefault="003B1DBF" w:rsidP="00F14358">
            <w:pPr>
              <w:rPr>
                <w:rFonts w:ascii="Times New Roman" w:hAnsi="Times New Roman" w:cs="Times New Roman"/>
                <w:sz w:val="24"/>
              </w:rPr>
            </w:pPr>
          </w:p>
        </w:tc>
      </w:tr>
      <w:tr w:rsidR="005D344F" w14:paraId="57196ABE" w14:textId="77777777" w:rsidTr="00C9348F">
        <w:tc>
          <w:tcPr>
            <w:tcW w:w="3373" w:type="dxa"/>
            <w:shd w:val="clear" w:color="auto" w:fill="EDEDED" w:themeFill="accent3" w:themeFillTint="33"/>
          </w:tcPr>
          <w:p w14:paraId="0104A5E7" w14:textId="336107F0" w:rsidR="005D344F" w:rsidRPr="00C26929" w:rsidRDefault="005D344F" w:rsidP="005D344F">
            <w:pPr>
              <w:rPr>
                <w:rFonts w:ascii="Times New Roman" w:hAnsi="Times New Roman" w:cs="Times New Roman"/>
                <w:sz w:val="24"/>
                <w:highlight w:val="green"/>
              </w:rPr>
            </w:pPr>
            <w:r w:rsidRPr="00C26929">
              <w:rPr>
                <w:rFonts w:ascii="Times New Roman" w:hAnsi="Times New Roman" w:cs="Times New Roman"/>
                <w:sz w:val="24"/>
                <w:highlight w:val="green"/>
              </w:rPr>
              <w:t xml:space="preserve">Walper, Sabine, Walter Bien und Thomas Rauschenberg (Hg.) (2015): Aufwachsen in Deutschland heute. Erste Befunde aus dem DJI-Survey AID:A 2015. </w:t>
            </w:r>
          </w:p>
        </w:tc>
        <w:tc>
          <w:tcPr>
            <w:tcW w:w="5689" w:type="dxa"/>
            <w:shd w:val="clear" w:color="auto" w:fill="EDEDED" w:themeFill="accent3" w:themeFillTint="33"/>
          </w:tcPr>
          <w:p w14:paraId="76B5544C" w14:textId="3579F25B" w:rsidR="005D344F" w:rsidRDefault="00CE6F04" w:rsidP="00CE6F04">
            <w:pPr>
              <w:rPr>
                <w:rFonts w:ascii="Times New Roman" w:hAnsi="Times New Roman" w:cs="Times New Roman"/>
                <w:sz w:val="24"/>
              </w:rPr>
            </w:pPr>
            <w:r>
              <w:rPr>
                <w:rFonts w:ascii="Times New Roman" w:hAnsi="Times New Roman" w:cs="Times New Roman"/>
                <w:sz w:val="24"/>
              </w:rPr>
              <w:t xml:space="preserve">72 Seiten, 13 Kapitel, siehe </w:t>
            </w:r>
            <w:r w:rsidRPr="00CE6F04">
              <w:rPr>
                <w:rFonts w:ascii="Times New Roman" w:hAnsi="Times New Roman" w:cs="Times New Roman"/>
                <w:sz w:val="24"/>
              </w:rPr>
              <w:t>https://www.dji.de/veroeffentlichungen/literatursuche/detailansicht/literatur/22354-aufwachsen-in-deutschland-heute.html</w:t>
            </w:r>
          </w:p>
          <w:p w14:paraId="2E9D1CDD" w14:textId="77777777" w:rsidR="00CE6F04" w:rsidRDefault="00CE6F04" w:rsidP="00CE6F04">
            <w:pPr>
              <w:rPr>
                <w:rFonts w:ascii="Times New Roman" w:hAnsi="Times New Roman" w:cs="Times New Roman"/>
                <w:sz w:val="24"/>
              </w:rPr>
            </w:pPr>
          </w:p>
          <w:p w14:paraId="33CFBA20" w14:textId="2D6C371E" w:rsidR="00CE6F04" w:rsidRDefault="00CE6F04" w:rsidP="00D13FD2">
            <w:pPr>
              <w:rPr>
                <w:rFonts w:ascii="Times New Roman" w:hAnsi="Times New Roman" w:cs="Times New Roman"/>
                <w:sz w:val="24"/>
              </w:rPr>
            </w:pPr>
            <w:r>
              <w:rPr>
                <w:rFonts w:ascii="Times New Roman" w:hAnsi="Times New Roman" w:cs="Times New Roman"/>
                <w:sz w:val="24"/>
              </w:rPr>
              <w:t xml:space="preserve">Vorwort (Auszug): </w:t>
            </w:r>
          </w:p>
          <w:p w14:paraId="30D19BCA" w14:textId="77777777" w:rsidR="00CE6F04" w:rsidRPr="00CE6F04" w:rsidRDefault="00CE6F04" w:rsidP="00CE6F04">
            <w:pPr>
              <w:rPr>
                <w:rFonts w:ascii="Times New Roman" w:hAnsi="Times New Roman" w:cs="Times New Roman"/>
                <w:sz w:val="24"/>
              </w:rPr>
            </w:pPr>
            <w:r w:rsidRPr="00CE6F04">
              <w:rPr>
                <w:rFonts w:ascii="Times New Roman" w:hAnsi="Times New Roman" w:cs="Times New Roman"/>
                <w:sz w:val="24"/>
              </w:rPr>
              <w:t>Der hauseigene Survey „Aufwachsen in Deutschland: Alltagswelten“, kurz AID:A, ist für das</w:t>
            </w:r>
          </w:p>
          <w:p w14:paraId="74527350" w14:textId="77777777" w:rsidR="00CE6F04" w:rsidRPr="00CE6F04" w:rsidRDefault="00CE6F04" w:rsidP="00CE6F04">
            <w:pPr>
              <w:rPr>
                <w:rFonts w:ascii="Times New Roman" w:hAnsi="Times New Roman" w:cs="Times New Roman"/>
                <w:sz w:val="24"/>
              </w:rPr>
            </w:pPr>
            <w:r w:rsidRPr="00CE6F04">
              <w:rPr>
                <w:rFonts w:ascii="Times New Roman" w:hAnsi="Times New Roman" w:cs="Times New Roman"/>
                <w:sz w:val="24"/>
              </w:rPr>
              <w:t>Deutsche Jugendinstitut zur wichtigsten Datenquelle der letzten Jahre geworden. Diese ebenso</w:t>
            </w:r>
          </w:p>
          <w:p w14:paraId="1A1EC996" w14:textId="77777777" w:rsidR="00CE6F04" w:rsidRPr="00CE6F04" w:rsidRDefault="00CE6F04" w:rsidP="00CE6F04">
            <w:pPr>
              <w:rPr>
                <w:rFonts w:ascii="Times New Roman" w:hAnsi="Times New Roman" w:cs="Times New Roman"/>
                <w:sz w:val="24"/>
              </w:rPr>
            </w:pPr>
            <w:r w:rsidRPr="00CE6F04">
              <w:rPr>
                <w:rFonts w:ascii="Times New Roman" w:hAnsi="Times New Roman" w:cs="Times New Roman"/>
                <w:sz w:val="24"/>
              </w:rPr>
              <w:t>umfangreiche wie aufwändige Erhebung liefert detaillierte Einblicke in die Lebensbedingungen</w:t>
            </w:r>
          </w:p>
          <w:p w14:paraId="2A284D58" w14:textId="77777777" w:rsidR="00CE6F04" w:rsidRPr="00CE6F04" w:rsidRDefault="00CE6F04" w:rsidP="00CE6F04">
            <w:pPr>
              <w:rPr>
                <w:rFonts w:ascii="Times New Roman" w:hAnsi="Times New Roman" w:cs="Times New Roman"/>
                <w:sz w:val="24"/>
              </w:rPr>
            </w:pPr>
            <w:r w:rsidRPr="00CE6F04">
              <w:rPr>
                <w:rFonts w:ascii="Times New Roman" w:hAnsi="Times New Roman" w:cs="Times New Roman"/>
                <w:sz w:val="24"/>
              </w:rPr>
              <w:t>und in den Prozess des Aufwachsens von Kindern, Jugendlichen und jungen Erwachsenen im</w:t>
            </w:r>
          </w:p>
          <w:p w14:paraId="672BF83E" w14:textId="77777777" w:rsidR="00CE6F04" w:rsidRPr="00CE6F04" w:rsidRDefault="00CE6F04" w:rsidP="00CE6F04">
            <w:pPr>
              <w:rPr>
                <w:rFonts w:ascii="Times New Roman" w:hAnsi="Times New Roman" w:cs="Times New Roman"/>
                <w:sz w:val="24"/>
              </w:rPr>
            </w:pPr>
            <w:r w:rsidRPr="00CE6F04">
              <w:rPr>
                <w:rFonts w:ascii="Times New Roman" w:hAnsi="Times New Roman" w:cs="Times New Roman"/>
                <w:sz w:val="24"/>
              </w:rPr>
              <w:t>Kontext von Familie, Kita, Schule, Ausbildung und Studium und mit einem Bezug auf ihre Freund-</w:t>
            </w:r>
          </w:p>
          <w:p w14:paraId="1CDF431C" w14:textId="77777777" w:rsidR="00CE6F04" w:rsidRPr="00CE6F04" w:rsidRDefault="00CE6F04" w:rsidP="00CE6F04">
            <w:pPr>
              <w:rPr>
                <w:rFonts w:ascii="Times New Roman" w:hAnsi="Times New Roman" w:cs="Times New Roman"/>
                <w:sz w:val="24"/>
              </w:rPr>
            </w:pPr>
            <w:r w:rsidRPr="00CE6F04">
              <w:rPr>
                <w:rFonts w:ascii="Times New Roman" w:hAnsi="Times New Roman" w:cs="Times New Roman"/>
                <w:sz w:val="24"/>
              </w:rPr>
              <w:t>schaften, ihre Peers und ihre Freizeitinteressen. Diese komplexe Erhebung dürfte die gegenwärtig</w:t>
            </w:r>
          </w:p>
          <w:p w14:paraId="132D43AB" w14:textId="77777777" w:rsidR="00CE6F04" w:rsidRDefault="00CE6F04" w:rsidP="00CE6F04">
            <w:pPr>
              <w:rPr>
                <w:rFonts w:ascii="Times New Roman" w:hAnsi="Times New Roman" w:cs="Times New Roman"/>
                <w:sz w:val="24"/>
              </w:rPr>
            </w:pPr>
            <w:r w:rsidRPr="00CE6F04">
              <w:rPr>
                <w:rFonts w:ascii="Times New Roman" w:hAnsi="Times New Roman" w:cs="Times New Roman"/>
                <w:sz w:val="24"/>
              </w:rPr>
              <w:t>umfangreichste zu den Lebensverhältnissen junger Menschen in Deutschland sein.</w:t>
            </w:r>
          </w:p>
          <w:p w14:paraId="2A5D447E" w14:textId="6CC02010" w:rsidR="00CE6F04" w:rsidRDefault="00CE6F04" w:rsidP="00CE6F04">
            <w:pPr>
              <w:rPr>
                <w:rFonts w:ascii="Times New Roman" w:hAnsi="Times New Roman" w:cs="Times New Roman"/>
                <w:sz w:val="24"/>
              </w:rPr>
            </w:pPr>
          </w:p>
        </w:tc>
      </w:tr>
      <w:tr w:rsidR="005D344F" w14:paraId="41059243" w14:textId="77777777" w:rsidTr="00C9348F">
        <w:tc>
          <w:tcPr>
            <w:tcW w:w="3373" w:type="dxa"/>
          </w:tcPr>
          <w:p w14:paraId="5821D37D" w14:textId="77777777" w:rsidR="005D344F" w:rsidRPr="00D850FE" w:rsidRDefault="005D344F" w:rsidP="005D344F">
            <w:pPr>
              <w:rPr>
                <w:rFonts w:ascii="Times New Roman" w:hAnsi="Times New Roman" w:cs="Times New Roman"/>
                <w:sz w:val="24"/>
              </w:rPr>
            </w:pPr>
          </w:p>
        </w:tc>
        <w:tc>
          <w:tcPr>
            <w:tcW w:w="5689" w:type="dxa"/>
          </w:tcPr>
          <w:p w14:paraId="763BF0C2" w14:textId="77777777" w:rsidR="005D344F" w:rsidRDefault="005D344F" w:rsidP="00D13FD2">
            <w:pPr>
              <w:rPr>
                <w:rFonts w:ascii="Times New Roman" w:hAnsi="Times New Roman" w:cs="Times New Roman"/>
                <w:sz w:val="24"/>
              </w:rPr>
            </w:pPr>
          </w:p>
          <w:p w14:paraId="24BB5055" w14:textId="079EE821" w:rsidR="00681301" w:rsidRDefault="00681301" w:rsidP="00D13FD2">
            <w:pPr>
              <w:rPr>
                <w:rFonts w:ascii="Times New Roman" w:hAnsi="Times New Roman" w:cs="Times New Roman"/>
                <w:sz w:val="24"/>
              </w:rPr>
            </w:pPr>
          </w:p>
        </w:tc>
      </w:tr>
      <w:tr w:rsidR="005D344F" w14:paraId="0A0BF3C4" w14:textId="77777777" w:rsidTr="00C9348F">
        <w:tc>
          <w:tcPr>
            <w:tcW w:w="3373" w:type="dxa"/>
          </w:tcPr>
          <w:p w14:paraId="0ACFB5D8" w14:textId="62FED052" w:rsidR="00A94451" w:rsidRPr="00D575FD" w:rsidRDefault="005D344F" w:rsidP="005D344F">
            <w:pPr>
              <w:rPr>
                <w:rFonts w:ascii="Times New Roman" w:hAnsi="Times New Roman" w:cs="Times New Roman"/>
                <w:b/>
                <w:sz w:val="28"/>
                <w:highlight w:val="yellow"/>
              </w:rPr>
            </w:pPr>
            <w:r w:rsidRPr="00D575FD">
              <w:rPr>
                <w:rFonts w:ascii="Times New Roman" w:hAnsi="Times New Roman" w:cs="Times New Roman"/>
                <w:b/>
                <w:sz w:val="28"/>
                <w:highlight w:val="yellow"/>
              </w:rPr>
              <w:lastRenderedPageBreak/>
              <w:t>Gewollte Kinderlosigkeit</w:t>
            </w:r>
          </w:p>
        </w:tc>
        <w:tc>
          <w:tcPr>
            <w:tcW w:w="5689" w:type="dxa"/>
          </w:tcPr>
          <w:p w14:paraId="5D7FC741" w14:textId="77777777" w:rsidR="005D344F" w:rsidRDefault="005D344F" w:rsidP="00D13FD2">
            <w:pPr>
              <w:rPr>
                <w:rFonts w:ascii="Times New Roman" w:hAnsi="Times New Roman" w:cs="Times New Roman"/>
                <w:sz w:val="24"/>
              </w:rPr>
            </w:pPr>
          </w:p>
        </w:tc>
      </w:tr>
      <w:tr w:rsidR="005D344F" w14:paraId="4EB1F279" w14:textId="77777777" w:rsidTr="00C9348F">
        <w:tc>
          <w:tcPr>
            <w:tcW w:w="3373" w:type="dxa"/>
          </w:tcPr>
          <w:p w14:paraId="226F05FA" w14:textId="77777777" w:rsidR="005D344F" w:rsidRDefault="005D344F" w:rsidP="005D344F">
            <w:pPr>
              <w:rPr>
                <w:rFonts w:ascii="Times New Roman" w:hAnsi="Times New Roman" w:cs="Times New Roman"/>
                <w:sz w:val="24"/>
              </w:rPr>
            </w:pPr>
            <w:r w:rsidRPr="00D850FE">
              <w:rPr>
                <w:rFonts w:ascii="Times New Roman" w:hAnsi="Times New Roman" w:cs="Times New Roman"/>
                <w:sz w:val="24"/>
              </w:rPr>
              <w:t xml:space="preserve">Barla, Josef (2021): Feministische spekulative Fabulation und die Frage der Bevölkerung im Anthropozän. In </w:t>
            </w:r>
            <w:r w:rsidRPr="00D13FD2">
              <w:rPr>
                <w:rFonts w:ascii="Times New Roman" w:hAnsi="Times New Roman" w:cs="Times New Roman"/>
                <w:i/>
                <w:sz w:val="24"/>
              </w:rPr>
              <w:t>Gesellschaft unter Spannung. Verhandlungen des 40. Kongresses der Deutschen Gesellschaft für Soziologie 2020</w:t>
            </w:r>
            <w:r w:rsidRPr="00D850FE">
              <w:rPr>
                <w:rFonts w:ascii="Times New Roman" w:hAnsi="Times New Roman" w:cs="Times New Roman"/>
                <w:sz w:val="24"/>
              </w:rPr>
              <w:t>, hrsg. von Birgit Blättel-Mink.</w:t>
            </w:r>
          </w:p>
          <w:p w14:paraId="7CADF752" w14:textId="77777777" w:rsidR="005D344F" w:rsidRDefault="005D344F" w:rsidP="005D344F">
            <w:pPr>
              <w:rPr>
                <w:rFonts w:ascii="Times New Roman" w:hAnsi="Times New Roman" w:cs="Times New Roman"/>
                <w:sz w:val="24"/>
              </w:rPr>
            </w:pPr>
          </w:p>
        </w:tc>
        <w:tc>
          <w:tcPr>
            <w:tcW w:w="5689" w:type="dxa"/>
          </w:tcPr>
          <w:p w14:paraId="4346BA43" w14:textId="77777777" w:rsidR="005D344F" w:rsidRDefault="00D56F44" w:rsidP="00D13FD2">
            <w:pPr>
              <w:rPr>
                <w:rFonts w:ascii="Times New Roman" w:hAnsi="Times New Roman" w:cs="Times New Roman"/>
                <w:sz w:val="24"/>
              </w:rPr>
            </w:pPr>
            <w:r>
              <w:rPr>
                <w:rFonts w:ascii="Times New Roman" w:hAnsi="Times New Roman" w:cs="Times New Roman"/>
                <w:sz w:val="24"/>
              </w:rPr>
              <w:t xml:space="preserve">7 Seiten </w:t>
            </w:r>
          </w:p>
          <w:p w14:paraId="28169462" w14:textId="77777777" w:rsidR="00D56F44" w:rsidRDefault="00D56F44" w:rsidP="00D13FD2">
            <w:pPr>
              <w:rPr>
                <w:rFonts w:ascii="Times New Roman" w:hAnsi="Times New Roman" w:cs="Times New Roman"/>
                <w:sz w:val="24"/>
              </w:rPr>
            </w:pPr>
          </w:p>
          <w:p w14:paraId="4A11EFC7" w14:textId="77777777" w:rsidR="00D56F44" w:rsidRDefault="00D56F44" w:rsidP="00D13FD2">
            <w:pPr>
              <w:rPr>
                <w:rFonts w:ascii="Times New Roman" w:hAnsi="Times New Roman" w:cs="Times New Roman"/>
                <w:sz w:val="24"/>
              </w:rPr>
            </w:pPr>
            <w:r>
              <w:rPr>
                <w:rFonts w:ascii="Times New Roman" w:hAnsi="Times New Roman" w:cs="Times New Roman"/>
                <w:sz w:val="24"/>
              </w:rPr>
              <w:t xml:space="preserve">Abstract: </w:t>
            </w:r>
          </w:p>
          <w:p w14:paraId="33ECEBA0" w14:textId="77777777" w:rsidR="00D56F44" w:rsidRDefault="00D56F44" w:rsidP="00D13FD2">
            <w:pPr>
              <w:rPr>
                <w:rFonts w:ascii="Times New Roman" w:hAnsi="Times New Roman" w:cs="Times New Roman"/>
                <w:sz w:val="24"/>
              </w:rPr>
            </w:pPr>
            <w:r w:rsidRPr="00D56F44">
              <w:rPr>
                <w:rFonts w:ascii="Times New Roman" w:hAnsi="Times New Roman" w:cs="Times New Roman"/>
                <w:sz w:val="24"/>
              </w:rPr>
              <w:t>Vor dem Hintergrund des sechsten großen Artensterbens und multipler ineinander verschränkter planetarer Katastrophen rücken alte und neue Fragen von Bevölkerung ins Zentrum politischer Diskurse. Während feministische Interventionen ‚Bevölkerung‘ als biopolitisches Werkzeug begriffen und die Kritik am Konzept der Bevölkerung bzw. die Forderungen nach einer Reduktion dieser als zutiefst verwurzelt in rassistischen und kolonialen Imaginationen verorteten haben, werden zunehmend Stimmen laut, die betonen, dass ‚wir‘ es ‚uns‘ im Anthropozän nicht mehr leisten könnten, die Frage der Bevölkerung auszuklammern. Über eine kritische Auseinandersetzung mit dem Ruf nach einer feministischen Aneignung der Frage der Bevölkerung, erschließt der Aufsatz, inwieweit die ökologische Mobilisierung der Frage der Bevölkerung tatsächlich eine überzeugende Antwort auf das Anthropozän sein kann. Hierfür wird Haraway durch Haraway gelesen, ist es doch sie, die stets betont hat, dass es von Gewicht ist, welche Erzählungen Erzählungen erzählen. Dabei wird argumentiert, dass Haraway den Einwand zu voreilig beiseite wischt, dass ihre Figur des Chthuluzäns und das Konzept der Bevölkerung nicht so ohne Weiteres von rassistischen Imaginationen, kolonialistischer Gewalt und biopolitischen Praktiken des Zählens und Verwaltens von Leben und Sterben entkoppelt werden können. Zugleich soll Haraway aber auch gegen eine verkürzte Kritik verteidigt werden, die ihr einen misanthropischen Populationismus und die Abkehr vom Materialismus zugunsten eines unkritischen Idealismus vorhält. In Auseinandersetzung mit der Verschränkung von Bevölkerung, Verwandtschaft und Auslöschung im Anthropozän wird schließlich der Beitrag feministischer spekulativer Fabulation als Ressource für widerständige Praktiken der Verweltlichung besprochen. Weit entfernt von einem unkritischen Idealismus, der Denken zur alleinigen Grundlage von Erfahrung erklärt und dabei die dynamische Eigensinnigkeit und Materialität der Welt untergräbt, wird für ein Verständnis von spekulativer Fabulation als eine materielle Praxis des Inbeziehungtretens und des Antwortens mit der Welt als Teil dieser plädiert.</w:t>
            </w:r>
          </w:p>
          <w:p w14:paraId="38F5F482" w14:textId="6A5E04D9" w:rsidR="00A223FA" w:rsidRDefault="00A223FA" w:rsidP="00D13FD2">
            <w:pPr>
              <w:rPr>
                <w:rFonts w:ascii="Times New Roman" w:hAnsi="Times New Roman" w:cs="Times New Roman"/>
                <w:sz w:val="24"/>
              </w:rPr>
            </w:pPr>
          </w:p>
        </w:tc>
      </w:tr>
      <w:tr w:rsidR="005D344F" w14:paraId="3DE7E203" w14:textId="77777777" w:rsidTr="00C9348F">
        <w:tc>
          <w:tcPr>
            <w:tcW w:w="3373" w:type="dxa"/>
          </w:tcPr>
          <w:p w14:paraId="4FD930EE" w14:textId="77777777" w:rsidR="005D344F" w:rsidRPr="00D850FE" w:rsidRDefault="005D344F" w:rsidP="005D344F">
            <w:pPr>
              <w:rPr>
                <w:rFonts w:ascii="Times New Roman" w:hAnsi="Times New Roman" w:cs="Times New Roman"/>
                <w:sz w:val="24"/>
              </w:rPr>
            </w:pPr>
            <w:r w:rsidRPr="00F14358">
              <w:rPr>
                <w:rFonts w:ascii="Times New Roman" w:hAnsi="Times New Roman" w:cs="Times New Roman"/>
                <w:sz w:val="24"/>
                <w:highlight w:val="green"/>
              </w:rPr>
              <w:t>Brunschweiger, Verena (2019): Kinderfrei statt kinderlos. Marburg: Büchner-Verlag.</w:t>
            </w:r>
            <w:r w:rsidRPr="00D850FE">
              <w:rPr>
                <w:rFonts w:ascii="Times New Roman" w:hAnsi="Times New Roman" w:cs="Times New Roman"/>
                <w:sz w:val="24"/>
              </w:rPr>
              <w:t xml:space="preserve"> </w:t>
            </w:r>
          </w:p>
          <w:p w14:paraId="0DCA6193" w14:textId="77777777" w:rsidR="005D344F" w:rsidRPr="00D850FE" w:rsidRDefault="005D344F" w:rsidP="005D344F">
            <w:pPr>
              <w:rPr>
                <w:rFonts w:ascii="Times New Roman" w:hAnsi="Times New Roman" w:cs="Times New Roman"/>
                <w:sz w:val="24"/>
              </w:rPr>
            </w:pPr>
          </w:p>
        </w:tc>
        <w:tc>
          <w:tcPr>
            <w:tcW w:w="5689" w:type="dxa"/>
          </w:tcPr>
          <w:p w14:paraId="324008F2" w14:textId="3F42B5C3" w:rsidR="005D344F" w:rsidRDefault="00D56F44" w:rsidP="00D13FD2">
            <w:pPr>
              <w:rPr>
                <w:rFonts w:ascii="Times New Roman" w:hAnsi="Times New Roman" w:cs="Times New Roman"/>
                <w:sz w:val="24"/>
              </w:rPr>
            </w:pPr>
            <w:r>
              <w:rPr>
                <w:rFonts w:ascii="Times New Roman" w:hAnsi="Times New Roman" w:cs="Times New Roman"/>
                <w:sz w:val="24"/>
              </w:rPr>
              <w:lastRenderedPageBreak/>
              <w:t xml:space="preserve">Insgesamt 150 Seiten; </w:t>
            </w:r>
            <w:r w:rsidRPr="00FA5ADF">
              <w:rPr>
                <w:rFonts w:ascii="Times New Roman" w:hAnsi="Times New Roman" w:cs="Times New Roman"/>
                <w:sz w:val="24"/>
                <w:highlight w:val="yellow"/>
              </w:rPr>
              <w:t>Ausschnitte/Kapitel wählen</w:t>
            </w:r>
          </w:p>
          <w:p w14:paraId="7D43D014" w14:textId="178D7BAC" w:rsidR="00E45F7C" w:rsidRPr="00E45F7C" w:rsidRDefault="00E45F7C" w:rsidP="00D13FD2">
            <w:pPr>
              <w:rPr>
                <w:rFonts w:ascii="Times New Roman" w:hAnsi="Times New Roman" w:cs="Times New Roman"/>
                <w:i/>
                <w:sz w:val="24"/>
              </w:rPr>
            </w:pPr>
            <w:r w:rsidRPr="00E45F7C">
              <w:rPr>
                <w:rFonts w:ascii="Times New Roman" w:hAnsi="Times New Roman" w:cs="Times New Roman"/>
                <w:i/>
                <w:sz w:val="24"/>
              </w:rPr>
              <w:t>Inhaltsverzeichnis siehe Moodle</w:t>
            </w:r>
          </w:p>
          <w:p w14:paraId="76A903DD" w14:textId="77777777" w:rsidR="00D56F44" w:rsidRDefault="00D56F44" w:rsidP="00D13FD2">
            <w:pPr>
              <w:rPr>
                <w:rFonts w:ascii="Times New Roman" w:hAnsi="Times New Roman" w:cs="Times New Roman"/>
                <w:sz w:val="24"/>
              </w:rPr>
            </w:pPr>
          </w:p>
          <w:p w14:paraId="132BDA04" w14:textId="77777777" w:rsidR="00D56F44" w:rsidRDefault="00D56F44" w:rsidP="00D13FD2">
            <w:pPr>
              <w:rPr>
                <w:rFonts w:ascii="Times New Roman" w:hAnsi="Times New Roman" w:cs="Times New Roman"/>
                <w:sz w:val="24"/>
              </w:rPr>
            </w:pPr>
            <w:r>
              <w:rPr>
                <w:rFonts w:ascii="Times New Roman" w:hAnsi="Times New Roman" w:cs="Times New Roman"/>
                <w:sz w:val="24"/>
              </w:rPr>
              <w:lastRenderedPageBreak/>
              <w:t xml:space="preserve">Abstract/Klappentext: </w:t>
            </w:r>
          </w:p>
          <w:p w14:paraId="36AE7957" w14:textId="77777777" w:rsidR="00D56F44" w:rsidRPr="00D56F44" w:rsidRDefault="00D56F44" w:rsidP="00D56F44">
            <w:pPr>
              <w:rPr>
                <w:rFonts w:ascii="Times New Roman" w:hAnsi="Times New Roman" w:cs="Times New Roman"/>
                <w:sz w:val="24"/>
              </w:rPr>
            </w:pPr>
            <w:r w:rsidRPr="00D56F44">
              <w:rPr>
                <w:rFonts w:ascii="Times New Roman" w:hAnsi="Times New Roman" w:cs="Times New Roman"/>
                <w:sz w:val="24"/>
              </w:rPr>
              <w:t>Kinderfrei leben heißt, gegen soziale Erwartungen zu rebellieren – und ist deshalb auch eine feministische Entscheidung. Frauen, die sich gegen Nachwuchs entscheiden, sind die mutigen Vorreiterinnen einer Bewegung, die an Zuspruch gewinnen muss, wenn unser vom westlichen Lebensstil maßlos ausgebeuteter Planet noch länger bewohnbar und lebenswert bleiben soll.</w:t>
            </w:r>
          </w:p>
          <w:p w14:paraId="5E71C377" w14:textId="77777777" w:rsidR="00D56F44" w:rsidRPr="00D56F44" w:rsidRDefault="00D56F44" w:rsidP="00D56F44">
            <w:pPr>
              <w:rPr>
                <w:rFonts w:ascii="Times New Roman" w:hAnsi="Times New Roman" w:cs="Times New Roman"/>
                <w:sz w:val="24"/>
              </w:rPr>
            </w:pPr>
          </w:p>
          <w:p w14:paraId="4D64834C" w14:textId="77777777" w:rsidR="00D56F44" w:rsidRPr="00D56F44" w:rsidRDefault="00D56F44" w:rsidP="00D56F44">
            <w:pPr>
              <w:rPr>
                <w:rFonts w:ascii="Times New Roman" w:hAnsi="Times New Roman" w:cs="Times New Roman"/>
                <w:sz w:val="24"/>
              </w:rPr>
            </w:pPr>
            <w:r w:rsidRPr="00D56F44">
              <w:rPr>
                <w:rFonts w:ascii="Times New Roman" w:hAnsi="Times New Roman" w:cs="Times New Roman"/>
                <w:sz w:val="24"/>
              </w:rPr>
              <w:t>Verena Brunschweiger begibt sich als Soziologin und Philosophin, aber vor allem als feministische und ökologische Aktivistin mitten hinein in die Tabuzone unseres gesellschaftlichen Konsenses, der sich ein Lebensglück ohne Kinder nur schwer vorstellen kann. Sie setzt sich kritisch mit dem pronatalistischen Dogma auseinander, das Politik, Kultur und Alltag durchdringt und sich in die Tiefenschichten unseres Denkens, Fühlens und Wünschens eingeschrieben hat. Sie zeigt, wer von diesem Konsens profitiert, und dass er nicht für Geschlechtergerechtigkeit in unserer Gesellschaft sorgen wird.</w:t>
            </w:r>
          </w:p>
          <w:p w14:paraId="240DD6FF" w14:textId="77777777" w:rsidR="00D56F44" w:rsidRPr="00D56F44" w:rsidRDefault="00D56F44" w:rsidP="00D56F44">
            <w:pPr>
              <w:rPr>
                <w:rFonts w:ascii="Times New Roman" w:hAnsi="Times New Roman" w:cs="Times New Roman"/>
                <w:sz w:val="24"/>
              </w:rPr>
            </w:pPr>
          </w:p>
          <w:p w14:paraId="4757E0BD" w14:textId="644135F4" w:rsidR="00D56F44" w:rsidRDefault="00D56F44" w:rsidP="00D56F44">
            <w:pPr>
              <w:rPr>
                <w:rFonts w:ascii="Times New Roman" w:hAnsi="Times New Roman" w:cs="Times New Roman"/>
                <w:sz w:val="24"/>
              </w:rPr>
            </w:pPr>
            <w:r w:rsidRPr="00D56F44">
              <w:rPr>
                <w:rFonts w:ascii="Times New Roman" w:hAnsi="Times New Roman" w:cs="Times New Roman"/>
                <w:sz w:val="24"/>
              </w:rPr>
              <w:t>Ihr Fazit: Deutschland braucht eine echte Frauenpolitik, keine unreflektierte prona</w:t>
            </w:r>
            <w:r w:rsidR="00A223FA">
              <w:rPr>
                <w:rFonts w:ascii="Times New Roman" w:hAnsi="Times New Roman" w:cs="Times New Roman"/>
                <w:sz w:val="24"/>
              </w:rPr>
              <w:t>talistische Bevölkerungspolitik.</w:t>
            </w:r>
          </w:p>
          <w:p w14:paraId="1CECFA4A" w14:textId="77777777" w:rsidR="00D56F44" w:rsidRDefault="00D56F44" w:rsidP="00D56F44">
            <w:pPr>
              <w:rPr>
                <w:rFonts w:ascii="Times New Roman" w:hAnsi="Times New Roman" w:cs="Times New Roman"/>
                <w:sz w:val="24"/>
              </w:rPr>
            </w:pPr>
          </w:p>
          <w:p w14:paraId="6E3AAF82" w14:textId="77777777" w:rsidR="00D56F44" w:rsidRDefault="00D56F44" w:rsidP="00D56F44">
            <w:pPr>
              <w:rPr>
                <w:rFonts w:ascii="Times New Roman" w:hAnsi="Times New Roman" w:cs="Times New Roman"/>
                <w:b/>
                <w:sz w:val="24"/>
              </w:rPr>
            </w:pPr>
            <w:r w:rsidRPr="00D56F44">
              <w:rPr>
                <w:rFonts w:ascii="Times New Roman" w:hAnsi="Times New Roman" w:cs="Times New Roman"/>
                <w:b/>
                <w:sz w:val="24"/>
              </w:rPr>
              <w:t>Kein Zugang; Fernleihe!</w:t>
            </w:r>
          </w:p>
          <w:p w14:paraId="280E0BD0" w14:textId="23181718" w:rsidR="00A223FA" w:rsidRPr="00D56F44" w:rsidRDefault="00A223FA" w:rsidP="00D56F44">
            <w:pPr>
              <w:rPr>
                <w:rFonts w:ascii="Times New Roman" w:hAnsi="Times New Roman" w:cs="Times New Roman"/>
                <w:b/>
                <w:sz w:val="24"/>
              </w:rPr>
            </w:pPr>
          </w:p>
        </w:tc>
      </w:tr>
      <w:tr w:rsidR="005D344F" w14:paraId="24B94727" w14:textId="77777777" w:rsidTr="00C9348F">
        <w:tc>
          <w:tcPr>
            <w:tcW w:w="3373" w:type="dxa"/>
          </w:tcPr>
          <w:p w14:paraId="4C9B04C1" w14:textId="77777777" w:rsidR="005D344F" w:rsidRDefault="005D344F" w:rsidP="005D344F">
            <w:pPr>
              <w:rPr>
                <w:rFonts w:ascii="Times New Roman" w:hAnsi="Times New Roman" w:cs="Times New Roman"/>
                <w:sz w:val="24"/>
              </w:rPr>
            </w:pPr>
            <w:r w:rsidRPr="00D850FE">
              <w:rPr>
                <w:rFonts w:ascii="Times New Roman" w:hAnsi="Times New Roman" w:cs="Times New Roman"/>
                <w:sz w:val="24"/>
              </w:rPr>
              <w:lastRenderedPageBreak/>
              <w:t>Bujard, Martin und Sabine Diabaté (</w:t>
            </w:r>
            <w:r w:rsidRPr="00D56F44">
              <w:rPr>
                <w:rFonts w:ascii="Times New Roman" w:hAnsi="Times New Roman" w:cs="Times New Roman"/>
                <w:color w:val="FF0000"/>
                <w:sz w:val="24"/>
              </w:rPr>
              <w:t>2016</w:t>
            </w:r>
            <w:r w:rsidRPr="00D850FE">
              <w:rPr>
                <w:rFonts w:ascii="Times New Roman" w:hAnsi="Times New Roman" w:cs="Times New Roman"/>
                <w:sz w:val="24"/>
              </w:rPr>
              <w:t xml:space="preserve">): Wie stark nehmen Kinderlosigkeit und späte Geburten zu? In </w:t>
            </w:r>
            <w:r w:rsidRPr="00D13FD2">
              <w:rPr>
                <w:rFonts w:ascii="Times New Roman" w:hAnsi="Times New Roman" w:cs="Times New Roman"/>
                <w:i/>
                <w:sz w:val="24"/>
              </w:rPr>
              <w:t xml:space="preserve">Der Gynäkologe </w:t>
            </w:r>
            <w:r w:rsidRPr="00D850FE">
              <w:rPr>
                <w:rFonts w:ascii="Times New Roman" w:hAnsi="Times New Roman" w:cs="Times New Roman"/>
                <w:sz w:val="24"/>
              </w:rPr>
              <w:t xml:space="preserve">49 (5): 393–404. DOI: 10.1007/s00129-016-3875-4. </w:t>
            </w:r>
          </w:p>
          <w:p w14:paraId="660BB64D" w14:textId="77777777" w:rsidR="005D344F" w:rsidRPr="00D850FE" w:rsidRDefault="005D344F" w:rsidP="005D344F">
            <w:pPr>
              <w:rPr>
                <w:rFonts w:ascii="Times New Roman" w:hAnsi="Times New Roman" w:cs="Times New Roman"/>
                <w:sz w:val="24"/>
              </w:rPr>
            </w:pPr>
          </w:p>
        </w:tc>
        <w:tc>
          <w:tcPr>
            <w:tcW w:w="5689" w:type="dxa"/>
          </w:tcPr>
          <w:p w14:paraId="672DDE83" w14:textId="001D80AB" w:rsidR="005D344F" w:rsidRDefault="00637BC9" w:rsidP="00D13FD2">
            <w:pPr>
              <w:rPr>
                <w:rFonts w:ascii="Times New Roman" w:hAnsi="Times New Roman" w:cs="Times New Roman"/>
                <w:sz w:val="24"/>
              </w:rPr>
            </w:pPr>
            <w:r>
              <w:rPr>
                <w:rFonts w:ascii="Times New Roman" w:hAnsi="Times New Roman" w:cs="Times New Roman"/>
                <w:sz w:val="24"/>
              </w:rPr>
              <w:t>11</w:t>
            </w:r>
            <w:r w:rsidR="00D56F44">
              <w:rPr>
                <w:rFonts w:ascii="Times New Roman" w:hAnsi="Times New Roman" w:cs="Times New Roman"/>
                <w:sz w:val="24"/>
              </w:rPr>
              <w:t xml:space="preserve"> Seiten </w:t>
            </w:r>
          </w:p>
          <w:p w14:paraId="4B9C390B" w14:textId="77777777" w:rsidR="00D56F44" w:rsidRDefault="00D56F44" w:rsidP="00D13FD2">
            <w:pPr>
              <w:rPr>
                <w:rFonts w:ascii="Times New Roman" w:hAnsi="Times New Roman" w:cs="Times New Roman"/>
                <w:sz w:val="24"/>
              </w:rPr>
            </w:pPr>
          </w:p>
          <w:p w14:paraId="68CE17D4" w14:textId="77777777" w:rsidR="00D56F44" w:rsidRDefault="00D56F44" w:rsidP="00D13FD2">
            <w:pPr>
              <w:rPr>
                <w:rFonts w:ascii="Times New Roman" w:hAnsi="Times New Roman" w:cs="Times New Roman"/>
                <w:sz w:val="24"/>
              </w:rPr>
            </w:pPr>
            <w:r>
              <w:rPr>
                <w:rFonts w:ascii="Times New Roman" w:hAnsi="Times New Roman" w:cs="Times New Roman"/>
                <w:sz w:val="24"/>
              </w:rPr>
              <w:t xml:space="preserve">Abstract: </w:t>
            </w:r>
          </w:p>
          <w:p w14:paraId="0F2B141D" w14:textId="380D7EC2" w:rsidR="00D56F44" w:rsidRPr="00D56F44" w:rsidRDefault="00D56F44" w:rsidP="00D56F44">
            <w:pPr>
              <w:rPr>
                <w:rFonts w:ascii="Times New Roman" w:hAnsi="Times New Roman" w:cs="Times New Roman"/>
                <w:sz w:val="24"/>
              </w:rPr>
            </w:pPr>
            <w:r w:rsidRPr="00D56F44">
              <w:rPr>
                <w:rFonts w:ascii="Times New Roman" w:hAnsi="Times New Roman" w:cs="Times New Roman"/>
                <w:sz w:val="24"/>
              </w:rPr>
              <w:t>Im demografischen Diskurs sind einige M</w:t>
            </w:r>
            <w:r>
              <w:rPr>
                <w:rFonts w:ascii="Times New Roman" w:hAnsi="Times New Roman" w:cs="Times New Roman"/>
                <w:sz w:val="24"/>
              </w:rPr>
              <w:t xml:space="preserve">ythen bezüglich Kinderlosigkeit </w:t>
            </w:r>
            <w:r w:rsidRPr="00D56F44">
              <w:rPr>
                <w:rFonts w:ascii="Times New Roman" w:hAnsi="Times New Roman" w:cs="Times New Roman"/>
                <w:sz w:val="24"/>
              </w:rPr>
              <w:t xml:space="preserve">und Geburtentrends verbreitet. Die Datenlage hat sich </w:t>
            </w:r>
            <w:r>
              <w:rPr>
                <w:rFonts w:ascii="Times New Roman" w:hAnsi="Times New Roman" w:cs="Times New Roman"/>
                <w:sz w:val="24"/>
              </w:rPr>
              <w:t>in den letzten Jahren fundamen</w:t>
            </w:r>
            <w:r w:rsidRPr="00D56F44">
              <w:rPr>
                <w:rFonts w:ascii="Times New Roman" w:hAnsi="Times New Roman" w:cs="Times New Roman"/>
                <w:sz w:val="24"/>
              </w:rPr>
              <w:t xml:space="preserve">tal verbessert. Ziel des Beitrags ist, </w:t>
            </w:r>
            <w:r w:rsidRPr="00D56F44">
              <w:rPr>
                <w:rFonts w:ascii="Times New Roman" w:hAnsi="Times New Roman" w:cs="Times New Roman"/>
                <w:b/>
                <w:sz w:val="24"/>
              </w:rPr>
              <w:t>alte Mythen zur Geburtenentwicklung anhand neuer Daten aufzuklären und neue Entwicklungen in Deutschland aufzuzeigen.</w:t>
            </w:r>
          </w:p>
          <w:p w14:paraId="2A8A44C4" w14:textId="78A79F61" w:rsidR="00D56F44" w:rsidRPr="00D56F44" w:rsidRDefault="00D56F44" w:rsidP="00D56F44">
            <w:pPr>
              <w:rPr>
                <w:rFonts w:ascii="Times New Roman" w:hAnsi="Times New Roman" w:cs="Times New Roman"/>
                <w:sz w:val="24"/>
              </w:rPr>
            </w:pPr>
            <w:r w:rsidRPr="00D56F44">
              <w:rPr>
                <w:rFonts w:ascii="Times New Roman" w:hAnsi="Times New Roman" w:cs="Times New Roman"/>
                <w:sz w:val="24"/>
                <w:u w:val="single"/>
              </w:rPr>
              <w:t>Daten und Methoden</w:t>
            </w:r>
            <w:r w:rsidRPr="00D56F44">
              <w:rPr>
                <w:rFonts w:ascii="Times New Roman" w:hAnsi="Times New Roman" w:cs="Times New Roman"/>
                <w:sz w:val="24"/>
              </w:rPr>
              <w:t>. Der Beitrag analysiert auf Basis der M</w:t>
            </w:r>
            <w:r>
              <w:rPr>
                <w:rFonts w:ascii="Times New Roman" w:hAnsi="Times New Roman" w:cs="Times New Roman"/>
                <w:sz w:val="24"/>
              </w:rPr>
              <w:t>ikrozensen 2002–2014 altersspe</w:t>
            </w:r>
            <w:r w:rsidRPr="00D56F44">
              <w:rPr>
                <w:rFonts w:ascii="Times New Roman" w:hAnsi="Times New Roman" w:cs="Times New Roman"/>
                <w:sz w:val="24"/>
              </w:rPr>
              <w:t>zifische Erstgeburtsraten, gruppenspezifische Kinderlose</w:t>
            </w:r>
            <w:r>
              <w:rPr>
                <w:rFonts w:ascii="Times New Roman" w:hAnsi="Times New Roman" w:cs="Times New Roman"/>
                <w:sz w:val="24"/>
              </w:rPr>
              <w:t xml:space="preserve">nanteile und Kinderzahlen sowie </w:t>
            </w:r>
            <w:r w:rsidRPr="00D56F44">
              <w:rPr>
                <w:rFonts w:ascii="Times New Roman" w:hAnsi="Times New Roman" w:cs="Times New Roman"/>
                <w:sz w:val="24"/>
              </w:rPr>
              <w:t>anhand des Familienle</w:t>
            </w:r>
            <w:r>
              <w:rPr>
                <w:rFonts w:ascii="Times New Roman" w:hAnsi="Times New Roman" w:cs="Times New Roman"/>
                <w:sz w:val="24"/>
              </w:rPr>
              <w:t xml:space="preserve">itbildsurveys Einstellungen zur </w:t>
            </w:r>
            <w:r w:rsidRPr="00D56F44">
              <w:rPr>
                <w:rFonts w:ascii="Times New Roman" w:hAnsi="Times New Roman" w:cs="Times New Roman"/>
                <w:sz w:val="24"/>
              </w:rPr>
              <w:t>Familiengründung.</w:t>
            </w:r>
          </w:p>
          <w:p w14:paraId="1FDF498A" w14:textId="29AC965E" w:rsidR="00D56F44" w:rsidRPr="00D56F44" w:rsidRDefault="00D56F44" w:rsidP="00D56F44">
            <w:pPr>
              <w:rPr>
                <w:rFonts w:ascii="Times New Roman" w:hAnsi="Times New Roman" w:cs="Times New Roman"/>
                <w:sz w:val="24"/>
              </w:rPr>
            </w:pPr>
            <w:r w:rsidRPr="00D56F44">
              <w:rPr>
                <w:rFonts w:ascii="Times New Roman" w:hAnsi="Times New Roman" w:cs="Times New Roman"/>
                <w:sz w:val="24"/>
                <w:u w:val="single"/>
              </w:rPr>
              <w:t>Ergebnisse</w:t>
            </w:r>
            <w:r w:rsidRPr="00D56F44">
              <w:rPr>
                <w:rFonts w:ascii="Times New Roman" w:hAnsi="Times New Roman" w:cs="Times New Roman"/>
                <w:sz w:val="24"/>
              </w:rPr>
              <w:t>. Frauen der Jahrgänge 1965–1969, die in Deuts</w:t>
            </w:r>
            <w:r>
              <w:rPr>
                <w:rFonts w:ascii="Times New Roman" w:hAnsi="Times New Roman" w:cs="Times New Roman"/>
                <w:sz w:val="24"/>
              </w:rPr>
              <w:t>chland leben, sind zu 21 % kin</w:t>
            </w:r>
            <w:r w:rsidRPr="00D56F44">
              <w:rPr>
                <w:rFonts w:ascii="Times New Roman" w:hAnsi="Times New Roman" w:cs="Times New Roman"/>
                <w:sz w:val="24"/>
              </w:rPr>
              <w:t>derlos und haben im Durchschnitt 1,57 Kinder. Endgülti</w:t>
            </w:r>
            <w:r>
              <w:rPr>
                <w:rFonts w:ascii="Times New Roman" w:hAnsi="Times New Roman" w:cs="Times New Roman"/>
                <w:sz w:val="24"/>
              </w:rPr>
              <w:t xml:space="preserve">ge Kinderlosigkeit ist meistens </w:t>
            </w:r>
            <w:r w:rsidRPr="00D56F44">
              <w:rPr>
                <w:rFonts w:ascii="Times New Roman" w:hAnsi="Times New Roman" w:cs="Times New Roman"/>
                <w:sz w:val="24"/>
              </w:rPr>
              <w:t>ungeplant und hat primär gesellschaftliche Gründe: Lediglich 6–8 % der jungen Frauen</w:t>
            </w:r>
          </w:p>
          <w:p w14:paraId="3AE7265F" w14:textId="1A2AC6F9" w:rsidR="00D56F44" w:rsidRPr="00D56F44" w:rsidRDefault="00D56F44" w:rsidP="00D56F44">
            <w:pPr>
              <w:rPr>
                <w:rFonts w:ascii="Times New Roman" w:hAnsi="Times New Roman" w:cs="Times New Roman"/>
                <w:sz w:val="24"/>
              </w:rPr>
            </w:pPr>
            <w:r w:rsidRPr="00D56F44">
              <w:rPr>
                <w:rFonts w:ascii="Times New Roman" w:hAnsi="Times New Roman" w:cs="Times New Roman"/>
                <w:sz w:val="24"/>
              </w:rPr>
              <w:t xml:space="preserve">möchten dauerhaft ohne eigene Kinder leben, unter 4–5 </w:t>
            </w:r>
            <w:r>
              <w:rPr>
                <w:rFonts w:ascii="Times New Roman" w:hAnsi="Times New Roman" w:cs="Times New Roman"/>
                <w:sz w:val="24"/>
              </w:rPr>
              <w:t xml:space="preserve">% sind lebenslang infertil. Bei </w:t>
            </w:r>
            <w:r w:rsidRPr="00D56F44">
              <w:rPr>
                <w:rFonts w:ascii="Times New Roman" w:hAnsi="Times New Roman" w:cs="Times New Roman"/>
                <w:sz w:val="24"/>
              </w:rPr>
              <w:t xml:space="preserve">Akademikerinnen und in </w:t>
            </w:r>
            <w:r w:rsidRPr="00D56F44">
              <w:rPr>
                <w:rFonts w:ascii="Times New Roman" w:hAnsi="Times New Roman" w:cs="Times New Roman"/>
                <w:sz w:val="24"/>
              </w:rPr>
              <w:lastRenderedPageBreak/>
              <w:t>westdeutschen Großstädten is</w:t>
            </w:r>
            <w:r>
              <w:rPr>
                <w:rFonts w:ascii="Times New Roman" w:hAnsi="Times New Roman" w:cs="Times New Roman"/>
                <w:sz w:val="24"/>
              </w:rPr>
              <w:t xml:space="preserve">t die Kinderlosigkeit besonders </w:t>
            </w:r>
            <w:r w:rsidRPr="00D56F44">
              <w:rPr>
                <w:rFonts w:ascii="Times New Roman" w:hAnsi="Times New Roman" w:cs="Times New Roman"/>
                <w:sz w:val="24"/>
              </w:rPr>
              <w:t>hoch, trotzdem ist der Kinderwunsch bei diesen Frauen nicht geringer. Der Anteil von</w:t>
            </w:r>
          </w:p>
          <w:p w14:paraId="50B7DD88" w14:textId="77777777" w:rsidR="00D56F44" w:rsidRPr="00D56F44" w:rsidRDefault="00D56F44" w:rsidP="00D56F44">
            <w:pPr>
              <w:rPr>
                <w:rFonts w:ascii="Times New Roman" w:hAnsi="Times New Roman" w:cs="Times New Roman"/>
                <w:sz w:val="24"/>
              </w:rPr>
            </w:pPr>
            <w:r w:rsidRPr="00D56F44">
              <w:rPr>
                <w:rFonts w:ascii="Times New Roman" w:hAnsi="Times New Roman" w:cs="Times New Roman"/>
                <w:sz w:val="24"/>
              </w:rPr>
              <w:t>Erstgeburten nach dem 35. Geburtstag ist in den letzten 10 Jahren um über 40 % gestiegen.</w:t>
            </w:r>
          </w:p>
          <w:p w14:paraId="38BA8E23" w14:textId="77777777" w:rsidR="00D56F44" w:rsidRPr="00D56F44" w:rsidRDefault="00D56F44" w:rsidP="00D56F44">
            <w:pPr>
              <w:rPr>
                <w:rFonts w:ascii="Times New Roman" w:hAnsi="Times New Roman" w:cs="Times New Roman"/>
                <w:sz w:val="24"/>
              </w:rPr>
            </w:pPr>
            <w:r w:rsidRPr="00D56F44">
              <w:rPr>
                <w:rFonts w:ascii="Times New Roman" w:hAnsi="Times New Roman" w:cs="Times New Roman"/>
                <w:sz w:val="24"/>
              </w:rPr>
              <w:t>Bemerkenswert ist das Ausmaß von spätgebärenden Akademikerinnen.</w:t>
            </w:r>
          </w:p>
          <w:p w14:paraId="50696398" w14:textId="1C416162" w:rsidR="00D56F44" w:rsidRPr="00D56F44" w:rsidRDefault="00D56F44" w:rsidP="00D56F44">
            <w:pPr>
              <w:rPr>
                <w:rFonts w:ascii="Times New Roman" w:hAnsi="Times New Roman" w:cs="Times New Roman"/>
                <w:sz w:val="24"/>
              </w:rPr>
            </w:pPr>
            <w:r w:rsidRPr="00D56F44">
              <w:rPr>
                <w:rFonts w:ascii="Times New Roman" w:hAnsi="Times New Roman" w:cs="Times New Roman"/>
                <w:sz w:val="24"/>
                <w:u w:val="single"/>
              </w:rPr>
              <w:t>Schlussfolgerung</w:t>
            </w:r>
            <w:r w:rsidRPr="00D56F44">
              <w:rPr>
                <w:rFonts w:ascii="Times New Roman" w:hAnsi="Times New Roman" w:cs="Times New Roman"/>
                <w:sz w:val="24"/>
              </w:rPr>
              <w:t>. Die Hauptursache der hohen Kinderlosigk</w:t>
            </w:r>
            <w:r>
              <w:rPr>
                <w:rFonts w:ascii="Times New Roman" w:hAnsi="Times New Roman" w:cs="Times New Roman"/>
                <w:sz w:val="24"/>
              </w:rPr>
              <w:t>eit liegt in der Zunahme an Le</w:t>
            </w:r>
            <w:r w:rsidRPr="00D56F44">
              <w:rPr>
                <w:rFonts w:ascii="Times New Roman" w:hAnsi="Times New Roman" w:cs="Times New Roman"/>
                <w:sz w:val="24"/>
              </w:rPr>
              <w:t xml:space="preserve">bensoptionen in Beruf, Freizeit und Partnerschaft sowie </w:t>
            </w:r>
            <w:r>
              <w:rPr>
                <w:rFonts w:ascii="Times New Roman" w:hAnsi="Times New Roman" w:cs="Times New Roman"/>
                <w:sz w:val="24"/>
              </w:rPr>
              <w:t>brüchigen Erwerbs- und Partner</w:t>
            </w:r>
            <w:r w:rsidRPr="00D56F44">
              <w:rPr>
                <w:rFonts w:ascii="Times New Roman" w:hAnsi="Times New Roman" w:cs="Times New Roman"/>
                <w:sz w:val="24"/>
              </w:rPr>
              <w:t>biographien. Dadurch verschiebt sich die Realisierung des Kinderwunsches oft in ein Al-</w:t>
            </w:r>
          </w:p>
          <w:p w14:paraId="2CD86EE0" w14:textId="77777777" w:rsidR="00D56F44" w:rsidRDefault="00D56F44" w:rsidP="00D56F44">
            <w:pPr>
              <w:rPr>
                <w:rFonts w:ascii="Times New Roman" w:hAnsi="Times New Roman" w:cs="Times New Roman"/>
                <w:sz w:val="24"/>
              </w:rPr>
            </w:pPr>
            <w:r w:rsidRPr="00D56F44">
              <w:rPr>
                <w:rFonts w:ascii="Times New Roman" w:hAnsi="Times New Roman" w:cs="Times New Roman"/>
                <w:sz w:val="24"/>
              </w:rPr>
              <w:t>ter, in dem die Fruchtbarkeit nachlässt. Diese Entwickl</w:t>
            </w:r>
            <w:r>
              <w:rPr>
                <w:rFonts w:ascii="Times New Roman" w:hAnsi="Times New Roman" w:cs="Times New Roman"/>
                <w:sz w:val="24"/>
              </w:rPr>
              <w:t>ung erhöht den Anteil von Risi</w:t>
            </w:r>
            <w:r w:rsidRPr="00D56F44">
              <w:rPr>
                <w:rFonts w:ascii="Times New Roman" w:hAnsi="Times New Roman" w:cs="Times New Roman"/>
                <w:sz w:val="24"/>
              </w:rPr>
              <w:t>koschwangerschaften und die Nachfrage von Frauen a</w:t>
            </w:r>
            <w:r>
              <w:rPr>
                <w:rFonts w:ascii="Times New Roman" w:hAnsi="Times New Roman" w:cs="Times New Roman"/>
                <w:sz w:val="24"/>
              </w:rPr>
              <w:t>b Mitte 30 nach Kinderwunschbe</w:t>
            </w:r>
            <w:r w:rsidRPr="00D56F44">
              <w:rPr>
                <w:rFonts w:ascii="Times New Roman" w:hAnsi="Times New Roman" w:cs="Times New Roman"/>
                <w:sz w:val="24"/>
              </w:rPr>
              <w:t>handlungen.</w:t>
            </w:r>
          </w:p>
          <w:p w14:paraId="7079A6D4" w14:textId="77777777" w:rsidR="00D56F44" w:rsidRDefault="00D56F44" w:rsidP="00D56F44">
            <w:pPr>
              <w:rPr>
                <w:rFonts w:ascii="Times New Roman" w:hAnsi="Times New Roman" w:cs="Times New Roman"/>
                <w:sz w:val="24"/>
              </w:rPr>
            </w:pPr>
          </w:p>
          <w:p w14:paraId="6A5D9F68" w14:textId="690A8413" w:rsidR="00D56F44" w:rsidRDefault="00D56F44" w:rsidP="00D56F44">
            <w:pPr>
              <w:rPr>
                <w:rFonts w:ascii="Times New Roman" w:hAnsi="Times New Roman" w:cs="Times New Roman"/>
                <w:sz w:val="24"/>
              </w:rPr>
            </w:pPr>
            <w:r>
              <w:rPr>
                <w:rFonts w:ascii="Times New Roman" w:hAnsi="Times New Roman" w:cs="Times New Roman"/>
                <w:sz w:val="24"/>
              </w:rPr>
              <w:t>-&gt; Text ist von 2016; nicht aktuell genug?</w:t>
            </w:r>
          </w:p>
        </w:tc>
      </w:tr>
      <w:tr w:rsidR="005D344F" w14:paraId="2E25DB5D" w14:textId="77777777" w:rsidTr="00C9348F">
        <w:tc>
          <w:tcPr>
            <w:tcW w:w="3373" w:type="dxa"/>
          </w:tcPr>
          <w:p w14:paraId="7D5D4092" w14:textId="77777777" w:rsidR="005D344F" w:rsidRDefault="005D344F" w:rsidP="005D344F">
            <w:pPr>
              <w:rPr>
                <w:rFonts w:ascii="Times New Roman" w:hAnsi="Times New Roman" w:cs="Times New Roman"/>
                <w:sz w:val="24"/>
              </w:rPr>
            </w:pPr>
            <w:r w:rsidRPr="00D850FE">
              <w:rPr>
                <w:rFonts w:ascii="Times New Roman" w:hAnsi="Times New Roman" w:cs="Times New Roman"/>
                <w:sz w:val="24"/>
              </w:rPr>
              <w:lastRenderedPageBreak/>
              <w:t>Diabaté, Sabine, Sara Junck und Esther Thiel (</w:t>
            </w:r>
            <w:r w:rsidRPr="00D56F44">
              <w:rPr>
                <w:rFonts w:ascii="Times New Roman" w:hAnsi="Times New Roman" w:cs="Times New Roman"/>
                <w:color w:val="FF0000"/>
                <w:sz w:val="24"/>
              </w:rPr>
              <w:t>2015</w:t>
            </w:r>
            <w:r w:rsidRPr="00D850FE">
              <w:rPr>
                <w:rFonts w:ascii="Times New Roman" w:hAnsi="Times New Roman" w:cs="Times New Roman"/>
                <w:sz w:val="24"/>
              </w:rPr>
              <w:t xml:space="preserve">): Keine Lust auf Familie? Leitbilder von bewusst kinderlosen Männern. In </w:t>
            </w:r>
            <w:r w:rsidRPr="00D13FD2">
              <w:rPr>
                <w:rFonts w:ascii="Times New Roman" w:hAnsi="Times New Roman" w:cs="Times New Roman"/>
                <w:i/>
                <w:sz w:val="24"/>
              </w:rPr>
              <w:t>Bevölkerungsforschung Aktuell</w:t>
            </w:r>
            <w:r w:rsidRPr="00D850FE">
              <w:rPr>
                <w:rFonts w:ascii="Times New Roman" w:hAnsi="Times New Roman" w:cs="Times New Roman"/>
                <w:sz w:val="24"/>
              </w:rPr>
              <w:t xml:space="preserve"> 3/2015: 9–16. </w:t>
            </w:r>
          </w:p>
          <w:p w14:paraId="05ED9A6B" w14:textId="77777777" w:rsidR="005D344F" w:rsidRPr="00D850FE" w:rsidRDefault="005D344F" w:rsidP="005D344F">
            <w:pPr>
              <w:rPr>
                <w:rFonts w:ascii="Times New Roman" w:hAnsi="Times New Roman" w:cs="Times New Roman"/>
                <w:sz w:val="24"/>
              </w:rPr>
            </w:pPr>
          </w:p>
        </w:tc>
        <w:tc>
          <w:tcPr>
            <w:tcW w:w="5689" w:type="dxa"/>
          </w:tcPr>
          <w:p w14:paraId="7AFD77BB" w14:textId="7D3FBDCE" w:rsidR="00D56F44" w:rsidRPr="00F14358" w:rsidRDefault="00D56F44" w:rsidP="00D56F44">
            <w:pPr>
              <w:rPr>
                <w:rFonts w:ascii="Times New Roman" w:hAnsi="Times New Roman" w:cs="Times New Roman"/>
                <w:sz w:val="24"/>
              </w:rPr>
            </w:pPr>
            <w:r w:rsidRPr="00F14358">
              <w:rPr>
                <w:rFonts w:ascii="Times New Roman" w:hAnsi="Times New Roman" w:cs="Times New Roman"/>
                <w:sz w:val="24"/>
              </w:rPr>
              <w:t xml:space="preserve">8 Seiten </w:t>
            </w:r>
          </w:p>
          <w:p w14:paraId="070BD7E2" w14:textId="77777777" w:rsidR="00D56F44" w:rsidRPr="00F14358" w:rsidRDefault="00D56F44" w:rsidP="00D56F44">
            <w:pPr>
              <w:rPr>
                <w:rFonts w:ascii="Times New Roman" w:hAnsi="Times New Roman" w:cs="Times New Roman"/>
                <w:sz w:val="24"/>
              </w:rPr>
            </w:pPr>
          </w:p>
          <w:p w14:paraId="5D511035" w14:textId="68E7288F" w:rsidR="00D56F44" w:rsidRPr="00F14358" w:rsidRDefault="00D56F44" w:rsidP="00D56F44">
            <w:pPr>
              <w:rPr>
                <w:rFonts w:ascii="Times New Roman" w:hAnsi="Times New Roman" w:cs="Times New Roman"/>
                <w:sz w:val="24"/>
              </w:rPr>
            </w:pPr>
            <w:r w:rsidRPr="00F14358">
              <w:rPr>
                <w:rFonts w:ascii="Times New Roman" w:hAnsi="Times New Roman" w:cs="Times New Roman"/>
                <w:sz w:val="24"/>
              </w:rPr>
              <w:t>Ein Haus bauen, ein Kind zeugen, einen Baum pflanzen</w:t>
            </w:r>
          </w:p>
          <w:p w14:paraId="79D22CF7" w14:textId="04183C79" w:rsidR="00D56F44" w:rsidRPr="00F14358" w:rsidRDefault="00D56F44" w:rsidP="00D56F44">
            <w:pPr>
              <w:rPr>
                <w:rFonts w:ascii="Times New Roman" w:hAnsi="Times New Roman" w:cs="Times New Roman"/>
                <w:sz w:val="24"/>
              </w:rPr>
            </w:pPr>
            <w:r w:rsidRPr="00F14358">
              <w:rPr>
                <w:rFonts w:ascii="Times New Roman" w:hAnsi="Times New Roman" w:cs="Times New Roman"/>
                <w:sz w:val="24"/>
              </w:rPr>
              <w:t>– die berühmten drei A</w:t>
            </w:r>
            <w:r w:rsidR="000315AC" w:rsidRPr="00F14358">
              <w:rPr>
                <w:rFonts w:ascii="Times New Roman" w:hAnsi="Times New Roman" w:cs="Times New Roman"/>
                <w:sz w:val="24"/>
              </w:rPr>
              <w:t>ufgaben, die ein Mann vermeint</w:t>
            </w:r>
            <w:r w:rsidRPr="00F14358">
              <w:rPr>
                <w:rFonts w:ascii="Times New Roman" w:hAnsi="Times New Roman" w:cs="Times New Roman"/>
                <w:sz w:val="24"/>
              </w:rPr>
              <w:t>lich im Leben erledigen s</w:t>
            </w:r>
            <w:r w:rsidR="000315AC" w:rsidRPr="00F14358">
              <w:rPr>
                <w:rFonts w:ascii="Times New Roman" w:hAnsi="Times New Roman" w:cs="Times New Roman"/>
                <w:sz w:val="24"/>
              </w:rPr>
              <w:t xml:space="preserve">ollte – haben sich relativiert. </w:t>
            </w:r>
            <w:r w:rsidRPr="00F14358">
              <w:rPr>
                <w:rFonts w:ascii="Times New Roman" w:hAnsi="Times New Roman" w:cs="Times New Roman"/>
                <w:sz w:val="24"/>
              </w:rPr>
              <w:t>Weder Wohneigentum m</w:t>
            </w:r>
            <w:r w:rsidR="000315AC" w:rsidRPr="00F14358">
              <w:rPr>
                <w:rFonts w:ascii="Times New Roman" w:hAnsi="Times New Roman" w:cs="Times New Roman"/>
                <w:sz w:val="24"/>
              </w:rPr>
              <w:t>it eigenem Garten noch eine ei</w:t>
            </w:r>
            <w:r w:rsidRPr="00F14358">
              <w:rPr>
                <w:rFonts w:ascii="Times New Roman" w:hAnsi="Times New Roman" w:cs="Times New Roman"/>
                <w:sz w:val="24"/>
              </w:rPr>
              <w:t>gene Familie sind heut</w:t>
            </w:r>
            <w:r w:rsidR="000315AC" w:rsidRPr="00F14358">
              <w:rPr>
                <w:rFonts w:ascii="Times New Roman" w:hAnsi="Times New Roman" w:cs="Times New Roman"/>
                <w:sz w:val="24"/>
              </w:rPr>
              <w:t xml:space="preserve">zutage noch entscheidend, um zu </w:t>
            </w:r>
            <w:r w:rsidRPr="00F14358">
              <w:rPr>
                <w:rFonts w:ascii="Times New Roman" w:hAnsi="Times New Roman" w:cs="Times New Roman"/>
                <w:sz w:val="24"/>
              </w:rPr>
              <w:t xml:space="preserve">gesellschaftlichem </w:t>
            </w:r>
            <w:r w:rsidR="000315AC" w:rsidRPr="00F14358">
              <w:rPr>
                <w:rFonts w:ascii="Times New Roman" w:hAnsi="Times New Roman" w:cs="Times New Roman"/>
                <w:sz w:val="24"/>
              </w:rPr>
              <w:t>Ansehen zu kommen. Kinderlosig</w:t>
            </w:r>
            <w:r w:rsidRPr="00F14358">
              <w:rPr>
                <w:rFonts w:ascii="Times New Roman" w:hAnsi="Times New Roman" w:cs="Times New Roman"/>
                <w:sz w:val="24"/>
              </w:rPr>
              <w:t>keit ist zu einer Norma</w:t>
            </w:r>
            <w:r w:rsidR="000315AC" w:rsidRPr="00F14358">
              <w:rPr>
                <w:rFonts w:ascii="Times New Roman" w:hAnsi="Times New Roman" w:cs="Times New Roman"/>
                <w:sz w:val="24"/>
              </w:rPr>
              <w:t>lität geworden. Wenngleich vie</w:t>
            </w:r>
            <w:r w:rsidRPr="00F14358">
              <w:rPr>
                <w:rFonts w:ascii="Times New Roman" w:hAnsi="Times New Roman" w:cs="Times New Roman"/>
                <w:sz w:val="24"/>
              </w:rPr>
              <w:t>le Menschen sich Familie wünschen, ist es mittlerweile</w:t>
            </w:r>
            <w:r w:rsidR="000315AC" w:rsidRPr="00F14358">
              <w:rPr>
                <w:rFonts w:ascii="Times New Roman" w:hAnsi="Times New Roman" w:cs="Times New Roman"/>
                <w:sz w:val="24"/>
              </w:rPr>
              <w:t xml:space="preserve"> </w:t>
            </w:r>
            <w:r w:rsidRPr="00F14358">
              <w:rPr>
                <w:rFonts w:ascii="Times New Roman" w:hAnsi="Times New Roman" w:cs="Times New Roman"/>
                <w:sz w:val="24"/>
              </w:rPr>
              <w:t xml:space="preserve">auch weitestgehend sozial </w:t>
            </w:r>
            <w:r w:rsidR="000315AC" w:rsidRPr="00F14358">
              <w:rPr>
                <w:rFonts w:ascii="Times New Roman" w:hAnsi="Times New Roman" w:cs="Times New Roman"/>
                <w:sz w:val="24"/>
              </w:rPr>
              <w:t>akzeptiert, aus verschiede</w:t>
            </w:r>
            <w:r w:rsidRPr="00F14358">
              <w:rPr>
                <w:rFonts w:ascii="Times New Roman" w:hAnsi="Times New Roman" w:cs="Times New Roman"/>
                <w:sz w:val="24"/>
              </w:rPr>
              <w:t>nen Gründen (auch ungewo</w:t>
            </w:r>
            <w:r w:rsidR="000315AC" w:rsidRPr="00F14358">
              <w:rPr>
                <w:rFonts w:ascii="Times New Roman" w:hAnsi="Times New Roman" w:cs="Times New Roman"/>
                <w:sz w:val="24"/>
              </w:rPr>
              <w:t>llt) kinderlos zu bleiben. Kin</w:t>
            </w:r>
            <w:r w:rsidRPr="00F14358">
              <w:rPr>
                <w:rFonts w:ascii="Times New Roman" w:hAnsi="Times New Roman" w:cs="Times New Roman"/>
                <w:sz w:val="24"/>
              </w:rPr>
              <w:t>derlose Männer in Deu</w:t>
            </w:r>
            <w:r w:rsidR="000315AC" w:rsidRPr="00F14358">
              <w:rPr>
                <w:rFonts w:ascii="Times New Roman" w:hAnsi="Times New Roman" w:cs="Times New Roman"/>
                <w:sz w:val="24"/>
              </w:rPr>
              <w:t xml:space="preserve">tschland – wer sind sie und was </w:t>
            </w:r>
            <w:r w:rsidRPr="00F14358">
              <w:rPr>
                <w:rFonts w:ascii="Times New Roman" w:hAnsi="Times New Roman" w:cs="Times New Roman"/>
                <w:sz w:val="24"/>
              </w:rPr>
              <w:t>hat dazu geführt, dass sie keinen Kinderwunsch haben?</w:t>
            </w:r>
          </w:p>
          <w:p w14:paraId="4B92AA32" w14:textId="3EB706AD" w:rsidR="005D344F" w:rsidRPr="00F14358" w:rsidRDefault="00D56F44" w:rsidP="00D56F44">
            <w:pPr>
              <w:rPr>
                <w:rFonts w:ascii="Times New Roman" w:hAnsi="Times New Roman" w:cs="Times New Roman"/>
                <w:sz w:val="24"/>
              </w:rPr>
            </w:pPr>
            <w:r w:rsidRPr="00F14358">
              <w:rPr>
                <w:rFonts w:ascii="Times New Roman" w:hAnsi="Times New Roman" w:cs="Times New Roman"/>
                <w:sz w:val="24"/>
              </w:rPr>
              <w:t>Kinderlose Frauen waren bereits in vie</w:t>
            </w:r>
            <w:r w:rsidR="000315AC" w:rsidRPr="00F14358">
              <w:rPr>
                <w:rFonts w:ascii="Times New Roman" w:hAnsi="Times New Roman" w:cs="Times New Roman"/>
                <w:sz w:val="24"/>
              </w:rPr>
              <w:t>lzähligen Unter</w:t>
            </w:r>
            <w:r w:rsidRPr="00F14358">
              <w:rPr>
                <w:rFonts w:ascii="Times New Roman" w:hAnsi="Times New Roman" w:cs="Times New Roman"/>
                <w:sz w:val="24"/>
              </w:rPr>
              <w:t>suchungen Forschungs</w:t>
            </w:r>
            <w:r w:rsidR="000315AC" w:rsidRPr="00F14358">
              <w:rPr>
                <w:rFonts w:ascii="Times New Roman" w:hAnsi="Times New Roman" w:cs="Times New Roman"/>
                <w:sz w:val="24"/>
              </w:rPr>
              <w:t>gegenstand: Die schwierige Ver</w:t>
            </w:r>
            <w:r w:rsidRPr="00F14358">
              <w:rPr>
                <w:rFonts w:ascii="Times New Roman" w:hAnsi="Times New Roman" w:cs="Times New Roman"/>
                <w:sz w:val="24"/>
              </w:rPr>
              <w:t>einbarkeit von Famili</w:t>
            </w:r>
            <w:r w:rsidR="000315AC" w:rsidRPr="00F14358">
              <w:rPr>
                <w:rFonts w:ascii="Times New Roman" w:hAnsi="Times New Roman" w:cs="Times New Roman"/>
                <w:sz w:val="24"/>
              </w:rPr>
              <w:t xml:space="preserve">e und Beruf insbesondere in den </w:t>
            </w:r>
            <w:r w:rsidRPr="00F14358">
              <w:rPr>
                <w:rFonts w:ascii="Times New Roman" w:hAnsi="Times New Roman" w:cs="Times New Roman"/>
                <w:sz w:val="24"/>
              </w:rPr>
              <w:t>alten Bundesländern</w:t>
            </w:r>
            <w:r w:rsidR="000315AC" w:rsidRPr="00F14358">
              <w:rPr>
                <w:rFonts w:ascii="Times New Roman" w:hAnsi="Times New Roman" w:cs="Times New Roman"/>
                <w:sz w:val="24"/>
              </w:rPr>
              <w:t>, aber auch Autonomiebestrebun</w:t>
            </w:r>
            <w:r w:rsidRPr="00F14358">
              <w:rPr>
                <w:rFonts w:ascii="Times New Roman" w:hAnsi="Times New Roman" w:cs="Times New Roman"/>
                <w:sz w:val="24"/>
              </w:rPr>
              <w:t>gen werden häufig als Ur</w:t>
            </w:r>
            <w:r w:rsidR="000315AC" w:rsidRPr="00F14358">
              <w:rPr>
                <w:rFonts w:ascii="Times New Roman" w:hAnsi="Times New Roman" w:cs="Times New Roman"/>
                <w:sz w:val="24"/>
              </w:rPr>
              <w:t xml:space="preserve">sachen für ihre Kinderlosigkeit </w:t>
            </w:r>
            <w:r w:rsidRPr="00F14358">
              <w:rPr>
                <w:rFonts w:ascii="Times New Roman" w:hAnsi="Times New Roman" w:cs="Times New Roman"/>
                <w:sz w:val="24"/>
              </w:rPr>
              <w:t>benannt. Doch wie steh</w:t>
            </w:r>
            <w:r w:rsidR="000315AC" w:rsidRPr="00F14358">
              <w:rPr>
                <w:rFonts w:ascii="Times New Roman" w:hAnsi="Times New Roman" w:cs="Times New Roman"/>
                <w:sz w:val="24"/>
              </w:rPr>
              <w:t>t es um die Männer? In den ver</w:t>
            </w:r>
            <w:r w:rsidRPr="00F14358">
              <w:rPr>
                <w:rFonts w:ascii="Times New Roman" w:hAnsi="Times New Roman" w:cs="Times New Roman"/>
                <w:sz w:val="24"/>
              </w:rPr>
              <w:t>gangenen Jahren hat si</w:t>
            </w:r>
            <w:r w:rsidR="000315AC" w:rsidRPr="00F14358">
              <w:rPr>
                <w:rFonts w:ascii="Times New Roman" w:hAnsi="Times New Roman" w:cs="Times New Roman"/>
                <w:sz w:val="24"/>
              </w:rPr>
              <w:t>ch in der Erforschung von Fami</w:t>
            </w:r>
            <w:r w:rsidRPr="00F14358">
              <w:rPr>
                <w:rFonts w:ascii="Times New Roman" w:hAnsi="Times New Roman" w:cs="Times New Roman"/>
                <w:sz w:val="24"/>
              </w:rPr>
              <w:t>lienentwicklungspro</w:t>
            </w:r>
            <w:r w:rsidR="000315AC" w:rsidRPr="00F14358">
              <w:rPr>
                <w:rFonts w:ascii="Times New Roman" w:hAnsi="Times New Roman" w:cs="Times New Roman"/>
                <w:sz w:val="24"/>
              </w:rPr>
              <w:t xml:space="preserve">zessen eine neue männerbezogene </w:t>
            </w:r>
            <w:r w:rsidRPr="00F14358">
              <w:rPr>
                <w:rFonts w:ascii="Times New Roman" w:hAnsi="Times New Roman" w:cs="Times New Roman"/>
                <w:sz w:val="24"/>
              </w:rPr>
              <w:t xml:space="preserve">Perspektive entwickelt, </w:t>
            </w:r>
            <w:r w:rsidR="000315AC" w:rsidRPr="00F14358">
              <w:rPr>
                <w:rFonts w:ascii="Times New Roman" w:hAnsi="Times New Roman" w:cs="Times New Roman"/>
                <w:sz w:val="24"/>
              </w:rPr>
              <w:t>die mit den repräsentativen Da</w:t>
            </w:r>
            <w:r w:rsidRPr="00F14358">
              <w:rPr>
                <w:rFonts w:ascii="Times New Roman" w:hAnsi="Times New Roman" w:cs="Times New Roman"/>
                <w:sz w:val="24"/>
              </w:rPr>
              <w:t>ten des Familienleitbildsurveys weiterver</w:t>
            </w:r>
            <w:r w:rsidR="000315AC" w:rsidRPr="00F14358">
              <w:rPr>
                <w:rFonts w:ascii="Times New Roman" w:hAnsi="Times New Roman" w:cs="Times New Roman"/>
                <w:sz w:val="24"/>
              </w:rPr>
              <w:t xml:space="preserve">folgt werden </w:t>
            </w:r>
            <w:r w:rsidRPr="00F14358">
              <w:rPr>
                <w:rFonts w:ascii="Times New Roman" w:hAnsi="Times New Roman" w:cs="Times New Roman"/>
                <w:sz w:val="24"/>
              </w:rPr>
              <w:t>soll. Die BiB-Studie gibt ei</w:t>
            </w:r>
            <w:r w:rsidR="000315AC" w:rsidRPr="00F14358">
              <w:rPr>
                <w:rFonts w:ascii="Times New Roman" w:hAnsi="Times New Roman" w:cs="Times New Roman"/>
                <w:sz w:val="24"/>
              </w:rPr>
              <w:t xml:space="preserve">nen Einblick in die kulturellen </w:t>
            </w:r>
            <w:r w:rsidRPr="00F14358">
              <w:rPr>
                <w:rFonts w:ascii="Times New Roman" w:hAnsi="Times New Roman" w:cs="Times New Roman"/>
                <w:sz w:val="24"/>
              </w:rPr>
              <w:t>Einstellungen zur Part</w:t>
            </w:r>
            <w:r w:rsidR="000315AC" w:rsidRPr="00F14358">
              <w:rPr>
                <w:rFonts w:ascii="Times New Roman" w:hAnsi="Times New Roman" w:cs="Times New Roman"/>
                <w:sz w:val="24"/>
              </w:rPr>
              <w:t xml:space="preserve">nerschaft, Familiengründung und </w:t>
            </w:r>
            <w:r w:rsidRPr="00F14358">
              <w:rPr>
                <w:rFonts w:ascii="Times New Roman" w:hAnsi="Times New Roman" w:cs="Times New Roman"/>
                <w:sz w:val="24"/>
              </w:rPr>
              <w:t>zum Kinderwunsch von jungen Männern in Deutschland.</w:t>
            </w:r>
          </w:p>
          <w:p w14:paraId="6A7AE669" w14:textId="3A221550" w:rsidR="00D56F44" w:rsidRPr="00F14358" w:rsidRDefault="00D56F44" w:rsidP="00D56F44">
            <w:pPr>
              <w:rPr>
                <w:rFonts w:ascii="Times New Roman" w:hAnsi="Times New Roman" w:cs="Times New Roman"/>
                <w:sz w:val="24"/>
              </w:rPr>
            </w:pPr>
          </w:p>
          <w:p w14:paraId="07499D58" w14:textId="752F7ED8" w:rsidR="00D56F44" w:rsidRPr="00F14358" w:rsidRDefault="00D56F44" w:rsidP="00D56F44">
            <w:pPr>
              <w:rPr>
                <w:rFonts w:ascii="Times New Roman" w:hAnsi="Times New Roman" w:cs="Times New Roman"/>
                <w:sz w:val="24"/>
              </w:rPr>
            </w:pPr>
            <w:r w:rsidRPr="00F14358">
              <w:rPr>
                <w:rFonts w:ascii="Times New Roman" w:hAnsi="Times New Roman" w:cs="Times New Roman"/>
                <w:sz w:val="24"/>
              </w:rPr>
              <w:t>-&gt; Text ist von 2015; nicht aktuell genug?</w:t>
            </w:r>
          </w:p>
        </w:tc>
      </w:tr>
      <w:tr w:rsidR="005D344F" w14:paraId="7FF55641" w14:textId="77777777" w:rsidTr="00C9348F">
        <w:tc>
          <w:tcPr>
            <w:tcW w:w="3373" w:type="dxa"/>
          </w:tcPr>
          <w:p w14:paraId="115118A5" w14:textId="77777777" w:rsidR="005D344F" w:rsidRDefault="005D344F" w:rsidP="005D344F">
            <w:pPr>
              <w:rPr>
                <w:rFonts w:ascii="Times New Roman" w:hAnsi="Times New Roman" w:cs="Times New Roman"/>
                <w:sz w:val="24"/>
              </w:rPr>
            </w:pPr>
            <w:r w:rsidRPr="00637BC9">
              <w:rPr>
                <w:rFonts w:ascii="Times New Roman" w:hAnsi="Times New Roman" w:cs="Times New Roman"/>
                <w:sz w:val="24"/>
                <w:highlight w:val="green"/>
              </w:rPr>
              <w:t xml:space="preserve">Fux, Beat (2019): Kinderlosigkeit im Kontext von </w:t>
            </w:r>
            <w:r w:rsidRPr="00637BC9">
              <w:rPr>
                <w:rFonts w:ascii="Times New Roman" w:hAnsi="Times New Roman" w:cs="Times New Roman"/>
                <w:sz w:val="24"/>
                <w:highlight w:val="green"/>
              </w:rPr>
              <w:lastRenderedPageBreak/>
              <w:t xml:space="preserve">Generationenvertrag und alltäglicher Solidarität. In </w:t>
            </w:r>
            <w:r w:rsidRPr="00637BC9">
              <w:rPr>
                <w:rFonts w:ascii="Times New Roman" w:hAnsi="Times New Roman" w:cs="Times New Roman"/>
                <w:i/>
                <w:sz w:val="24"/>
                <w:highlight w:val="green"/>
              </w:rPr>
              <w:t>Sozialstaat unter Zugzwang? Zwischen Reform und radikaler Neuorientierung</w:t>
            </w:r>
            <w:r w:rsidRPr="00637BC9">
              <w:rPr>
                <w:rFonts w:ascii="Times New Roman" w:hAnsi="Times New Roman" w:cs="Times New Roman"/>
                <w:sz w:val="24"/>
                <w:highlight w:val="green"/>
              </w:rPr>
              <w:t>, hrsg. von A. Doris Baumgartner und Beat Fux: 101–123. Wiesbaden: Springer VS. DOI: https://doi.org/10.1007/978-3-658-22444-8.</w:t>
            </w:r>
            <w:r w:rsidRPr="00D850FE">
              <w:rPr>
                <w:rFonts w:ascii="Times New Roman" w:hAnsi="Times New Roman" w:cs="Times New Roman"/>
                <w:sz w:val="24"/>
              </w:rPr>
              <w:t xml:space="preserve"> </w:t>
            </w:r>
          </w:p>
          <w:p w14:paraId="1F6F4596" w14:textId="77777777" w:rsidR="005D344F" w:rsidRPr="00D850FE" w:rsidRDefault="005D344F" w:rsidP="005D344F">
            <w:pPr>
              <w:rPr>
                <w:rFonts w:ascii="Times New Roman" w:hAnsi="Times New Roman" w:cs="Times New Roman"/>
                <w:sz w:val="24"/>
              </w:rPr>
            </w:pPr>
          </w:p>
        </w:tc>
        <w:tc>
          <w:tcPr>
            <w:tcW w:w="5689" w:type="dxa"/>
          </w:tcPr>
          <w:p w14:paraId="5DEB664A" w14:textId="77777777" w:rsidR="005D344F" w:rsidRDefault="009906C8" w:rsidP="00D13FD2">
            <w:pPr>
              <w:rPr>
                <w:rFonts w:ascii="Times New Roman" w:hAnsi="Times New Roman" w:cs="Times New Roman"/>
                <w:sz w:val="24"/>
              </w:rPr>
            </w:pPr>
            <w:r>
              <w:rPr>
                <w:rFonts w:ascii="Times New Roman" w:hAnsi="Times New Roman" w:cs="Times New Roman"/>
                <w:sz w:val="24"/>
              </w:rPr>
              <w:lastRenderedPageBreak/>
              <w:t xml:space="preserve">23 Seiten </w:t>
            </w:r>
          </w:p>
          <w:p w14:paraId="2772B924" w14:textId="77777777" w:rsidR="009906C8" w:rsidRDefault="009906C8" w:rsidP="00D13FD2">
            <w:pPr>
              <w:rPr>
                <w:rFonts w:ascii="Times New Roman" w:hAnsi="Times New Roman" w:cs="Times New Roman"/>
                <w:sz w:val="24"/>
              </w:rPr>
            </w:pPr>
          </w:p>
          <w:p w14:paraId="2AAAA916" w14:textId="77777777" w:rsidR="009906C8" w:rsidRDefault="009906C8" w:rsidP="00D13FD2">
            <w:pPr>
              <w:rPr>
                <w:rFonts w:ascii="Times New Roman" w:hAnsi="Times New Roman" w:cs="Times New Roman"/>
                <w:sz w:val="24"/>
              </w:rPr>
            </w:pPr>
            <w:r>
              <w:rPr>
                <w:rFonts w:ascii="Times New Roman" w:hAnsi="Times New Roman" w:cs="Times New Roman"/>
                <w:sz w:val="24"/>
              </w:rPr>
              <w:lastRenderedPageBreak/>
              <w:t xml:space="preserve">Abstract: </w:t>
            </w:r>
          </w:p>
          <w:p w14:paraId="2344A550" w14:textId="77777777" w:rsidR="009906C8" w:rsidRDefault="009906C8" w:rsidP="00D13FD2">
            <w:pPr>
              <w:rPr>
                <w:rFonts w:ascii="Times New Roman" w:hAnsi="Times New Roman" w:cs="Times New Roman"/>
                <w:sz w:val="24"/>
              </w:rPr>
            </w:pPr>
            <w:r w:rsidRPr="009906C8">
              <w:rPr>
                <w:rFonts w:ascii="Times New Roman" w:hAnsi="Times New Roman" w:cs="Times New Roman"/>
                <w:sz w:val="24"/>
              </w:rPr>
              <w:t>Zur anhaltenden Geburtenschwäche in den europäischen Ländern trägt nicht zuletzt die Zunahme der Kinderlosigkeit bei. Weil für die Architekten der umlagebasierten Rentenversicherungen bestandserhaltende Fertilitätsziffern noch eine weitgehende Selbstverständlichkeit darstellten, erstaunt es kaum, dass der Verzicht auf eigene Kinder als unsolidarisches Verhalten gegenüber der Gesellschaft gewürdigt wird. Der Beitrag versucht in einem ersten Schritt die langfristige Entwicklung der Kinderlosigkeit nachzuzeichnen. Dabei lässt sich zeigen, dass sich aus heutiger Sicht die niedrige Prävalenz der Kinderlosigkeit während der Babyboom-Phase als Ausnahmesituation zu werten ist. Schon im ersten Drittel des 20. Jahrhunderts war Kinderlosigkeit ebenso verbreitet wie heute. Betrachtet man die Zunahme kinderloser Lebensformen seit Beginn des zweiten demografischen Übergangs, dann hängt diese weniger mit hedonistischen Werthaltungen als mit dem Aufschieben der Geburten zusammen und kann daher mit makrosoziologischen Faktoren wie der Bildungsexpansion oder der Erwerbsintegration von Frauen in Zusammenhang gebracht werden. Erklärungskräftig ist weiter die ökonomische Situation: so erhöhen insbesondere Wirtschaftskrisen die Kinderlosigkeit. Weiter lässt sich zeigen, dass nationale Familienpolitiken, die sich um einen effektiven Leistungsausgleich bemühen, die Kinderlosigkeit günstig beeinflussen. Auf mikrosoziologischer Ebene versuche ich zu zeigen, dass sich die Netzwerke Kinderloser zwar von jenen der Eltern unterscheiden. Gemessen am interindividuellen solidarischen Verhalten (u. a. Transfers, alltagspraktische Hilfe) unterscheiden sich die beiden Gruppen vergleichsweise wenig. Vor diesem Hintergrund wäre es verfehlt, Kinderlose für die Aufkündigung des Generationenvertrags, respektive die Finanzierungsprobleme der Rentenversicherung verantwortlich zu machen.</w:t>
            </w:r>
          </w:p>
          <w:p w14:paraId="0ACD45A4" w14:textId="56695DE9" w:rsidR="00F14358" w:rsidRDefault="00F14358" w:rsidP="00D13FD2">
            <w:pPr>
              <w:rPr>
                <w:rFonts w:ascii="Times New Roman" w:hAnsi="Times New Roman" w:cs="Times New Roman"/>
                <w:sz w:val="24"/>
              </w:rPr>
            </w:pPr>
          </w:p>
        </w:tc>
      </w:tr>
      <w:tr w:rsidR="005D344F" w14:paraId="50153676" w14:textId="77777777" w:rsidTr="00C9348F">
        <w:tc>
          <w:tcPr>
            <w:tcW w:w="3373" w:type="dxa"/>
          </w:tcPr>
          <w:p w14:paraId="52730E39" w14:textId="77777777" w:rsidR="005D344F" w:rsidRDefault="005D344F" w:rsidP="005D344F">
            <w:pPr>
              <w:rPr>
                <w:rFonts w:ascii="Times New Roman" w:hAnsi="Times New Roman" w:cs="Times New Roman"/>
                <w:sz w:val="24"/>
              </w:rPr>
            </w:pPr>
            <w:r w:rsidRPr="00F14358">
              <w:rPr>
                <w:rFonts w:ascii="Times New Roman" w:hAnsi="Times New Roman" w:cs="Times New Roman"/>
                <w:sz w:val="24"/>
                <w:highlight w:val="green"/>
              </w:rPr>
              <w:lastRenderedPageBreak/>
              <w:t xml:space="preserve">Germann, Pascal (2022): Das Glück der Kinderlosen. Politischer Aktivismus und epistemischer Wandel in den 1970er Jahren. In </w:t>
            </w:r>
            <w:r w:rsidRPr="00F14358">
              <w:rPr>
                <w:rFonts w:ascii="Times New Roman" w:hAnsi="Times New Roman" w:cs="Times New Roman"/>
                <w:i/>
                <w:sz w:val="24"/>
                <w:highlight w:val="green"/>
              </w:rPr>
              <w:t>Historische Anthropologie</w:t>
            </w:r>
            <w:r w:rsidRPr="00F14358">
              <w:rPr>
                <w:rFonts w:ascii="Times New Roman" w:hAnsi="Times New Roman" w:cs="Times New Roman"/>
                <w:sz w:val="24"/>
                <w:highlight w:val="green"/>
              </w:rPr>
              <w:t xml:space="preserve"> 30 (2): 203–226.</w:t>
            </w:r>
          </w:p>
          <w:p w14:paraId="282194EA" w14:textId="77777777" w:rsidR="005D344F" w:rsidRPr="00D850FE" w:rsidRDefault="005D344F" w:rsidP="005D344F">
            <w:pPr>
              <w:rPr>
                <w:rFonts w:ascii="Times New Roman" w:hAnsi="Times New Roman" w:cs="Times New Roman"/>
                <w:sz w:val="24"/>
              </w:rPr>
            </w:pPr>
          </w:p>
        </w:tc>
        <w:tc>
          <w:tcPr>
            <w:tcW w:w="5689" w:type="dxa"/>
          </w:tcPr>
          <w:p w14:paraId="2D646189" w14:textId="22069D3B" w:rsidR="009906C8" w:rsidRDefault="009906C8" w:rsidP="00D13FD2">
            <w:pPr>
              <w:rPr>
                <w:rFonts w:ascii="Times New Roman" w:hAnsi="Times New Roman" w:cs="Times New Roman"/>
                <w:sz w:val="24"/>
              </w:rPr>
            </w:pPr>
            <w:r>
              <w:rPr>
                <w:rFonts w:ascii="Times New Roman" w:hAnsi="Times New Roman" w:cs="Times New Roman"/>
                <w:sz w:val="24"/>
              </w:rPr>
              <w:t xml:space="preserve">24 Seiten </w:t>
            </w:r>
          </w:p>
          <w:p w14:paraId="46338AAE" w14:textId="77777777" w:rsidR="009906C8" w:rsidRDefault="009906C8" w:rsidP="00D13FD2">
            <w:pPr>
              <w:rPr>
                <w:rFonts w:ascii="Times New Roman" w:hAnsi="Times New Roman" w:cs="Times New Roman"/>
                <w:sz w:val="24"/>
              </w:rPr>
            </w:pPr>
          </w:p>
          <w:p w14:paraId="6F1F4082" w14:textId="77777777" w:rsidR="00F14358" w:rsidRDefault="00F14358" w:rsidP="00D13FD2">
            <w:pPr>
              <w:rPr>
                <w:rFonts w:ascii="Times New Roman" w:hAnsi="Times New Roman" w:cs="Times New Roman"/>
                <w:sz w:val="24"/>
              </w:rPr>
            </w:pPr>
            <w:r>
              <w:rPr>
                <w:rFonts w:ascii="Times New Roman" w:hAnsi="Times New Roman" w:cs="Times New Roman"/>
                <w:sz w:val="24"/>
              </w:rPr>
              <w:t xml:space="preserve">Abstract: </w:t>
            </w:r>
          </w:p>
          <w:p w14:paraId="31B08D1E" w14:textId="77777777" w:rsidR="00F14358" w:rsidRDefault="00F14358" w:rsidP="00D13FD2">
            <w:pPr>
              <w:rPr>
                <w:rFonts w:ascii="Times New Roman" w:hAnsi="Times New Roman" w:cs="Times New Roman"/>
                <w:sz w:val="24"/>
              </w:rPr>
            </w:pPr>
            <w:r w:rsidRPr="00F14358">
              <w:rPr>
                <w:rFonts w:ascii="Times New Roman" w:hAnsi="Times New Roman" w:cs="Times New Roman"/>
                <w:sz w:val="24"/>
              </w:rPr>
              <w:t xml:space="preserve">In diesem Artikel wird untersucht, wie Glück und Kinderlosigkeit in den 1970er Jahren miteinander verbunden wurden. Mit der Gründung der National Organization for Non-Parents (Nationale Organisation für Nicht-Eltern) im Jahr 1972 brachte die US-amerikanische Interessenvertretung die Kinderfrei-Bewegung hervor, deren Aktivisten argumentierten, dass Elternschaft ein Hindernis für das eheliche Glück sei. </w:t>
            </w:r>
            <w:r w:rsidRPr="00F14358">
              <w:rPr>
                <w:rFonts w:ascii="Times New Roman" w:hAnsi="Times New Roman" w:cs="Times New Roman"/>
                <w:sz w:val="24"/>
              </w:rPr>
              <w:lastRenderedPageBreak/>
              <w:t>Ihre öffentliche Darbietung des kinderlosen Glücks erregte große Aufmerksamkeit in den Medien, stieß aber auch auf Ablehnung, da sie die Reproduktions- und Geschlechternormen der Nachkriegszeit in Frage stellte. Darüber hinaus weckte das Glück von Nicht-Eltern das Interesse von Sozialwissenschaftlern, die die Lebensqualität und das subjektive Wohlbefinden der Bürger zu sozialpolitischen Zwecken untersuchten. Durch die Untersuchung der Wechselwirkungen zwischen Kinderfrei-Aktivismus, Medien, Politik und Sozialforschung wirft der Artikel ein Licht auf die erkenntnistheoretischen und politischen Veränderungen in einem Jahrzehnt, in dem Fragen der reproduktiven Entscheidung und der Familienwerte stark umstritten waren.</w:t>
            </w:r>
          </w:p>
          <w:p w14:paraId="2B5AA914" w14:textId="6A5749A1" w:rsidR="00F14358" w:rsidRDefault="00F14358" w:rsidP="00D13FD2">
            <w:pPr>
              <w:rPr>
                <w:rFonts w:ascii="Times New Roman" w:hAnsi="Times New Roman" w:cs="Times New Roman"/>
                <w:sz w:val="24"/>
              </w:rPr>
            </w:pPr>
          </w:p>
        </w:tc>
      </w:tr>
      <w:tr w:rsidR="005D344F" w14:paraId="7219B476" w14:textId="77777777" w:rsidTr="00C9348F">
        <w:tc>
          <w:tcPr>
            <w:tcW w:w="3373" w:type="dxa"/>
          </w:tcPr>
          <w:p w14:paraId="5E38F72F" w14:textId="2426014C" w:rsidR="005D344F" w:rsidRDefault="005D344F" w:rsidP="005D344F">
            <w:pPr>
              <w:rPr>
                <w:rFonts w:ascii="Times New Roman" w:hAnsi="Times New Roman" w:cs="Times New Roman"/>
                <w:sz w:val="24"/>
              </w:rPr>
            </w:pPr>
            <w:r w:rsidRPr="00D850FE">
              <w:rPr>
                <w:rFonts w:ascii="Times New Roman" w:hAnsi="Times New Roman" w:cs="Times New Roman"/>
                <w:sz w:val="24"/>
              </w:rPr>
              <w:lastRenderedPageBreak/>
              <w:t xml:space="preserve">Hallich, Oliver (2022): Besser, nicht geboren zu sein? Eine Verteidigung des Anti-Natalismus. Berlin, Heidelberg: J.B. Metzler. </w:t>
            </w:r>
            <w:r w:rsidR="0013420B">
              <w:rPr>
                <w:rFonts w:ascii="Times New Roman" w:hAnsi="Times New Roman" w:cs="Times New Roman"/>
                <w:sz w:val="24"/>
              </w:rPr>
              <w:t xml:space="preserve">DOI: </w:t>
            </w:r>
            <w:r w:rsidR="0013420B" w:rsidRPr="0013420B">
              <w:rPr>
                <w:rFonts w:ascii="Times New Roman" w:hAnsi="Times New Roman" w:cs="Times New Roman"/>
                <w:sz w:val="24"/>
              </w:rPr>
              <w:t>https://doi.org/10.1007/978-3-662-65621-1</w:t>
            </w:r>
            <w:r w:rsidR="0013420B">
              <w:rPr>
                <w:rFonts w:ascii="Times New Roman" w:hAnsi="Times New Roman" w:cs="Times New Roman"/>
                <w:sz w:val="24"/>
              </w:rPr>
              <w:t xml:space="preserve">. </w:t>
            </w:r>
          </w:p>
          <w:p w14:paraId="533D9F8B" w14:textId="77777777" w:rsidR="005D344F" w:rsidRPr="00D850FE" w:rsidRDefault="005D344F" w:rsidP="005D344F">
            <w:pPr>
              <w:rPr>
                <w:rFonts w:ascii="Times New Roman" w:hAnsi="Times New Roman" w:cs="Times New Roman"/>
                <w:sz w:val="24"/>
              </w:rPr>
            </w:pPr>
          </w:p>
        </w:tc>
        <w:tc>
          <w:tcPr>
            <w:tcW w:w="5689" w:type="dxa"/>
          </w:tcPr>
          <w:p w14:paraId="500FF273" w14:textId="2B0988E7" w:rsidR="009906C8" w:rsidRDefault="009906C8" w:rsidP="009906C8">
            <w:pPr>
              <w:rPr>
                <w:rFonts w:ascii="Times New Roman" w:hAnsi="Times New Roman" w:cs="Times New Roman"/>
                <w:sz w:val="24"/>
              </w:rPr>
            </w:pPr>
            <w:r>
              <w:rPr>
                <w:rFonts w:ascii="Times New Roman" w:hAnsi="Times New Roman" w:cs="Times New Roman"/>
                <w:sz w:val="24"/>
              </w:rPr>
              <w:t xml:space="preserve">Insgesamt </w:t>
            </w:r>
            <w:r w:rsidR="0013420B">
              <w:rPr>
                <w:rFonts w:ascii="Times New Roman" w:hAnsi="Times New Roman" w:cs="Times New Roman"/>
                <w:sz w:val="24"/>
              </w:rPr>
              <w:t>110</w:t>
            </w:r>
            <w:r>
              <w:rPr>
                <w:rFonts w:ascii="Times New Roman" w:hAnsi="Times New Roman" w:cs="Times New Roman"/>
                <w:sz w:val="24"/>
              </w:rPr>
              <w:t xml:space="preserve"> Seiten; </w:t>
            </w:r>
            <w:r w:rsidRPr="00FA5ADF">
              <w:rPr>
                <w:rFonts w:ascii="Times New Roman" w:hAnsi="Times New Roman" w:cs="Times New Roman"/>
                <w:sz w:val="24"/>
                <w:highlight w:val="yellow"/>
              </w:rPr>
              <w:t>Ausschnitte/Kapitel wählen</w:t>
            </w:r>
          </w:p>
          <w:p w14:paraId="1FF9E9A2" w14:textId="5184AF23" w:rsidR="0013420B" w:rsidRDefault="0013420B" w:rsidP="009906C8">
            <w:pPr>
              <w:rPr>
                <w:rFonts w:ascii="Times New Roman" w:hAnsi="Times New Roman" w:cs="Times New Roman"/>
                <w:sz w:val="24"/>
              </w:rPr>
            </w:pPr>
          </w:p>
          <w:p w14:paraId="4AC43264" w14:textId="77777777" w:rsidR="0013420B" w:rsidRDefault="0013420B" w:rsidP="0013420B">
            <w:pPr>
              <w:rPr>
                <w:rFonts w:ascii="Times New Roman" w:hAnsi="Times New Roman" w:cs="Times New Roman"/>
                <w:sz w:val="24"/>
              </w:rPr>
            </w:pPr>
            <w:r w:rsidRPr="0013420B">
              <w:rPr>
                <w:rFonts w:ascii="Times New Roman" w:hAnsi="Times New Roman" w:cs="Times New Roman"/>
                <w:sz w:val="24"/>
              </w:rPr>
              <w:t xml:space="preserve">Erste deutschsprachige Abhandlung zum Anti-Natalismus </w:t>
            </w:r>
            <w:r>
              <w:rPr>
                <w:rFonts w:ascii="Times New Roman" w:hAnsi="Times New Roman" w:cs="Times New Roman"/>
                <w:sz w:val="24"/>
              </w:rPr>
              <w:t xml:space="preserve">in der </w:t>
            </w:r>
            <w:r w:rsidRPr="00F14358">
              <w:rPr>
                <w:rFonts w:ascii="Times New Roman" w:hAnsi="Times New Roman" w:cs="Times New Roman"/>
                <w:sz w:val="24"/>
                <w:u w:val="single"/>
              </w:rPr>
              <w:t>analytischen Philosophie</w:t>
            </w:r>
            <w:r>
              <w:rPr>
                <w:rFonts w:ascii="Times New Roman" w:hAnsi="Times New Roman" w:cs="Times New Roman"/>
                <w:sz w:val="24"/>
              </w:rPr>
              <w:t xml:space="preserve">, </w:t>
            </w:r>
          </w:p>
          <w:p w14:paraId="57689E7F" w14:textId="368D214C" w:rsidR="0013420B" w:rsidRPr="0013420B" w:rsidRDefault="0013420B" w:rsidP="0013420B">
            <w:pPr>
              <w:rPr>
                <w:rFonts w:ascii="Times New Roman" w:hAnsi="Times New Roman" w:cs="Times New Roman"/>
                <w:sz w:val="24"/>
              </w:rPr>
            </w:pPr>
            <w:r>
              <w:rPr>
                <w:rFonts w:ascii="Times New Roman" w:hAnsi="Times New Roman" w:cs="Times New Roman"/>
                <w:sz w:val="24"/>
              </w:rPr>
              <w:t>b</w:t>
            </w:r>
            <w:r w:rsidRPr="0013420B">
              <w:rPr>
                <w:rFonts w:ascii="Times New Roman" w:hAnsi="Times New Roman" w:cs="Times New Roman"/>
                <w:sz w:val="24"/>
              </w:rPr>
              <w:t>ehandelt eine zentrale Frage der Reproduktionsethik</w:t>
            </w:r>
            <w:r>
              <w:rPr>
                <w:rFonts w:ascii="Times New Roman" w:hAnsi="Times New Roman" w:cs="Times New Roman"/>
                <w:sz w:val="24"/>
              </w:rPr>
              <w:t>, k</w:t>
            </w:r>
            <w:r w:rsidRPr="0013420B">
              <w:rPr>
                <w:rFonts w:ascii="Times New Roman" w:hAnsi="Times New Roman" w:cs="Times New Roman"/>
                <w:sz w:val="24"/>
              </w:rPr>
              <w:t>ritische Untersuchung der einschlägigen Pro- und Contra-Argumente</w:t>
            </w:r>
          </w:p>
          <w:p w14:paraId="7E1E7920" w14:textId="14739872" w:rsidR="0013420B" w:rsidRDefault="0013420B" w:rsidP="0013420B">
            <w:pPr>
              <w:rPr>
                <w:rFonts w:ascii="Times New Roman" w:hAnsi="Times New Roman" w:cs="Times New Roman"/>
                <w:sz w:val="24"/>
              </w:rPr>
            </w:pPr>
          </w:p>
        </w:tc>
      </w:tr>
      <w:tr w:rsidR="005D344F" w14:paraId="6403B9B3" w14:textId="77777777" w:rsidTr="00C9348F">
        <w:tc>
          <w:tcPr>
            <w:tcW w:w="3373" w:type="dxa"/>
          </w:tcPr>
          <w:p w14:paraId="2A6A0A45" w14:textId="77777777" w:rsidR="005D344F" w:rsidRPr="00D13FD2" w:rsidRDefault="005D344F" w:rsidP="005D344F">
            <w:pPr>
              <w:rPr>
                <w:rFonts w:ascii="Times New Roman" w:hAnsi="Times New Roman" w:cs="Times New Roman"/>
                <w:i/>
                <w:sz w:val="24"/>
              </w:rPr>
            </w:pPr>
            <w:r w:rsidRPr="00637BC9">
              <w:rPr>
                <w:rFonts w:ascii="Times New Roman" w:hAnsi="Times New Roman" w:cs="Times New Roman"/>
                <w:sz w:val="24"/>
                <w:highlight w:val="green"/>
              </w:rPr>
              <w:t xml:space="preserve">Heinemann, Isabel und Verena Limper (2020): Die biologische Uhr – Reproduktionszeiten in modernen Gesellschaften. In </w:t>
            </w:r>
            <w:r w:rsidRPr="00637BC9">
              <w:rPr>
                <w:rFonts w:ascii="Times New Roman" w:hAnsi="Times New Roman" w:cs="Times New Roman"/>
                <w:i/>
                <w:sz w:val="24"/>
                <w:highlight w:val="green"/>
              </w:rPr>
              <w:t xml:space="preserve">Body Politics: Zeitschrift für Körpergeschichte </w:t>
            </w:r>
            <w:r w:rsidRPr="00637BC9">
              <w:rPr>
                <w:rFonts w:ascii="Times New Roman" w:hAnsi="Times New Roman" w:cs="Times New Roman"/>
                <w:sz w:val="24"/>
                <w:highlight w:val="green"/>
              </w:rPr>
              <w:t>8 (2020): 7–30. DOI: https://doi.org/10.22032/dbt.51644.</w:t>
            </w:r>
            <w:r w:rsidRPr="00D850FE">
              <w:rPr>
                <w:rFonts w:ascii="Times New Roman" w:hAnsi="Times New Roman" w:cs="Times New Roman"/>
                <w:sz w:val="24"/>
              </w:rPr>
              <w:t xml:space="preserve"> </w:t>
            </w:r>
          </w:p>
          <w:p w14:paraId="338C08A6" w14:textId="77777777" w:rsidR="005D344F" w:rsidRPr="00D850FE" w:rsidRDefault="005D344F" w:rsidP="005D344F">
            <w:pPr>
              <w:rPr>
                <w:rFonts w:ascii="Times New Roman" w:hAnsi="Times New Roman" w:cs="Times New Roman"/>
                <w:sz w:val="24"/>
              </w:rPr>
            </w:pPr>
          </w:p>
        </w:tc>
        <w:tc>
          <w:tcPr>
            <w:tcW w:w="5689" w:type="dxa"/>
          </w:tcPr>
          <w:p w14:paraId="53BCF019" w14:textId="77777777" w:rsidR="005D344F" w:rsidRDefault="0013420B" w:rsidP="00D13FD2">
            <w:pPr>
              <w:rPr>
                <w:rFonts w:ascii="Times New Roman" w:hAnsi="Times New Roman" w:cs="Times New Roman"/>
                <w:sz w:val="24"/>
              </w:rPr>
            </w:pPr>
            <w:r>
              <w:rPr>
                <w:rFonts w:ascii="Times New Roman" w:hAnsi="Times New Roman" w:cs="Times New Roman"/>
                <w:sz w:val="24"/>
              </w:rPr>
              <w:t xml:space="preserve">24 Seiten </w:t>
            </w:r>
          </w:p>
          <w:p w14:paraId="33051AC5" w14:textId="1A7758C6" w:rsidR="0013420B" w:rsidRDefault="0013420B" w:rsidP="00D13FD2">
            <w:pPr>
              <w:rPr>
                <w:rFonts w:ascii="Times New Roman" w:hAnsi="Times New Roman" w:cs="Times New Roman"/>
                <w:sz w:val="24"/>
              </w:rPr>
            </w:pPr>
          </w:p>
          <w:p w14:paraId="19FA3906" w14:textId="77777777" w:rsidR="00637BC9" w:rsidRDefault="00637BC9" w:rsidP="00637BC9">
            <w:pPr>
              <w:rPr>
                <w:rFonts w:ascii="Times New Roman" w:hAnsi="Times New Roman" w:cs="Times New Roman"/>
                <w:sz w:val="24"/>
              </w:rPr>
            </w:pPr>
            <w:r>
              <w:rPr>
                <w:rFonts w:ascii="Times New Roman" w:hAnsi="Times New Roman" w:cs="Times New Roman"/>
                <w:sz w:val="24"/>
              </w:rPr>
              <w:t xml:space="preserve">Abstract: </w:t>
            </w:r>
          </w:p>
          <w:p w14:paraId="0489E09A" w14:textId="493D0C14" w:rsidR="00637BC9" w:rsidRDefault="00637BC9" w:rsidP="00637BC9">
            <w:pPr>
              <w:rPr>
                <w:rFonts w:ascii="Times New Roman" w:hAnsi="Times New Roman" w:cs="Times New Roman"/>
                <w:sz w:val="24"/>
              </w:rPr>
            </w:pPr>
            <w:r>
              <w:rPr>
                <w:rFonts w:ascii="Times New Roman" w:hAnsi="Times New Roman" w:cs="Times New Roman"/>
                <w:sz w:val="24"/>
              </w:rPr>
              <w:t>Anhand eines einführenden Fall</w:t>
            </w:r>
            <w:r w:rsidR="00F14358">
              <w:rPr>
                <w:rFonts w:ascii="Times New Roman" w:hAnsi="Times New Roman" w:cs="Times New Roman"/>
                <w:sz w:val="24"/>
              </w:rPr>
              <w:t>- bzw. Film</w:t>
            </w:r>
            <w:r>
              <w:rPr>
                <w:rFonts w:ascii="Times New Roman" w:hAnsi="Times New Roman" w:cs="Times New Roman"/>
                <w:sz w:val="24"/>
              </w:rPr>
              <w:t xml:space="preserve">beispiels (Bridget Jones) werden in dem Beitrag drei Aspekte im Kontext von Kinderlosigkeit thematisiert: </w:t>
            </w:r>
          </w:p>
          <w:p w14:paraId="2100B830" w14:textId="6E105B42" w:rsidR="00637BC9" w:rsidRPr="00637BC9" w:rsidRDefault="00637BC9" w:rsidP="00637BC9">
            <w:pPr>
              <w:rPr>
                <w:rFonts w:ascii="Times New Roman" w:hAnsi="Times New Roman" w:cs="Times New Roman"/>
                <w:sz w:val="24"/>
              </w:rPr>
            </w:pPr>
            <w:r w:rsidRPr="00637BC9">
              <w:rPr>
                <w:rFonts w:ascii="Times New Roman" w:hAnsi="Times New Roman" w:cs="Times New Roman"/>
                <w:i/>
                <w:iCs/>
                <w:sz w:val="24"/>
              </w:rPr>
              <w:t xml:space="preserve">erstens </w:t>
            </w:r>
            <w:r w:rsidRPr="00637BC9">
              <w:rPr>
                <w:rFonts w:ascii="Times New Roman" w:hAnsi="Times New Roman" w:cs="Times New Roman"/>
                <w:sz w:val="24"/>
              </w:rPr>
              <w:t>die Vorstellung einer natürlichen,</w:t>
            </w:r>
          </w:p>
          <w:p w14:paraId="3A7BE52A" w14:textId="77777777" w:rsidR="00637BC9" w:rsidRDefault="00637BC9" w:rsidP="00637BC9">
            <w:pPr>
              <w:rPr>
                <w:rFonts w:ascii="Times New Roman" w:hAnsi="Times New Roman" w:cs="Times New Roman"/>
                <w:sz w:val="24"/>
              </w:rPr>
            </w:pPr>
            <w:r w:rsidRPr="00637BC9">
              <w:rPr>
                <w:rFonts w:ascii="Times New Roman" w:hAnsi="Times New Roman" w:cs="Times New Roman"/>
                <w:sz w:val="24"/>
              </w:rPr>
              <w:t>ablaufenden „biologischen Uhr“, die das gebärfähige Alter bestimmt</w:t>
            </w:r>
            <w:r>
              <w:rPr>
                <w:rFonts w:ascii="Times New Roman" w:hAnsi="Times New Roman" w:cs="Times New Roman"/>
                <w:sz w:val="24"/>
              </w:rPr>
              <w:t xml:space="preserve"> </w:t>
            </w:r>
            <w:r w:rsidRPr="00637BC9">
              <w:rPr>
                <w:rFonts w:ascii="Times New Roman" w:hAnsi="Times New Roman" w:cs="Times New Roman"/>
                <w:sz w:val="24"/>
              </w:rPr>
              <w:t xml:space="preserve">(„can‘t put it off forever“), </w:t>
            </w:r>
          </w:p>
          <w:p w14:paraId="1EE3AC18" w14:textId="3A0705F2" w:rsidR="00637BC9" w:rsidRPr="00637BC9" w:rsidRDefault="00637BC9" w:rsidP="00637BC9">
            <w:pPr>
              <w:rPr>
                <w:rFonts w:ascii="Times New Roman" w:hAnsi="Times New Roman" w:cs="Times New Roman"/>
                <w:sz w:val="24"/>
              </w:rPr>
            </w:pPr>
            <w:r w:rsidRPr="00637BC9">
              <w:rPr>
                <w:rFonts w:ascii="Times New Roman" w:hAnsi="Times New Roman" w:cs="Times New Roman"/>
                <w:i/>
                <w:iCs/>
                <w:sz w:val="24"/>
              </w:rPr>
              <w:t xml:space="preserve">zweitens </w:t>
            </w:r>
            <w:r w:rsidRPr="00637BC9">
              <w:rPr>
                <w:rFonts w:ascii="Times New Roman" w:hAnsi="Times New Roman" w:cs="Times New Roman"/>
                <w:sz w:val="24"/>
              </w:rPr>
              <w:t>die sozialen Aspekte dieser</w:t>
            </w:r>
          </w:p>
          <w:p w14:paraId="1A7A45BC" w14:textId="77777777" w:rsidR="00637BC9" w:rsidRDefault="00637BC9" w:rsidP="00637BC9">
            <w:pPr>
              <w:rPr>
                <w:rFonts w:ascii="Times New Roman" w:hAnsi="Times New Roman" w:cs="Times New Roman"/>
                <w:sz w:val="24"/>
              </w:rPr>
            </w:pPr>
            <w:r w:rsidRPr="00637BC9">
              <w:rPr>
                <w:rFonts w:ascii="Times New Roman" w:hAnsi="Times New Roman" w:cs="Times New Roman"/>
                <w:sz w:val="24"/>
              </w:rPr>
              <w:t xml:space="preserve">Uhr („career girls“) </w:t>
            </w:r>
          </w:p>
          <w:p w14:paraId="0ADA003B" w14:textId="3CC63209" w:rsidR="00637BC9" w:rsidRPr="00637BC9" w:rsidRDefault="00637BC9" w:rsidP="00637BC9">
            <w:pPr>
              <w:rPr>
                <w:rFonts w:ascii="Times New Roman" w:hAnsi="Times New Roman" w:cs="Times New Roman"/>
                <w:sz w:val="24"/>
              </w:rPr>
            </w:pPr>
            <w:r w:rsidRPr="00637BC9">
              <w:rPr>
                <w:rFonts w:ascii="Times New Roman" w:hAnsi="Times New Roman" w:cs="Times New Roman"/>
                <w:sz w:val="24"/>
              </w:rPr>
              <w:t xml:space="preserve">und </w:t>
            </w:r>
            <w:r w:rsidRPr="00637BC9">
              <w:rPr>
                <w:rFonts w:ascii="Times New Roman" w:hAnsi="Times New Roman" w:cs="Times New Roman"/>
                <w:i/>
                <w:iCs/>
                <w:sz w:val="24"/>
              </w:rPr>
              <w:t xml:space="preserve">drittens </w:t>
            </w:r>
            <w:r w:rsidRPr="00637BC9">
              <w:rPr>
                <w:rFonts w:ascii="Times New Roman" w:hAnsi="Times New Roman" w:cs="Times New Roman"/>
                <w:sz w:val="24"/>
              </w:rPr>
              <w:t>die Adressierung der Frau als prinzipiell</w:t>
            </w:r>
            <w:r>
              <w:rPr>
                <w:rFonts w:ascii="Times New Roman" w:hAnsi="Times New Roman" w:cs="Times New Roman"/>
                <w:sz w:val="24"/>
              </w:rPr>
              <w:t xml:space="preserve"> </w:t>
            </w:r>
            <w:r w:rsidRPr="00637BC9">
              <w:rPr>
                <w:rFonts w:ascii="Times New Roman" w:hAnsi="Times New Roman" w:cs="Times New Roman"/>
                <w:sz w:val="24"/>
              </w:rPr>
              <w:t>zuständig für Reproduktion (hier in der im Reproduktionsdiskurs charakteristischen</w:t>
            </w:r>
          </w:p>
          <w:p w14:paraId="6847831D" w14:textId="77777777" w:rsidR="00637BC9" w:rsidRPr="00637BC9" w:rsidRDefault="00637BC9" w:rsidP="00637BC9">
            <w:pPr>
              <w:rPr>
                <w:rFonts w:ascii="Times New Roman" w:hAnsi="Times New Roman" w:cs="Times New Roman"/>
                <w:sz w:val="24"/>
              </w:rPr>
            </w:pPr>
            <w:r w:rsidRPr="00637BC9">
              <w:rPr>
                <w:rFonts w:ascii="Times New Roman" w:hAnsi="Times New Roman" w:cs="Times New Roman"/>
                <w:sz w:val="24"/>
              </w:rPr>
              <w:t>Ansprache als „Mädchen“ /„girls“) – wohingegen sich</w:t>
            </w:r>
          </w:p>
          <w:p w14:paraId="14B845F9" w14:textId="77777777" w:rsidR="0013420B" w:rsidRDefault="00637BC9" w:rsidP="00637BC9">
            <w:pPr>
              <w:rPr>
                <w:rFonts w:ascii="Times New Roman" w:hAnsi="Times New Roman" w:cs="Times New Roman"/>
                <w:sz w:val="24"/>
              </w:rPr>
            </w:pPr>
            <w:r w:rsidRPr="00637BC9">
              <w:rPr>
                <w:rFonts w:ascii="Times New Roman" w:hAnsi="Times New Roman" w:cs="Times New Roman"/>
                <w:sz w:val="24"/>
              </w:rPr>
              <w:t>Männer kaum zur Metapher der „biologischen Uhr“ verhalten müssen.</w:t>
            </w:r>
          </w:p>
          <w:p w14:paraId="1E34A0A6" w14:textId="5FD1F531" w:rsidR="00637BC9" w:rsidRDefault="00637BC9" w:rsidP="00637BC9">
            <w:pPr>
              <w:rPr>
                <w:rFonts w:ascii="Times New Roman" w:hAnsi="Times New Roman" w:cs="Times New Roman"/>
                <w:sz w:val="24"/>
              </w:rPr>
            </w:pPr>
          </w:p>
        </w:tc>
      </w:tr>
      <w:tr w:rsidR="005D344F" w14:paraId="4891E1AF" w14:textId="77777777" w:rsidTr="00C9348F">
        <w:tc>
          <w:tcPr>
            <w:tcW w:w="3373" w:type="dxa"/>
          </w:tcPr>
          <w:p w14:paraId="50AAB0FB" w14:textId="77777777" w:rsidR="005D344F" w:rsidRDefault="005D344F" w:rsidP="005D344F">
            <w:pPr>
              <w:rPr>
                <w:rFonts w:ascii="Times New Roman" w:hAnsi="Times New Roman" w:cs="Times New Roman"/>
                <w:sz w:val="24"/>
              </w:rPr>
            </w:pPr>
            <w:r w:rsidRPr="00D850FE">
              <w:rPr>
                <w:rFonts w:ascii="Times New Roman" w:hAnsi="Times New Roman" w:cs="Times New Roman"/>
                <w:sz w:val="24"/>
              </w:rPr>
              <w:t>Mölders, Tanja, Anja Thiem und Christine Katz (Hrsg.) (2020): Nachhaltigkeit (re)produktiv denken. Opladen, Berlin, Toronto: Barbara Budrich.</w:t>
            </w:r>
          </w:p>
          <w:p w14:paraId="7E4EEAC4" w14:textId="77777777" w:rsidR="005D344F" w:rsidRPr="00D850FE" w:rsidRDefault="005D344F" w:rsidP="005D344F">
            <w:pPr>
              <w:rPr>
                <w:rFonts w:ascii="Times New Roman" w:hAnsi="Times New Roman" w:cs="Times New Roman"/>
                <w:sz w:val="24"/>
              </w:rPr>
            </w:pPr>
          </w:p>
        </w:tc>
        <w:tc>
          <w:tcPr>
            <w:tcW w:w="5689" w:type="dxa"/>
          </w:tcPr>
          <w:p w14:paraId="039150D5" w14:textId="6930A70F" w:rsidR="00FA5ADF" w:rsidRDefault="00FA5ADF" w:rsidP="00FA5ADF">
            <w:pPr>
              <w:rPr>
                <w:rFonts w:ascii="Times New Roman" w:hAnsi="Times New Roman" w:cs="Times New Roman"/>
                <w:sz w:val="24"/>
              </w:rPr>
            </w:pPr>
            <w:r>
              <w:rPr>
                <w:rFonts w:ascii="Times New Roman" w:hAnsi="Times New Roman" w:cs="Times New Roman"/>
                <w:sz w:val="24"/>
              </w:rPr>
              <w:t xml:space="preserve">Insgesamt 258 Seiten; </w:t>
            </w:r>
            <w:r w:rsidRPr="00FA5ADF">
              <w:rPr>
                <w:rFonts w:ascii="Times New Roman" w:hAnsi="Times New Roman" w:cs="Times New Roman"/>
                <w:sz w:val="24"/>
                <w:highlight w:val="yellow"/>
              </w:rPr>
              <w:t>Ausschnitte/Kapitel wählen</w:t>
            </w:r>
            <w:r>
              <w:rPr>
                <w:rFonts w:ascii="Times New Roman" w:hAnsi="Times New Roman" w:cs="Times New Roman"/>
                <w:sz w:val="24"/>
              </w:rPr>
              <w:t xml:space="preserve"> (Vorschlag siehe nächster Titel) </w:t>
            </w:r>
          </w:p>
          <w:p w14:paraId="0A85C976" w14:textId="498E73A2" w:rsidR="00E45F7C" w:rsidRPr="00E45F7C" w:rsidRDefault="00E45F7C" w:rsidP="00FA5ADF">
            <w:pPr>
              <w:rPr>
                <w:rFonts w:ascii="Times New Roman" w:hAnsi="Times New Roman" w:cs="Times New Roman"/>
                <w:i/>
                <w:sz w:val="24"/>
              </w:rPr>
            </w:pPr>
            <w:r w:rsidRPr="00E45F7C">
              <w:rPr>
                <w:rFonts w:ascii="Times New Roman" w:hAnsi="Times New Roman" w:cs="Times New Roman"/>
                <w:i/>
                <w:sz w:val="24"/>
              </w:rPr>
              <w:t>Inhaltsverzeichnis siehe Moodle</w:t>
            </w:r>
          </w:p>
          <w:p w14:paraId="591DEE87" w14:textId="77777777" w:rsidR="005D344F" w:rsidRDefault="005D344F" w:rsidP="00D13FD2">
            <w:pPr>
              <w:rPr>
                <w:rFonts w:ascii="Times New Roman" w:hAnsi="Times New Roman" w:cs="Times New Roman"/>
                <w:sz w:val="24"/>
              </w:rPr>
            </w:pPr>
          </w:p>
          <w:p w14:paraId="3826413E" w14:textId="77777777" w:rsidR="00FA5ADF" w:rsidRDefault="00FA5ADF" w:rsidP="00D13FD2">
            <w:pPr>
              <w:rPr>
                <w:rFonts w:ascii="Times New Roman" w:hAnsi="Times New Roman" w:cs="Times New Roman"/>
                <w:sz w:val="24"/>
              </w:rPr>
            </w:pPr>
            <w:r>
              <w:rPr>
                <w:rFonts w:ascii="Times New Roman" w:hAnsi="Times New Roman" w:cs="Times New Roman"/>
                <w:sz w:val="24"/>
              </w:rPr>
              <w:t xml:space="preserve">Abstract/Klappentext: </w:t>
            </w:r>
          </w:p>
          <w:p w14:paraId="7FCB6149" w14:textId="77777777" w:rsidR="00FA5ADF" w:rsidRPr="00F14358" w:rsidRDefault="00FA5ADF" w:rsidP="00D13FD2">
            <w:pPr>
              <w:rPr>
                <w:rFonts w:ascii="Times New Roman" w:hAnsi="Times New Roman" w:cs="Times New Roman"/>
                <w:sz w:val="24"/>
              </w:rPr>
            </w:pPr>
            <w:r w:rsidRPr="00FA5ADF">
              <w:rPr>
                <w:rFonts w:ascii="Times New Roman" w:hAnsi="Times New Roman" w:cs="Times New Roman"/>
                <w:sz w:val="24"/>
              </w:rPr>
              <w:t xml:space="preserve">In Zeiten der "Großen Transformation“ im "Anthropozän“ ist die Sehnsucht nach umfassenden wissenschaftlichen Antworten auf die sozial-ökologischen Krisen groß. In der Forschung liegt der </w:t>
            </w:r>
            <w:r w:rsidRPr="00FA5ADF">
              <w:rPr>
                <w:rFonts w:ascii="Times New Roman" w:hAnsi="Times New Roman" w:cs="Times New Roman"/>
                <w:sz w:val="24"/>
              </w:rPr>
              <w:lastRenderedPageBreak/>
              <w:t xml:space="preserve">Fokus stark auf der Beeinflussung zukünftiger Entwicklungen im Sinne des Konzeptes Nachhaltigkeit. Die Beiträge in diesem Sammelband nähern sich zentralen Themenfeldern dieses Konzeptes, Zeit/en – Natur/en – Räume – Inter- und Transdisziplinarität, teilweise in essayistischer, teilweise in wissenschaftlicher </w:t>
            </w:r>
            <w:r w:rsidRPr="00F14358">
              <w:rPr>
                <w:rFonts w:ascii="Times New Roman" w:hAnsi="Times New Roman" w:cs="Times New Roman"/>
                <w:sz w:val="24"/>
              </w:rPr>
              <w:t>Form. Einen Fokus bildet dabei die von Adelheid Biesecker und Sabine Hofmeister theoretisch ausgearbeitete Kategorie (Re)Produktivität, die aus den unterschiedlichen theoretischen und thematischen Perspektiven zugleich weiterentwickelt wird.</w:t>
            </w:r>
          </w:p>
          <w:p w14:paraId="5E36D366" w14:textId="77777777" w:rsidR="00FA5ADF" w:rsidRPr="00FA5ADF" w:rsidRDefault="00FA5ADF" w:rsidP="00D13FD2">
            <w:pPr>
              <w:rPr>
                <w:rFonts w:ascii="Times New Roman" w:hAnsi="Times New Roman" w:cs="Times New Roman"/>
                <w:b/>
                <w:sz w:val="24"/>
              </w:rPr>
            </w:pPr>
          </w:p>
          <w:p w14:paraId="6FAF8805" w14:textId="77777777" w:rsidR="00E45F7C" w:rsidRDefault="00FA5ADF" w:rsidP="00D13FD2">
            <w:pPr>
              <w:rPr>
                <w:rFonts w:ascii="Times New Roman" w:hAnsi="Times New Roman" w:cs="Times New Roman"/>
                <w:b/>
                <w:sz w:val="24"/>
              </w:rPr>
            </w:pPr>
            <w:r w:rsidRPr="00FA5ADF">
              <w:rPr>
                <w:rFonts w:ascii="Times New Roman" w:hAnsi="Times New Roman" w:cs="Times New Roman"/>
                <w:b/>
                <w:sz w:val="24"/>
              </w:rPr>
              <w:t>Kein Zugang; Fernleihe!</w:t>
            </w:r>
          </w:p>
          <w:p w14:paraId="3491630E" w14:textId="0F37EDEE" w:rsidR="00E45F7C" w:rsidRPr="00E45F7C" w:rsidRDefault="00E45F7C" w:rsidP="00D13FD2">
            <w:pPr>
              <w:rPr>
                <w:rFonts w:ascii="Times New Roman" w:hAnsi="Times New Roman" w:cs="Times New Roman"/>
                <w:b/>
                <w:sz w:val="24"/>
              </w:rPr>
            </w:pPr>
          </w:p>
        </w:tc>
      </w:tr>
      <w:tr w:rsidR="005D344F" w14:paraId="03211F49" w14:textId="77777777" w:rsidTr="00C9348F">
        <w:tc>
          <w:tcPr>
            <w:tcW w:w="3373" w:type="dxa"/>
          </w:tcPr>
          <w:p w14:paraId="28B9DD68" w14:textId="77777777" w:rsidR="005D344F" w:rsidRDefault="005D344F" w:rsidP="005D344F">
            <w:pPr>
              <w:rPr>
                <w:rFonts w:ascii="Times New Roman" w:hAnsi="Times New Roman" w:cs="Times New Roman"/>
                <w:sz w:val="24"/>
              </w:rPr>
            </w:pPr>
            <w:r w:rsidRPr="00637BC9">
              <w:rPr>
                <w:rFonts w:ascii="Times New Roman" w:hAnsi="Times New Roman" w:cs="Times New Roman"/>
                <w:sz w:val="24"/>
                <w:highlight w:val="green"/>
              </w:rPr>
              <w:lastRenderedPageBreak/>
              <w:t>Schultz, Susanne (2022): Die Politik des Kinderkriegens. Bielefeld: transcript Verlag. DOI: 10.14361/9783839461617.</w:t>
            </w:r>
            <w:r w:rsidRPr="00D850FE">
              <w:rPr>
                <w:rFonts w:ascii="Times New Roman" w:hAnsi="Times New Roman" w:cs="Times New Roman"/>
                <w:sz w:val="24"/>
              </w:rPr>
              <w:t xml:space="preserve"> </w:t>
            </w:r>
          </w:p>
          <w:p w14:paraId="4938FEA0" w14:textId="77777777" w:rsidR="005D344F" w:rsidRPr="00D850FE" w:rsidRDefault="005D344F" w:rsidP="005D344F">
            <w:pPr>
              <w:rPr>
                <w:rFonts w:ascii="Times New Roman" w:hAnsi="Times New Roman" w:cs="Times New Roman"/>
                <w:sz w:val="24"/>
              </w:rPr>
            </w:pPr>
          </w:p>
        </w:tc>
        <w:tc>
          <w:tcPr>
            <w:tcW w:w="5689" w:type="dxa"/>
          </w:tcPr>
          <w:p w14:paraId="09F76B09" w14:textId="77777777" w:rsidR="005D344F" w:rsidRDefault="00FA5ADF" w:rsidP="00FA5ADF">
            <w:pPr>
              <w:jc w:val="both"/>
              <w:rPr>
                <w:rFonts w:ascii="Times New Roman" w:hAnsi="Times New Roman" w:cs="Times New Roman"/>
                <w:sz w:val="24"/>
              </w:rPr>
            </w:pPr>
            <w:r>
              <w:rPr>
                <w:rFonts w:ascii="Times New Roman" w:hAnsi="Times New Roman" w:cs="Times New Roman"/>
                <w:sz w:val="24"/>
              </w:rPr>
              <w:t xml:space="preserve">236 Seiten; </w:t>
            </w:r>
            <w:r w:rsidRPr="00FA5ADF">
              <w:rPr>
                <w:rFonts w:ascii="Times New Roman" w:hAnsi="Times New Roman" w:cs="Times New Roman"/>
                <w:sz w:val="24"/>
                <w:highlight w:val="yellow"/>
              </w:rPr>
              <w:t>Ausschnitte/Kapitel wählen</w:t>
            </w:r>
          </w:p>
          <w:p w14:paraId="57F4888E" w14:textId="77777777" w:rsidR="00FA5ADF" w:rsidRDefault="00FA5ADF" w:rsidP="00FA5ADF">
            <w:pPr>
              <w:jc w:val="both"/>
              <w:rPr>
                <w:rFonts w:ascii="Times New Roman" w:hAnsi="Times New Roman" w:cs="Times New Roman"/>
                <w:sz w:val="24"/>
              </w:rPr>
            </w:pPr>
          </w:p>
          <w:p w14:paraId="5736B00A" w14:textId="51533C42" w:rsidR="00FA5ADF" w:rsidRPr="00FA5ADF" w:rsidRDefault="00E45F7C" w:rsidP="00E45F7C">
            <w:pPr>
              <w:rPr>
                <w:rFonts w:ascii="Times New Roman" w:hAnsi="Times New Roman" w:cs="Times New Roman"/>
                <w:sz w:val="24"/>
              </w:rPr>
            </w:pPr>
            <w:r>
              <w:rPr>
                <w:rFonts w:ascii="Times New Roman" w:hAnsi="Times New Roman" w:cs="Times New Roman"/>
                <w:sz w:val="24"/>
              </w:rPr>
              <w:t xml:space="preserve">Abstract/Klappentext: </w:t>
            </w:r>
          </w:p>
          <w:p w14:paraId="66F18844" w14:textId="77777777" w:rsidR="00FA5ADF" w:rsidRDefault="00FA5ADF" w:rsidP="00FA5ADF">
            <w:pPr>
              <w:jc w:val="both"/>
              <w:rPr>
                <w:rFonts w:ascii="Times New Roman" w:hAnsi="Times New Roman" w:cs="Times New Roman"/>
                <w:sz w:val="24"/>
              </w:rPr>
            </w:pPr>
            <w:r w:rsidRPr="00FA5ADF">
              <w:rPr>
                <w:rFonts w:ascii="Times New Roman" w:hAnsi="Times New Roman" w:cs="Times New Roman"/>
                <w:sz w:val="24"/>
              </w:rPr>
              <w:t>Zu viel Bevölkerung oder zu wenig? Wer soll Kinder bekommen und wer vom Gebären abgehalten werden? Kinderkriegen ist eingebunden in mächtige Regierungsstrategien, die auf Körper und Bevölkerungen abzielen. Das malthusianische Denken geht noch weiter, indem es fast alle Krisen unserer Zeit zu Bevölkerungsproblemen umdeutet. Der Status quo von sozialer Ungleichheit, Rassismus und globaler Zerstörung bleibt dabei allerdings unberührt. Susanne Schultz seziert das demografische Denken und versammelt Analysen deutscher Kinderwunsch-, Familien- und Migrationspolitik. Dabei hinterfragt sie auch eine »demografisierte« Klimadebatte und kritisiert repressive globale Verhütungsprogramme.</w:t>
            </w:r>
          </w:p>
          <w:p w14:paraId="2A8D2069" w14:textId="013B9C8D" w:rsidR="00E45F7C" w:rsidRDefault="00E45F7C" w:rsidP="00FA5ADF">
            <w:pPr>
              <w:jc w:val="both"/>
              <w:rPr>
                <w:rFonts w:ascii="Times New Roman" w:hAnsi="Times New Roman" w:cs="Times New Roman"/>
                <w:sz w:val="24"/>
              </w:rPr>
            </w:pPr>
          </w:p>
        </w:tc>
      </w:tr>
      <w:tr w:rsidR="005D344F" w14:paraId="50A6F9A9" w14:textId="77777777" w:rsidTr="00C9348F">
        <w:tc>
          <w:tcPr>
            <w:tcW w:w="3373" w:type="dxa"/>
          </w:tcPr>
          <w:p w14:paraId="30C49772" w14:textId="0D97EDD2" w:rsidR="005D344F" w:rsidRDefault="005D344F" w:rsidP="005D344F">
            <w:pPr>
              <w:rPr>
                <w:rFonts w:ascii="Times New Roman" w:hAnsi="Times New Roman" w:cs="Times New Roman"/>
                <w:sz w:val="24"/>
              </w:rPr>
            </w:pPr>
            <w:r w:rsidRPr="00637BC9">
              <w:rPr>
                <w:rFonts w:ascii="Times New Roman" w:hAnsi="Times New Roman" w:cs="Times New Roman"/>
                <w:sz w:val="24"/>
                <w:highlight w:val="green"/>
              </w:rPr>
              <w:t xml:space="preserve">Schultz, Susanne (2020): Der gefährliche Geist der ‚Bevölkerung‘ in der Klimadebatte. In </w:t>
            </w:r>
            <w:r w:rsidRPr="00637BC9">
              <w:rPr>
                <w:rFonts w:ascii="Times New Roman" w:hAnsi="Times New Roman" w:cs="Times New Roman"/>
                <w:i/>
                <w:sz w:val="24"/>
                <w:highlight w:val="green"/>
              </w:rPr>
              <w:t>femina politica: Zeitschrift für feministische Politikwissenschaft</w:t>
            </w:r>
            <w:r w:rsidRPr="00637BC9">
              <w:rPr>
                <w:rFonts w:ascii="Times New Roman" w:hAnsi="Times New Roman" w:cs="Times New Roman"/>
                <w:sz w:val="24"/>
                <w:highlight w:val="green"/>
              </w:rPr>
              <w:t xml:space="preserve"> 29 (2): 22–36. DOI: https://doi.org/10.3224/feminapolitica.v29i2.03.</w:t>
            </w:r>
          </w:p>
          <w:p w14:paraId="616FCB15" w14:textId="77777777" w:rsidR="005D344F" w:rsidRPr="00D850FE" w:rsidRDefault="005D344F" w:rsidP="005D344F">
            <w:pPr>
              <w:rPr>
                <w:rFonts w:ascii="Times New Roman" w:hAnsi="Times New Roman" w:cs="Times New Roman"/>
                <w:sz w:val="24"/>
              </w:rPr>
            </w:pPr>
          </w:p>
        </w:tc>
        <w:tc>
          <w:tcPr>
            <w:tcW w:w="5689" w:type="dxa"/>
          </w:tcPr>
          <w:p w14:paraId="09C1F095" w14:textId="77777777" w:rsidR="005D344F" w:rsidRDefault="00FA5ADF" w:rsidP="00D13FD2">
            <w:pPr>
              <w:rPr>
                <w:rFonts w:ascii="Times New Roman" w:hAnsi="Times New Roman" w:cs="Times New Roman"/>
                <w:sz w:val="24"/>
              </w:rPr>
            </w:pPr>
            <w:r>
              <w:rPr>
                <w:rFonts w:ascii="Times New Roman" w:hAnsi="Times New Roman" w:cs="Times New Roman"/>
                <w:sz w:val="24"/>
              </w:rPr>
              <w:t>14 Seiten</w:t>
            </w:r>
          </w:p>
          <w:p w14:paraId="0F7A1CB6" w14:textId="77777777" w:rsidR="00FA5ADF" w:rsidRDefault="00FA5ADF" w:rsidP="00D13FD2">
            <w:pPr>
              <w:rPr>
                <w:rFonts w:ascii="Times New Roman" w:hAnsi="Times New Roman" w:cs="Times New Roman"/>
                <w:sz w:val="24"/>
              </w:rPr>
            </w:pPr>
          </w:p>
          <w:p w14:paraId="0EE124D3" w14:textId="77777777" w:rsidR="00FA5ADF" w:rsidRDefault="00FA5ADF" w:rsidP="00D13FD2">
            <w:pPr>
              <w:rPr>
                <w:rFonts w:ascii="Times New Roman" w:hAnsi="Times New Roman" w:cs="Times New Roman"/>
                <w:sz w:val="24"/>
              </w:rPr>
            </w:pPr>
            <w:r>
              <w:rPr>
                <w:rFonts w:ascii="Times New Roman" w:hAnsi="Times New Roman" w:cs="Times New Roman"/>
                <w:sz w:val="24"/>
              </w:rPr>
              <w:t xml:space="preserve">Abstract: </w:t>
            </w:r>
          </w:p>
          <w:p w14:paraId="7BCB92D6" w14:textId="77777777" w:rsidR="00FA5ADF" w:rsidRDefault="00FA5ADF" w:rsidP="00D13FD2">
            <w:pPr>
              <w:rPr>
                <w:rFonts w:ascii="Times New Roman" w:hAnsi="Times New Roman" w:cs="Times New Roman"/>
                <w:sz w:val="24"/>
              </w:rPr>
            </w:pPr>
            <w:r w:rsidRPr="00FA5ADF">
              <w:rPr>
                <w:rFonts w:ascii="Times New Roman" w:hAnsi="Times New Roman" w:cs="Times New Roman"/>
                <w:sz w:val="24"/>
              </w:rPr>
              <w:t xml:space="preserve">In der Klimadebatte ist derzeit ein neomalthusianischer Reflex zu beobachten: Der Klimawandel wird über statistische Berechnungen in Zusammenhang mit einer wachsenden Weltbevölkerung gebracht, und Strategien der Geburtenkontrolle werden nahegelegt. Der Text diskutiert diese gefährliche Entwicklung kritisch: Untote Geister eines Denkens in der Kategorie ‚Bevölkerung‘ werden wiederbelebt, die untrennbar mit ihrer kolonialrassistischen und sozialdarwinistischen Geschichte verwickelt sind. Zunächst werden die Argumentationslinien sehr unterschiedlicher Akteur*innen rekonstruiert, die sich auf diese Rationalität einlassen: ein ökologischer Mainstream, der Bevölkerung als schädlichen ‚Faktor‘ berechnet, die extreme Rechte, für die biopolitische </w:t>
            </w:r>
            <w:r w:rsidRPr="00FA5ADF">
              <w:rPr>
                <w:rFonts w:ascii="Times New Roman" w:hAnsi="Times New Roman" w:cs="Times New Roman"/>
                <w:sz w:val="24"/>
              </w:rPr>
              <w:lastRenderedPageBreak/>
              <w:t>Argumentationsmuster eine Andockstelle an den Klimadiskurs darstellen, und feministische und klimaaktivistische Aufrufe zum ‚Gebärstreik‘. Daraufhin werden drei Dimensionen in diesen Argumentationslinien unterschieden: die abstrakte statistische Konstruktion eines Zuviels an menschlicher Bevölkerung, die historisch tief verwurzelte Zuschreibung dieses Zuviels an die ‚Anderen‘, sowie totalitäre Planungsvisionen einer global zu managenden ‚Fertilität‘. Im Schlussteil plädiert die Autorin aus einer Perspektive reproduktiver Gerechtigkeit für ein radikales Zurückweisen dieser Verknüpfung von Bevölkerung und Klimawandel.</w:t>
            </w:r>
          </w:p>
          <w:p w14:paraId="18CECD4E" w14:textId="5B0577A3" w:rsidR="00E45F7C" w:rsidRDefault="00E45F7C" w:rsidP="00D13FD2">
            <w:pPr>
              <w:rPr>
                <w:rFonts w:ascii="Times New Roman" w:hAnsi="Times New Roman" w:cs="Times New Roman"/>
                <w:sz w:val="24"/>
              </w:rPr>
            </w:pPr>
          </w:p>
        </w:tc>
      </w:tr>
      <w:tr w:rsidR="005D344F" w14:paraId="76B43889" w14:textId="77777777" w:rsidTr="00C9348F">
        <w:tc>
          <w:tcPr>
            <w:tcW w:w="3373" w:type="dxa"/>
          </w:tcPr>
          <w:p w14:paraId="7AE9D3FB" w14:textId="0FD2FD31" w:rsidR="005D344F" w:rsidRDefault="005D344F" w:rsidP="005D344F">
            <w:pPr>
              <w:rPr>
                <w:rFonts w:ascii="Times New Roman" w:hAnsi="Times New Roman" w:cs="Times New Roman"/>
                <w:sz w:val="24"/>
              </w:rPr>
            </w:pPr>
            <w:r w:rsidRPr="00D850FE">
              <w:rPr>
                <w:rFonts w:ascii="Times New Roman" w:hAnsi="Times New Roman" w:cs="Times New Roman"/>
                <w:sz w:val="24"/>
              </w:rPr>
              <w:lastRenderedPageBreak/>
              <w:t>Wippermann, Carsten (</w:t>
            </w:r>
            <w:r w:rsidRPr="00FA5ADF">
              <w:rPr>
                <w:rFonts w:ascii="Times New Roman" w:hAnsi="Times New Roman" w:cs="Times New Roman"/>
                <w:color w:val="FF0000"/>
                <w:sz w:val="24"/>
              </w:rPr>
              <w:t>2016</w:t>
            </w:r>
            <w:r w:rsidRPr="00D850FE">
              <w:rPr>
                <w:rFonts w:ascii="Times New Roman" w:hAnsi="Times New Roman" w:cs="Times New Roman"/>
                <w:sz w:val="24"/>
              </w:rPr>
              <w:t xml:space="preserve">): Gewollte Kinderlosigkeit und aufgeschobener Kinderwunsch. Eine Umfrage in Deutschland. In </w:t>
            </w:r>
            <w:r w:rsidRPr="00D13FD2">
              <w:rPr>
                <w:rFonts w:ascii="Times New Roman" w:hAnsi="Times New Roman" w:cs="Times New Roman"/>
                <w:i/>
                <w:sz w:val="24"/>
              </w:rPr>
              <w:t>Gynäkologische Endokrinologie</w:t>
            </w:r>
            <w:r w:rsidR="0090337D">
              <w:rPr>
                <w:rFonts w:ascii="Times New Roman" w:hAnsi="Times New Roman" w:cs="Times New Roman"/>
                <w:sz w:val="24"/>
              </w:rPr>
              <w:t xml:space="preserve"> 1/2016: 49–53. DOI:</w:t>
            </w:r>
            <w:r w:rsidRPr="00D850FE">
              <w:rPr>
                <w:rFonts w:ascii="Times New Roman" w:hAnsi="Times New Roman" w:cs="Times New Roman"/>
                <w:sz w:val="24"/>
              </w:rPr>
              <w:t xml:space="preserve"> 10.1007/s10304-015-0037-z.</w:t>
            </w:r>
          </w:p>
          <w:p w14:paraId="574B180A" w14:textId="77777777" w:rsidR="005D344F" w:rsidRPr="00D850FE" w:rsidRDefault="005D344F" w:rsidP="005D344F">
            <w:pPr>
              <w:rPr>
                <w:rFonts w:ascii="Times New Roman" w:hAnsi="Times New Roman" w:cs="Times New Roman"/>
                <w:sz w:val="24"/>
              </w:rPr>
            </w:pPr>
          </w:p>
        </w:tc>
        <w:tc>
          <w:tcPr>
            <w:tcW w:w="5689" w:type="dxa"/>
          </w:tcPr>
          <w:p w14:paraId="345B40BF" w14:textId="0E44D063" w:rsidR="003316A8" w:rsidRDefault="003316A8" w:rsidP="00D13FD2">
            <w:pPr>
              <w:rPr>
                <w:rFonts w:ascii="Times New Roman" w:hAnsi="Times New Roman" w:cs="Times New Roman"/>
                <w:sz w:val="24"/>
              </w:rPr>
            </w:pPr>
            <w:r>
              <w:rPr>
                <w:rFonts w:ascii="Times New Roman" w:hAnsi="Times New Roman" w:cs="Times New Roman"/>
                <w:sz w:val="24"/>
              </w:rPr>
              <w:t>4 Seiten</w:t>
            </w:r>
          </w:p>
          <w:p w14:paraId="592A63F4" w14:textId="77777777" w:rsidR="003316A8" w:rsidRDefault="003316A8" w:rsidP="00D13FD2">
            <w:pPr>
              <w:rPr>
                <w:rFonts w:ascii="Times New Roman" w:hAnsi="Times New Roman" w:cs="Times New Roman"/>
                <w:sz w:val="24"/>
              </w:rPr>
            </w:pPr>
          </w:p>
          <w:p w14:paraId="32446EBB" w14:textId="2BCFACF1" w:rsidR="005D344F" w:rsidRDefault="003316A8" w:rsidP="00D13FD2">
            <w:pPr>
              <w:rPr>
                <w:rFonts w:ascii="Times New Roman" w:hAnsi="Times New Roman" w:cs="Times New Roman"/>
                <w:sz w:val="24"/>
              </w:rPr>
            </w:pPr>
            <w:r>
              <w:rPr>
                <w:rFonts w:ascii="Times New Roman" w:hAnsi="Times New Roman" w:cs="Times New Roman"/>
                <w:sz w:val="24"/>
              </w:rPr>
              <w:t xml:space="preserve">Auszug Abstract (da kein Zugang): </w:t>
            </w:r>
          </w:p>
          <w:p w14:paraId="544F2E99" w14:textId="1F7D616D" w:rsidR="003316A8" w:rsidRDefault="003316A8" w:rsidP="00D13FD2">
            <w:pPr>
              <w:rPr>
                <w:rFonts w:ascii="Times New Roman" w:hAnsi="Times New Roman" w:cs="Times New Roman"/>
                <w:sz w:val="24"/>
              </w:rPr>
            </w:pPr>
            <w:r w:rsidRPr="003316A8">
              <w:rPr>
                <w:rFonts w:ascii="Times New Roman" w:hAnsi="Times New Roman" w:cs="Times New Roman"/>
                <w:sz w:val="24"/>
              </w:rPr>
              <w:t>In der Altersgruppe der 30- bis 50-Jährigen haben 22 % der Frauen (2,6 Mio.) und 36 % der Männer (4,4 Mio.) kein Kind. Auch viele Paare im gemeinsamen Haushalt sind im Alter zwischen 30 und 50 Jahren kinderlos: 15 % der Frauen (1,5 Mio.) u</w:t>
            </w:r>
            <w:r>
              <w:rPr>
                <w:rFonts w:ascii="Times New Roman" w:hAnsi="Times New Roman" w:cs="Times New Roman"/>
                <w:sz w:val="24"/>
              </w:rPr>
              <w:t>nd 22 % der Männer (2,0 Mio.</w:t>
            </w:r>
            <w:r w:rsidRPr="003316A8">
              <w:rPr>
                <w:rFonts w:ascii="Times New Roman" w:hAnsi="Times New Roman" w:cs="Times New Roman"/>
                <w:sz w:val="24"/>
              </w:rPr>
              <w:t xml:space="preserve">). Kinderlosigkeit ist in unserer Gesellschaft ein Massenphänomen – hauptsächlich verursacht wird es durch eine gewollte Kinderlosigkeit mit ihren ungewollten Spätfolgen (mehr zur Methodik der Umfrage in </w:t>
            </w:r>
            <w:r>
              <w:rPr>
                <w:rFonts w:ascii="Times New Roman" w:hAnsi="Times New Roman" w:cs="Times New Roman"/>
                <w:sz w:val="24"/>
              </w:rPr>
              <w:t>Infobox</w:t>
            </w:r>
            <w:r w:rsidRPr="003316A8">
              <w:rPr>
                <w:rFonts w:ascii="Times New Roman" w:hAnsi="Times New Roman" w:cs="Times New Roman"/>
                <w:sz w:val="24"/>
              </w:rPr>
              <w:t>). Denn die Mehrheit der gewollt Kinderlosen will Kinder – nur nicht jetzt, sondern „später“. Dann aber ist es oft zu spät.</w:t>
            </w:r>
          </w:p>
          <w:p w14:paraId="280F5AFB" w14:textId="7022147D" w:rsidR="003316A8" w:rsidRDefault="003316A8" w:rsidP="00D13FD2">
            <w:pPr>
              <w:rPr>
                <w:rFonts w:ascii="Times New Roman" w:hAnsi="Times New Roman" w:cs="Times New Roman"/>
                <w:sz w:val="24"/>
              </w:rPr>
            </w:pPr>
          </w:p>
          <w:p w14:paraId="66790049" w14:textId="2DBCBB32" w:rsidR="003316A8" w:rsidRDefault="003316A8" w:rsidP="003316A8">
            <w:pPr>
              <w:rPr>
                <w:rFonts w:ascii="Times New Roman" w:hAnsi="Times New Roman" w:cs="Times New Roman"/>
                <w:sz w:val="24"/>
              </w:rPr>
            </w:pPr>
            <w:r>
              <w:rPr>
                <w:rFonts w:ascii="Times New Roman" w:hAnsi="Times New Roman" w:cs="Times New Roman"/>
                <w:sz w:val="24"/>
              </w:rPr>
              <w:t>&gt; Text ist von 2016</w:t>
            </w:r>
            <w:r w:rsidRPr="00F14358">
              <w:rPr>
                <w:rFonts w:ascii="Times New Roman" w:hAnsi="Times New Roman" w:cs="Times New Roman"/>
                <w:sz w:val="24"/>
              </w:rPr>
              <w:t>; nicht aktuell genug?</w:t>
            </w:r>
          </w:p>
          <w:p w14:paraId="0B07B168" w14:textId="412D8D91" w:rsidR="003316A8" w:rsidRDefault="003316A8" w:rsidP="00D13FD2">
            <w:pPr>
              <w:rPr>
                <w:rFonts w:ascii="Times New Roman" w:hAnsi="Times New Roman" w:cs="Times New Roman"/>
                <w:sz w:val="24"/>
              </w:rPr>
            </w:pPr>
          </w:p>
          <w:p w14:paraId="76E628B2" w14:textId="1DA29F3F" w:rsidR="003316A8" w:rsidRPr="003316A8" w:rsidRDefault="003316A8" w:rsidP="00D13FD2">
            <w:pPr>
              <w:rPr>
                <w:rFonts w:ascii="Times New Roman" w:hAnsi="Times New Roman" w:cs="Times New Roman"/>
                <w:b/>
                <w:sz w:val="24"/>
              </w:rPr>
            </w:pPr>
            <w:r w:rsidRPr="003316A8">
              <w:rPr>
                <w:rFonts w:ascii="Times New Roman" w:hAnsi="Times New Roman" w:cs="Times New Roman"/>
                <w:b/>
                <w:sz w:val="24"/>
              </w:rPr>
              <w:t>Kein Zugang; Fernleihe!</w:t>
            </w:r>
          </w:p>
        </w:tc>
      </w:tr>
      <w:tr w:rsidR="005D344F" w14:paraId="590D2A90" w14:textId="77777777" w:rsidTr="00C9348F">
        <w:tc>
          <w:tcPr>
            <w:tcW w:w="3373" w:type="dxa"/>
          </w:tcPr>
          <w:p w14:paraId="14E2EAF6" w14:textId="2369B761" w:rsidR="005D344F" w:rsidRPr="00D850FE" w:rsidRDefault="005D344F" w:rsidP="005D344F">
            <w:pPr>
              <w:rPr>
                <w:rFonts w:ascii="Times New Roman" w:hAnsi="Times New Roman" w:cs="Times New Roman"/>
                <w:sz w:val="24"/>
              </w:rPr>
            </w:pPr>
            <w:r w:rsidRPr="00D850FE">
              <w:rPr>
                <w:rFonts w:ascii="Times New Roman" w:hAnsi="Times New Roman" w:cs="Times New Roman"/>
                <w:sz w:val="24"/>
              </w:rPr>
              <w:t>Wippermann, Carsten (</w:t>
            </w:r>
            <w:r w:rsidRPr="00FA5ADF">
              <w:rPr>
                <w:rFonts w:ascii="Times New Roman" w:hAnsi="Times New Roman" w:cs="Times New Roman"/>
                <w:color w:val="FF0000"/>
                <w:sz w:val="24"/>
              </w:rPr>
              <w:t>2015</w:t>
            </w:r>
            <w:r w:rsidRPr="00D850FE">
              <w:rPr>
                <w:rFonts w:ascii="Times New Roman" w:hAnsi="Times New Roman" w:cs="Times New Roman"/>
                <w:sz w:val="24"/>
              </w:rPr>
              <w:t>): Kinderlose Frauen und Männer. Ungewollte oder gewollte Kinderlosigkeit im Lebenslauf und Nutzung von Unterstützungsangeboten. Hrsg. von BMFSFJ.</w:t>
            </w:r>
          </w:p>
        </w:tc>
        <w:tc>
          <w:tcPr>
            <w:tcW w:w="5689" w:type="dxa"/>
          </w:tcPr>
          <w:p w14:paraId="6C0E1E82" w14:textId="3AD23F67" w:rsidR="003316A8" w:rsidRDefault="003316A8" w:rsidP="003316A8">
            <w:pPr>
              <w:rPr>
                <w:rFonts w:ascii="Times New Roman" w:hAnsi="Times New Roman" w:cs="Times New Roman"/>
                <w:sz w:val="24"/>
              </w:rPr>
            </w:pPr>
            <w:r>
              <w:rPr>
                <w:rFonts w:ascii="Times New Roman" w:hAnsi="Times New Roman" w:cs="Times New Roman"/>
                <w:sz w:val="24"/>
              </w:rPr>
              <w:t xml:space="preserve">Insgesamt 190 Seiten; </w:t>
            </w:r>
            <w:r w:rsidRPr="00FA5ADF">
              <w:rPr>
                <w:rFonts w:ascii="Times New Roman" w:hAnsi="Times New Roman" w:cs="Times New Roman"/>
                <w:sz w:val="24"/>
                <w:highlight w:val="yellow"/>
              </w:rPr>
              <w:t>Ausschnitte/Kapitel wählen</w:t>
            </w:r>
          </w:p>
          <w:p w14:paraId="0EA865EF" w14:textId="77777777" w:rsidR="003316A8" w:rsidRDefault="003316A8" w:rsidP="003316A8">
            <w:pPr>
              <w:rPr>
                <w:rFonts w:ascii="Times New Roman" w:hAnsi="Times New Roman" w:cs="Times New Roman"/>
                <w:sz w:val="24"/>
              </w:rPr>
            </w:pPr>
          </w:p>
          <w:p w14:paraId="2FBED98D" w14:textId="4FC9A713" w:rsidR="003316A8" w:rsidRDefault="003316A8" w:rsidP="003316A8">
            <w:pPr>
              <w:rPr>
                <w:rFonts w:ascii="Times New Roman" w:hAnsi="Times New Roman" w:cs="Times New Roman"/>
                <w:sz w:val="24"/>
              </w:rPr>
            </w:pPr>
            <w:r>
              <w:rPr>
                <w:rFonts w:ascii="Times New Roman" w:hAnsi="Times New Roman" w:cs="Times New Roman"/>
                <w:sz w:val="24"/>
              </w:rPr>
              <w:t xml:space="preserve">Absract/Auszug Einleitung: </w:t>
            </w:r>
          </w:p>
          <w:p w14:paraId="5D517C8A" w14:textId="77777777" w:rsidR="003316A8" w:rsidRPr="003316A8" w:rsidRDefault="003316A8" w:rsidP="003316A8">
            <w:pPr>
              <w:rPr>
                <w:rFonts w:ascii="Times New Roman" w:hAnsi="Times New Roman" w:cs="Times New Roman"/>
                <w:sz w:val="24"/>
              </w:rPr>
            </w:pPr>
            <w:r w:rsidRPr="003316A8">
              <w:rPr>
                <w:rFonts w:ascii="Times New Roman" w:hAnsi="Times New Roman" w:cs="Times New Roman"/>
                <w:sz w:val="24"/>
              </w:rPr>
              <w:t>Die Vorstellungen von Kinderlosigkeit (bzw. nicht gewollter/nicht erreichter Elternschaft)</w:t>
            </w:r>
          </w:p>
          <w:p w14:paraId="1A23A0A3" w14:textId="77777777" w:rsidR="003316A8" w:rsidRPr="003316A8" w:rsidRDefault="003316A8" w:rsidP="003316A8">
            <w:pPr>
              <w:rPr>
                <w:rFonts w:ascii="Times New Roman" w:hAnsi="Times New Roman" w:cs="Times New Roman"/>
                <w:sz w:val="24"/>
              </w:rPr>
            </w:pPr>
            <w:r w:rsidRPr="003316A8">
              <w:rPr>
                <w:rFonts w:ascii="Times New Roman" w:hAnsi="Times New Roman" w:cs="Times New Roman"/>
                <w:sz w:val="24"/>
              </w:rPr>
              <w:t>sowie die Umgangsweisen mit diesem Thema (aktive Lösung versus passive Betroffenheit) sind</w:t>
            </w:r>
          </w:p>
          <w:p w14:paraId="63D65345" w14:textId="77777777" w:rsidR="003316A8" w:rsidRPr="003316A8" w:rsidRDefault="003316A8" w:rsidP="003316A8">
            <w:pPr>
              <w:rPr>
                <w:rFonts w:ascii="Times New Roman" w:hAnsi="Times New Roman" w:cs="Times New Roman"/>
                <w:sz w:val="24"/>
              </w:rPr>
            </w:pPr>
            <w:r w:rsidRPr="003316A8">
              <w:rPr>
                <w:rFonts w:ascii="Times New Roman" w:hAnsi="Times New Roman" w:cs="Times New Roman"/>
                <w:sz w:val="24"/>
              </w:rPr>
              <w:t>zwischen Frauen und Männern, zwischen den Milieus, zwischen Alterskohorten, Lebenspha-</w:t>
            </w:r>
          </w:p>
          <w:p w14:paraId="304577E7" w14:textId="77777777" w:rsidR="003316A8" w:rsidRPr="003316A8" w:rsidRDefault="003316A8" w:rsidP="003316A8">
            <w:pPr>
              <w:rPr>
                <w:rFonts w:ascii="Times New Roman" w:hAnsi="Times New Roman" w:cs="Times New Roman"/>
                <w:sz w:val="24"/>
              </w:rPr>
            </w:pPr>
            <w:r w:rsidRPr="003316A8">
              <w:rPr>
                <w:rFonts w:ascii="Times New Roman" w:hAnsi="Times New Roman" w:cs="Times New Roman"/>
                <w:sz w:val="24"/>
              </w:rPr>
              <w:t>sen und Generationen sehr unterschiedlich. Die realen Unterschiede werden noch sichtbarer,</w:t>
            </w:r>
          </w:p>
          <w:p w14:paraId="741599BA" w14:textId="77777777" w:rsidR="003316A8" w:rsidRPr="003316A8" w:rsidRDefault="003316A8" w:rsidP="003316A8">
            <w:pPr>
              <w:rPr>
                <w:rFonts w:ascii="Times New Roman" w:hAnsi="Times New Roman" w:cs="Times New Roman"/>
                <w:sz w:val="24"/>
              </w:rPr>
            </w:pPr>
            <w:r w:rsidRPr="003316A8">
              <w:rPr>
                <w:rFonts w:ascii="Times New Roman" w:hAnsi="Times New Roman" w:cs="Times New Roman"/>
                <w:sz w:val="24"/>
              </w:rPr>
              <w:t>wenn diese Merkmale miteinander kombiniert betrachtet werden, z. B. Frauen und Männer</w:t>
            </w:r>
          </w:p>
          <w:p w14:paraId="7BB77957" w14:textId="77777777" w:rsidR="003316A8" w:rsidRPr="003316A8" w:rsidRDefault="003316A8" w:rsidP="003316A8">
            <w:pPr>
              <w:rPr>
                <w:rFonts w:ascii="Times New Roman" w:hAnsi="Times New Roman" w:cs="Times New Roman"/>
                <w:sz w:val="24"/>
              </w:rPr>
            </w:pPr>
            <w:r w:rsidRPr="003316A8">
              <w:rPr>
                <w:rFonts w:ascii="Times New Roman" w:hAnsi="Times New Roman" w:cs="Times New Roman"/>
                <w:sz w:val="24"/>
              </w:rPr>
              <w:t>innerhalb eines Milieus oder einer Generation. Die Milieudiagnose wird daher eng mit der</w:t>
            </w:r>
          </w:p>
          <w:p w14:paraId="439EDB57" w14:textId="0D250DAC" w:rsidR="003316A8" w:rsidRPr="003316A8" w:rsidRDefault="003316A8" w:rsidP="003316A8">
            <w:pPr>
              <w:rPr>
                <w:rFonts w:ascii="Times New Roman" w:hAnsi="Times New Roman" w:cs="Times New Roman"/>
                <w:sz w:val="24"/>
              </w:rPr>
            </w:pPr>
            <w:r w:rsidRPr="003316A8">
              <w:rPr>
                <w:rFonts w:ascii="Times New Roman" w:hAnsi="Times New Roman" w:cs="Times New Roman"/>
                <w:sz w:val="24"/>
              </w:rPr>
              <w:t>Geschlechterperspektive sowie mit der Lebensverlaufs- und Generationenperspektive verknüpft.</w:t>
            </w:r>
          </w:p>
          <w:p w14:paraId="2E96A5BE" w14:textId="77777777" w:rsidR="003316A8" w:rsidRPr="003316A8" w:rsidRDefault="003316A8" w:rsidP="003316A8">
            <w:pPr>
              <w:rPr>
                <w:rFonts w:ascii="Times New Roman" w:hAnsi="Times New Roman" w:cs="Times New Roman"/>
                <w:sz w:val="24"/>
              </w:rPr>
            </w:pPr>
            <w:r w:rsidRPr="003316A8">
              <w:rPr>
                <w:rFonts w:ascii="Times New Roman" w:hAnsi="Times New Roman" w:cs="Times New Roman"/>
                <w:sz w:val="24"/>
              </w:rPr>
              <w:lastRenderedPageBreak/>
              <w:t>Vor diesem Hintergrund war es Aufgabe dieser sozialwissenschaftlichen Untersuchung, in</w:t>
            </w:r>
          </w:p>
          <w:p w14:paraId="64612FB4" w14:textId="77777777" w:rsidR="003316A8" w:rsidRPr="003316A8" w:rsidRDefault="003316A8" w:rsidP="003316A8">
            <w:pPr>
              <w:rPr>
                <w:rFonts w:ascii="Times New Roman" w:hAnsi="Times New Roman" w:cs="Times New Roman"/>
                <w:sz w:val="24"/>
              </w:rPr>
            </w:pPr>
            <w:r w:rsidRPr="003316A8">
              <w:rPr>
                <w:rFonts w:ascii="Times New Roman" w:hAnsi="Times New Roman" w:cs="Times New Roman"/>
                <w:sz w:val="24"/>
              </w:rPr>
              <w:t>einer umfangreichen qualitativen Grundlagenstudie sowie einer anschließenden quantitati-</w:t>
            </w:r>
          </w:p>
          <w:p w14:paraId="7F7009BE" w14:textId="77777777" w:rsidR="003316A8" w:rsidRPr="003316A8" w:rsidRDefault="003316A8" w:rsidP="003316A8">
            <w:pPr>
              <w:rPr>
                <w:rFonts w:ascii="Times New Roman" w:hAnsi="Times New Roman" w:cs="Times New Roman"/>
                <w:sz w:val="24"/>
              </w:rPr>
            </w:pPr>
            <w:r w:rsidRPr="003316A8">
              <w:rPr>
                <w:rFonts w:ascii="Times New Roman" w:hAnsi="Times New Roman" w:cs="Times New Roman"/>
                <w:sz w:val="24"/>
              </w:rPr>
              <w:t>ven Repräsentativbefragung von 3.049 kinderlosen Frauen und Männern im Alter zwischen</w:t>
            </w:r>
          </w:p>
          <w:p w14:paraId="0832B9CF" w14:textId="77777777" w:rsidR="003316A8" w:rsidRPr="003316A8" w:rsidRDefault="003316A8" w:rsidP="003316A8">
            <w:pPr>
              <w:rPr>
                <w:rFonts w:ascii="Times New Roman" w:hAnsi="Times New Roman" w:cs="Times New Roman"/>
                <w:sz w:val="24"/>
              </w:rPr>
            </w:pPr>
            <w:r w:rsidRPr="003316A8">
              <w:rPr>
                <w:rFonts w:ascii="Times New Roman" w:hAnsi="Times New Roman" w:cs="Times New Roman"/>
                <w:sz w:val="24"/>
              </w:rPr>
              <w:t>20 und 50 Jahren valide Daten und Einsichten zu gewinnen zu den Alltagswirklichkeiten von</w:t>
            </w:r>
          </w:p>
          <w:p w14:paraId="1D0EF060" w14:textId="713660D4" w:rsidR="003316A8" w:rsidRPr="003316A8" w:rsidRDefault="003316A8" w:rsidP="003316A8">
            <w:pPr>
              <w:rPr>
                <w:rFonts w:ascii="Times New Roman" w:hAnsi="Times New Roman" w:cs="Times New Roman"/>
                <w:sz w:val="24"/>
              </w:rPr>
            </w:pPr>
            <w:r w:rsidRPr="003316A8">
              <w:rPr>
                <w:rFonts w:ascii="Times New Roman" w:hAnsi="Times New Roman" w:cs="Times New Roman"/>
                <w:sz w:val="24"/>
              </w:rPr>
              <w:t>Kinderlosen bzw. von Kinderlosigkeit in ihren vielschichtigen Zusammenhängen. Die Grund-</w:t>
            </w:r>
          </w:p>
          <w:p w14:paraId="612852DD" w14:textId="77777777" w:rsidR="003316A8" w:rsidRPr="003316A8" w:rsidRDefault="003316A8" w:rsidP="003316A8">
            <w:pPr>
              <w:rPr>
                <w:rFonts w:ascii="Times New Roman" w:hAnsi="Times New Roman" w:cs="Times New Roman"/>
                <w:sz w:val="24"/>
              </w:rPr>
            </w:pPr>
            <w:r w:rsidRPr="003316A8">
              <w:rPr>
                <w:rFonts w:ascii="Times New Roman" w:hAnsi="Times New Roman" w:cs="Times New Roman"/>
                <w:sz w:val="24"/>
              </w:rPr>
              <w:t>gesamtheit kinderloser Frauen und Männer im Alter zwischen 20 und 50 Jahren (wohnhaft</w:t>
            </w:r>
          </w:p>
          <w:p w14:paraId="62FFC6C5" w14:textId="77777777" w:rsidR="003316A8" w:rsidRPr="003316A8" w:rsidRDefault="003316A8" w:rsidP="003316A8">
            <w:pPr>
              <w:rPr>
                <w:rFonts w:ascii="Times New Roman" w:hAnsi="Times New Roman" w:cs="Times New Roman"/>
                <w:sz w:val="24"/>
              </w:rPr>
            </w:pPr>
            <w:r w:rsidRPr="003316A8">
              <w:rPr>
                <w:rFonts w:ascii="Times New Roman" w:hAnsi="Times New Roman" w:cs="Times New Roman"/>
                <w:sz w:val="24"/>
              </w:rPr>
              <w:t>in Deutschland) ohne eigene leibliche Kinder gliedert sich in zwei Teilgesamtheiten:</w:t>
            </w:r>
          </w:p>
          <w:p w14:paraId="09794F48" w14:textId="77777777" w:rsidR="003316A8" w:rsidRPr="003316A8" w:rsidRDefault="003316A8" w:rsidP="003316A8">
            <w:pPr>
              <w:rPr>
                <w:rFonts w:ascii="Times New Roman" w:hAnsi="Times New Roman" w:cs="Times New Roman"/>
                <w:sz w:val="24"/>
              </w:rPr>
            </w:pPr>
            <w:r w:rsidRPr="003316A8">
              <w:rPr>
                <w:rFonts w:ascii="Segoe UI Symbol" w:hAnsi="Segoe UI Symbol" w:cs="Segoe UI Symbol"/>
                <w:sz w:val="24"/>
              </w:rPr>
              <w:t>❙</w:t>
            </w:r>
            <w:r w:rsidRPr="003316A8">
              <w:rPr>
                <w:rFonts w:ascii="Times New Roman" w:hAnsi="Times New Roman" w:cs="Times New Roman"/>
                <w:sz w:val="24"/>
              </w:rPr>
              <w:t xml:space="preserve"> Frauen und Männer, die derzeit kein Kind wollen: momentan gewollt Kinderlose</w:t>
            </w:r>
          </w:p>
          <w:p w14:paraId="0DE33D39" w14:textId="77777777" w:rsidR="003316A8" w:rsidRPr="003316A8" w:rsidRDefault="003316A8" w:rsidP="003316A8">
            <w:pPr>
              <w:rPr>
                <w:rFonts w:ascii="Times New Roman" w:hAnsi="Times New Roman" w:cs="Times New Roman"/>
                <w:sz w:val="24"/>
              </w:rPr>
            </w:pPr>
            <w:r w:rsidRPr="003316A8">
              <w:rPr>
                <w:rFonts w:ascii="Times New Roman" w:hAnsi="Times New Roman" w:cs="Times New Roman"/>
                <w:sz w:val="24"/>
              </w:rPr>
              <w:t>(Teilstichprobe von 2.047 Fällen);</w:t>
            </w:r>
          </w:p>
          <w:p w14:paraId="61B072CC" w14:textId="77777777" w:rsidR="003316A8" w:rsidRPr="003316A8" w:rsidRDefault="003316A8" w:rsidP="003316A8">
            <w:pPr>
              <w:rPr>
                <w:rFonts w:ascii="Times New Roman" w:hAnsi="Times New Roman" w:cs="Times New Roman"/>
                <w:sz w:val="24"/>
              </w:rPr>
            </w:pPr>
            <w:r w:rsidRPr="003316A8">
              <w:rPr>
                <w:rFonts w:ascii="Segoe UI Symbol" w:hAnsi="Segoe UI Symbol" w:cs="Segoe UI Symbol"/>
                <w:sz w:val="24"/>
              </w:rPr>
              <w:t>❙</w:t>
            </w:r>
            <w:r w:rsidRPr="003316A8">
              <w:rPr>
                <w:rFonts w:ascii="Times New Roman" w:hAnsi="Times New Roman" w:cs="Times New Roman"/>
                <w:sz w:val="24"/>
              </w:rPr>
              <w:t xml:space="preserve"> Frauen und Männer mit derzeit unerfülltem Kinderwunsch: ungewollt Kinderlose</w:t>
            </w:r>
          </w:p>
          <w:p w14:paraId="061B60AB" w14:textId="6644AF38" w:rsidR="003316A8" w:rsidRDefault="003316A8" w:rsidP="003316A8">
            <w:pPr>
              <w:rPr>
                <w:rFonts w:ascii="Times New Roman" w:hAnsi="Times New Roman" w:cs="Times New Roman"/>
                <w:sz w:val="24"/>
              </w:rPr>
            </w:pPr>
            <w:r w:rsidRPr="003316A8">
              <w:rPr>
                <w:rFonts w:ascii="Times New Roman" w:hAnsi="Times New Roman" w:cs="Times New Roman"/>
                <w:sz w:val="24"/>
              </w:rPr>
              <w:t>(Teilstichprobe von 1.002 Fällen).</w:t>
            </w:r>
          </w:p>
          <w:p w14:paraId="7402DE38" w14:textId="2D13F33F" w:rsidR="003316A8" w:rsidRDefault="003316A8" w:rsidP="003316A8">
            <w:pPr>
              <w:rPr>
                <w:rFonts w:ascii="Times New Roman" w:hAnsi="Times New Roman" w:cs="Times New Roman"/>
                <w:sz w:val="24"/>
              </w:rPr>
            </w:pPr>
          </w:p>
          <w:p w14:paraId="716776C0" w14:textId="29438CCD" w:rsidR="003316A8" w:rsidRPr="003316A8" w:rsidRDefault="003316A8" w:rsidP="003316A8">
            <w:pPr>
              <w:rPr>
                <w:rFonts w:ascii="Times New Roman" w:hAnsi="Times New Roman" w:cs="Times New Roman"/>
                <w:sz w:val="24"/>
              </w:rPr>
            </w:pPr>
            <w:r w:rsidRPr="00F14358">
              <w:rPr>
                <w:rFonts w:ascii="Times New Roman" w:hAnsi="Times New Roman" w:cs="Times New Roman"/>
                <w:sz w:val="24"/>
              </w:rPr>
              <w:t>&gt; Text ist von 2015; nicht aktuell genug?</w:t>
            </w:r>
          </w:p>
          <w:p w14:paraId="605C8953" w14:textId="77389BDC" w:rsidR="005D344F" w:rsidRDefault="005D344F" w:rsidP="00D13FD2">
            <w:pPr>
              <w:rPr>
                <w:rFonts w:ascii="Times New Roman" w:hAnsi="Times New Roman" w:cs="Times New Roman"/>
                <w:sz w:val="24"/>
              </w:rPr>
            </w:pPr>
          </w:p>
        </w:tc>
      </w:tr>
      <w:tr w:rsidR="005D344F" w14:paraId="24FA12D9" w14:textId="77777777" w:rsidTr="00C9348F">
        <w:tc>
          <w:tcPr>
            <w:tcW w:w="3373" w:type="dxa"/>
          </w:tcPr>
          <w:p w14:paraId="0632728D" w14:textId="77777777" w:rsidR="005D344F" w:rsidRPr="00D850FE" w:rsidRDefault="005D344F" w:rsidP="005D344F">
            <w:pPr>
              <w:rPr>
                <w:rFonts w:ascii="Times New Roman" w:hAnsi="Times New Roman" w:cs="Times New Roman"/>
                <w:sz w:val="24"/>
              </w:rPr>
            </w:pPr>
          </w:p>
        </w:tc>
        <w:tc>
          <w:tcPr>
            <w:tcW w:w="5689" w:type="dxa"/>
          </w:tcPr>
          <w:p w14:paraId="586139FA" w14:textId="77777777" w:rsidR="005D344F" w:rsidRDefault="005D344F" w:rsidP="00D13FD2">
            <w:pPr>
              <w:rPr>
                <w:rFonts w:ascii="Times New Roman" w:hAnsi="Times New Roman" w:cs="Times New Roman"/>
                <w:sz w:val="24"/>
              </w:rPr>
            </w:pPr>
          </w:p>
        </w:tc>
      </w:tr>
      <w:tr w:rsidR="005D344F" w14:paraId="3D274DFF" w14:textId="77777777" w:rsidTr="00C9348F">
        <w:tc>
          <w:tcPr>
            <w:tcW w:w="3373" w:type="dxa"/>
            <w:shd w:val="clear" w:color="auto" w:fill="EDEDED" w:themeFill="accent3" w:themeFillTint="33"/>
          </w:tcPr>
          <w:p w14:paraId="3E3D8397" w14:textId="38C39188" w:rsidR="005D344F" w:rsidRPr="00D575FD" w:rsidRDefault="005D344F" w:rsidP="00A94451">
            <w:pPr>
              <w:spacing w:before="120"/>
              <w:rPr>
                <w:rFonts w:ascii="Times New Roman" w:hAnsi="Times New Roman" w:cs="Times New Roman"/>
                <w:b/>
                <w:color w:val="000000" w:themeColor="text1"/>
                <w:sz w:val="28"/>
                <w:szCs w:val="24"/>
                <w:highlight w:val="yellow"/>
              </w:rPr>
            </w:pPr>
            <w:r w:rsidRPr="00D575FD">
              <w:rPr>
                <w:rFonts w:ascii="Times New Roman" w:hAnsi="Times New Roman" w:cs="Times New Roman"/>
                <w:b/>
                <w:color w:val="000000" w:themeColor="text1"/>
                <w:sz w:val="28"/>
                <w:szCs w:val="24"/>
                <w:highlight w:val="yellow"/>
              </w:rPr>
              <w:t>Entkopplung von biologischer und sozialer Elternschaft</w:t>
            </w:r>
          </w:p>
        </w:tc>
        <w:tc>
          <w:tcPr>
            <w:tcW w:w="5689" w:type="dxa"/>
            <w:shd w:val="clear" w:color="auto" w:fill="EDEDED" w:themeFill="accent3" w:themeFillTint="33"/>
          </w:tcPr>
          <w:p w14:paraId="58EDFD9D" w14:textId="77777777" w:rsidR="005D344F" w:rsidRDefault="005D344F" w:rsidP="00D13FD2">
            <w:pPr>
              <w:rPr>
                <w:rFonts w:ascii="Times New Roman" w:hAnsi="Times New Roman" w:cs="Times New Roman"/>
                <w:sz w:val="24"/>
              </w:rPr>
            </w:pPr>
          </w:p>
        </w:tc>
      </w:tr>
      <w:tr w:rsidR="005D344F" w14:paraId="2C678A88" w14:textId="77777777" w:rsidTr="00C9348F">
        <w:tc>
          <w:tcPr>
            <w:tcW w:w="3373" w:type="dxa"/>
            <w:shd w:val="clear" w:color="auto" w:fill="EDEDED" w:themeFill="accent3" w:themeFillTint="33"/>
          </w:tcPr>
          <w:p w14:paraId="25779555" w14:textId="77777777" w:rsidR="005D344F" w:rsidRPr="00D13FD2" w:rsidRDefault="005D344F" w:rsidP="005D344F">
            <w:pPr>
              <w:spacing w:before="120"/>
              <w:rPr>
                <w:rFonts w:ascii="Times New Roman" w:hAnsi="Times New Roman" w:cs="Times New Roman"/>
                <w:color w:val="000000" w:themeColor="text1"/>
                <w:sz w:val="24"/>
                <w:szCs w:val="24"/>
              </w:rPr>
            </w:pPr>
            <w:r w:rsidRPr="00D13FD2">
              <w:rPr>
                <w:rFonts w:ascii="Times New Roman" w:hAnsi="Times New Roman" w:cs="Times New Roman"/>
                <w:color w:val="000000" w:themeColor="text1"/>
                <w:sz w:val="24"/>
                <w:szCs w:val="24"/>
                <w:highlight w:val="lightGray"/>
              </w:rPr>
              <w:t>Depenbusch, Marion und Askan Schultze-Mosgau (2020):</w:t>
            </w:r>
            <w:r w:rsidRPr="00D13FD2">
              <w:rPr>
                <w:rFonts w:ascii="Times New Roman" w:hAnsi="Times New Roman" w:cs="Times New Roman"/>
                <w:b/>
                <w:color w:val="000000" w:themeColor="text1"/>
                <w:sz w:val="24"/>
                <w:szCs w:val="24"/>
                <w:highlight w:val="lightGray"/>
              </w:rPr>
              <w:t xml:space="preserve"> </w:t>
            </w:r>
            <w:r w:rsidRPr="00D13FD2">
              <w:rPr>
                <w:rFonts w:ascii="Times New Roman" w:hAnsi="Times New Roman" w:cs="Times New Roman"/>
                <w:color w:val="000000" w:themeColor="text1"/>
                <w:sz w:val="24"/>
                <w:szCs w:val="24"/>
                <w:highlight w:val="lightGray"/>
              </w:rPr>
              <w:t xml:space="preserve">Leihmutterschaft. In </w:t>
            </w:r>
            <w:r w:rsidRPr="00D13FD2">
              <w:rPr>
                <w:rFonts w:ascii="Times New Roman" w:hAnsi="Times New Roman" w:cs="Times New Roman"/>
                <w:i/>
                <w:color w:val="000000" w:themeColor="text1"/>
                <w:sz w:val="24"/>
                <w:szCs w:val="24"/>
                <w:highlight w:val="lightGray"/>
              </w:rPr>
              <w:t>Reproduktionsmedizin</w:t>
            </w:r>
            <w:r w:rsidRPr="00D13FD2">
              <w:rPr>
                <w:rFonts w:ascii="Times New Roman" w:hAnsi="Times New Roman" w:cs="Times New Roman"/>
                <w:color w:val="000000" w:themeColor="text1"/>
                <w:sz w:val="24"/>
                <w:szCs w:val="24"/>
                <w:highlight w:val="lightGray"/>
              </w:rPr>
              <w:t>, hrsg. von Klaus Diedrich, Michael Ludwig und Georg Griesinger: 297–301. Berlin: Springer Reference Medizin.</w:t>
            </w:r>
            <w:r w:rsidRPr="00D13FD2">
              <w:rPr>
                <w:rFonts w:ascii="Times New Roman" w:hAnsi="Times New Roman" w:cs="Times New Roman"/>
                <w:color w:val="000000" w:themeColor="text1"/>
                <w:sz w:val="24"/>
                <w:szCs w:val="24"/>
              </w:rPr>
              <w:t xml:space="preserve"> </w:t>
            </w:r>
          </w:p>
          <w:p w14:paraId="78960F4A" w14:textId="77777777" w:rsidR="005D344F" w:rsidRPr="00D13FD2" w:rsidRDefault="005D344F" w:rsidP="005D344F">
            <w:pPr>
              <w:spacing w:before="120"/>
              <w:rPr>
                <w:rFonts w:ascii="Times New Roman" w:hAnsi="Times New Roman" w:cs="Times New Roman"/>
                <w:b/>
                <w:color w:val="000000" w:themeColor="text1"/>
                <w:sz w:val="24"/>
                <w:szCs w:val="24"/>
                <w:u w:val="single"/>
              </w:rPr>
            </w:pPr>
          </w:p>
        </w:tc>
        <w:tc>
          <w:tcPr>
            <w:tcW w:w="5689" w:type="dxa"/>
            <w:shd w:val="clear" w:color="auto" w:fill="EDEDED" w:themeFill="accent3" w:themeFillTint="33"/>
          </w:tcPr>
          <w:p w14:paraId="2FD57EA0" w14:textId="017A4807" w:rsidR="005D344F" w:rsidRPr="00B922E2" w:rsidRDefault="00B922E2" w:rsidP="00D13FD2">
            <w:pPr>
              <w:rPr>
                <w:rFonts w:ascii="Times New Roman" w:hAnsi="Times New Roman" w:cs="Times New Roman"/>
                <w:i/>
                <w:sz w:val="24"/>
              </w:rPr>
            </w:pPr>
            <w:r w:rsidRPr="00B922E2">
              <w:rPr>
                <w:rFonts w:ascii="Times New Roman" w:hAnsi="Times New Roman" w:cs="Times New Roman"/>
                <w:i/>
                <w:sz w:val="24"/>
              </w:rPr>
              <w:t>Bereits in vergangenen Seminaren verwendet</w:t>
            </w:r>
          </w:p>
        </w:tc>
      </w:tr>
      <w:tr w:rsidR="005D344F" w14:paraId="091C4B67" w14:textId="77777777" w:rsidTr="00C9348F">
        <w:tc>
          <w:tcPr>
            <w:tcW w:w="3373" w:type="dxa"/>
            <w:shd w:val="clear" w:color="auto" w:fill="EDEDED" w:themeFill="accent3" w:themeFillTint="33"/>
          </w:tcPr>
          <w:p w14:paraId="21C15797" w14:textId="1707C9D9" w:rsidR="005D344F" w:rsidRPr="0090337D" w:rsidRDefault="005D344F" w:rsidP="005D344F">
            <w:pPr>
              <w:spacing w:before="120"/>
              <w:rPr>
                <w:rFonts w:ascii="Times New Roman" w:hAnsi="Times New Roman" w:cs="Times New Roman"/>
                <w:sz w:val="24"/>
                <w:szCs w:val="24"/>
                <w:lang w:val="en-US"/>
              </w:rPr>
            </w:pPr>
            <w:r w:rsidRPr="00B24C07">
              <w:rPr>
                <w:rFonts w:ascii="Times New Roman" w:hAnsi="Times New Roman" w:cs="Times New Roman"/>
                <w:sz w:val="24"/>
                <w:szCs w:val="24"/>
                <w:highlight w:val="green"/>
              </w:rPr>
              <w:t xml:space="preserve">Dionisius, Sarah Charlotte (2021): „Wie ein Mensch zweiter Klasse“. Reproduktionsmedizin, Heteronormativität und Praktiken der Aneignung. In </w:t>
            </w:r>
            <w:r w:rsidRPr="00B24C07">
              <w:rPr>
                <w:rFonts w:ascii="Times New Roman" w:hAnsi="Times New Roman" w:cs="Times New Roman"/>
                <w:i/>
                <w:sz w:val="24"/>
                <w:szCs w:val="24"/>
                <w:highlight w:val="green"/>
              </w:rPr>
              <w:t>Familie und Normalität. Diskurse, Praxen und Aushandlungsprozesse</w:t>
            </w:r>
            <w:r w:rsidRPr="00B24C07">
              <w:rPr>
                <w:rFonts w:ascii="Times New Roman" w:hAnsi="Times New Roman" w:cs="Times New Roman"/>
                <w:sz w:val="24"/>
                <w:szCs w:val="24"/>
                <w:highlight w:val="green"/>
              </w:rPr>
              <w:t>, hrsg. von Anne-Christin Schondelmayer, Christine Riegel und Sebastian Fitz-</w:t>
            </w:r>
            <w:r w:rsidRPr="00B24C07">
              <w:rPr>
                <w:rFonts w:ascii="Times New Roman" w:hAnsi="Times New Roman" w:cs="Times New Roman"/>
                <w:sz w:val="24"/>
                <w:szCs w:val="24"/>
                <w:highlight w:val="green"/>
              </w:rPr>
              <w:lastRenderedPageBreak/>
              <w:t xml:space="preserve">Klausner: 303–323. </w:t>
            </w:r>
            <w:r w:rsidRPr="00B24C07">
              <w:rPr>
                <w:rFonts w:ascii="Times New Roman" w:hAnsi="Times New Roman" w:cs="Times New Roman"/>
                <w:sz w:val="24"/>
                <w:szCs w:val="24"/>
                <w:highlight w:val="green"/>
                <w:lang w:val="en-US"/>
              </w:rPr>
              <w:t>Opladen, Berlin, Toronto: Barbara Budrich.</w:t>
            </w:r>
          </w:p>
          <w:p w14:paraId="28EF0C06" w14:textId="77777777" w:rsidR="005D344F" w:rsidRPr="0090337D" w:rsidRDefault="005D344F" w:rsidP="005D344F">
            <w:pPr>
              <w:spacing w:before="120"/>
              <w:rPr>
                <w:rFonts w:ascii="Times New Roman" w:hAnsi="Times New Roman" w:cs="Times New Roman"/>
                <w:color w:val="000000" w:themeColor="text1"/>
                <w:sz w:val="24"/>
                <w:szCs w:val="24"/>
                <w:highlight w:val="lightGray"/>
                <w:lang w:val="en-US"/>
              </w:rPr>
            </w:pPr>
          </w:p>
        </w:tc>
        <w:tc>
          <w:tcPr>
            <w:tcW w:w="5689" w:type="dxa"/>
            <w:shd w:val="clear" w:color="auto" w:fill="EDEDED" w:themeFill="accent3" w:themeFillTint="33"/>
          </w:tcPr>
          <w:p w14:paraId="18C5C9E2" w14:textId="77777777" w:rsidR="005D344F" w:rsidRDefault="00B922E2" w:rsidP="00D13FD2">
            <w:pPr>
              <w:rPr>
                <w:rFonts w:ascii="Times New Roman" w:hAnsi="Times New Roman" w:cs="Times New Roman"/>
                <w:sz w:val="24"/>
              </w:rPr>
            </w:pPr>
            <w:r>
              <w:rPr>
                <w:rFonts w:ascii="Times New Roman" w:hAnsi="Times New Roman" w:cs="Times New Roman"/>
                <w:sz w:val="24"/>
              </w:rPr>
              <w:lastRenderedPageBreak/>
              <w:t xml:space="preserve">20 Seiten </w:t>
            </w:r>
          </w:p>
          <w:p w14:paraId="53A5648D" w14:textId="4BCD07CA" w:rsidR="00B922E2" w:rsidRDefault="00B922E2" w:rsidP="00D13FD2">
            <w:pPr>
              <w:rPr>
                <w:rFonts w:ascii="Times New Roman" w:hAnsi="Times New Roman" w:cs="Times New Roman"/>
                <w:sz w:val="24"/>
              </w:rPr>
            </w:pPr>
          </w:p>
          <w:p w14:paraId="13B0A787" w14:textId="3E74C288" w:rsidR="00E45F7C" w:rsidRDefault="00E45F7C" w:rsidP="00D13FD2">
            <w:pPr>
              <w:rPr>
                <w:rFonts w:ascii="Times New Roman" w:hAnsi="Times New Roman" w:cs="Times New Roman"/>
                <w:sz w:val="24"/>
              </w:rPr>
            </w:pPr>
            <w:r>
              <w:rPr>
                <w:rFonts w:ascii="Times New Roman" w:hAnsi="Times New Roman" w:cs="Times New Roman"/>
                <w:sz w:val="24"/>
              </w:rPr>
              <w:t xml:space="preserve">Abstract/Auszug Vorwort: </w:t>
            </w:r>
          </w:p>
          <w:p w14:paraId="20579F12" w14:textId="3463C75D" w:rsidR="00E45F7C" w:rsidRDefault="00E45F7C" w:rsidP="00D13FD2">
            <w:pPr>
              <w:rPr>
                <w:rFonts w:ascii="Times New Roman" w:hAnsi="Times New Roman" w:cs="Times New Roman"/>
                <w:sz w:val="24"/>
              </w:rPr>
            </w:pPr>
            <w:r w:rsidRPr="00E45F7C">
              <w:rPr>
                <w:rFonts w:ascii="Times New Roman" w:hAnsi="Times New Roman" w:cs="Times New Roman"/>
                <w:sz w:val="24"/>
              </w:rPr>
              <w:t xml:space="preserve">Auch heute ist die oben beschriebene Praxis der Selbstinsemination von Relevanz und der Zugang zu Reproduktionstechnologien ein stratifizierter: Bestimmte Personengruppen sind nach wie vor von der Nutzung reproduktionstechnologischer Verfahren ausgeschlossen oder für sie ist der Zugang deutlich erschwert. Im vorliegenden Artikel gehe ich diesem stratifizierten Einschluss am Beispiel der Familienbildung lesbischer und queerer Frauen* paare über Spendersamen und deren Nutzungs- und Aneignungsweisen von </w:t>
            </w:r>
            <w:r w:rsidRPr="00E45F7C">
              <w:rPr>
                <w:rFonts w:ascii="Times New Roman" w:hAnsi="Times New Roman" w:cs="Times New Roman"/>
                <w:sz w:val="24"/>
              </w:rPr>
              <w:lastRenderedPageBreak/>
              <w:t>Reproduktionstechnologien nach. Als erstes stelle ich das empirische Material sowie die methodischen und theoretischen Perspektiven vor, auf denen die Ausführungen basieren. Anschließend beschreibe ich die im Text thematisierten reproduktiven Techniken und skizziere die (standes-)rechtlichen Rahmenbedingungen der Spendersamenbehandlung während des Erhebungszeitraums. Anhand eines Fallbeispiels arbeite ich die Kategorien heraus, auf denen die Ein- und Ausschlüsse sowie Ungleichbehandlungen fußen und gehe der Gatekeeper-Funktion von Reproduktionskliniken und Samenbanken sowie Praktiken der Aneignung durch die Akteur*innen nach. Abschließend steht die Frage im Zentrum, wie sich der Zugang zur Reproduktionsmedizin in Deutschland aus einer heteronormativitätskritischen Perspektive derzeit gestaltet und welche Veränderungen zu erwarten sind.</w:t>
            </w:r>
          </w:p>
          <w:p w14:paraId="75AD016B" w14:textId="76DE9274" w:rsidR="00B922E2" w:rsidRDefault="00B922E2" w:rsidP="00D13FD2">
            <w:pPr>
              <w:rPr>
                <w:rFonts w:ascii="Times New Roman" w:hAnsi="Times New Roman" w:cs="Times New Roman"/>
                <w:sz w:val="24"/>
              </w:rPr>
            </w:pPr>
          </w:p>
        </w:tc>
      </w:tr>
      <w:tr w:rsidR="005D344F" w14:paraId="0A8CB17F" w14:textId="77777777" w:rsidTr="00C9348F">
        <w:tc>
          <w:tcPr>
            <w:tcW w:w="3373" w:type="dxa"/>
            <w:shd w:val="clear" w:color="auto" w:fill="EDEDED" w:themeFill="accent3" w:themeFillTint="33"/>
          </w:tcPr>
          <w:p w14:paraId="645FE060" w14:textId="77777777" w:rsidR="005D344F" w:rsidRPr="00D13FD2" w:rsidRDefault="005D344F" w:rsidP="005D344F">
            <w:pPr>
              <w:spacing w:before="120"/>
              <w:rPr>
                <w:rFonts w:ascii="Times New Roman" w:hAnsi="Times New Roman" w:cs="Times New Roman"/>
                <w:sz w:val="24"/>
                <w:szCs w:val="24"/>
              </w:rPr>
            </w:pPr>
            <w:r w:rsidRPr="00D13FD2">
              <w:rPr>
                <w:rFonts w:ascii="Times New Roman" w:hAnsi="Times New Roman" w:cs="Times New Roman"/>
                <w:sz w:val="24"/>
                <w:szCs w:val="24"/>
              </w:rPr>
              <w:lastRenderedPageBreak/>
              <w:t xml:space="preserve">Dionisius, Sarah Charlotte (2021): Heteronormative Regulierungen von Reproduktion und Praktiken der Aneignung. In </w:t>
            </w:r>
            <w:r w:rsidRPr="00D13FD2">
              <w:rPr>
                <w:rFonts w:ascii="Times New Roman" w:hAnsi="Times New Roman" w:cs="Times New Roman"/>
                <w:i/>
                <w:sz w:val="24"/>
                <w:szCs w:val="24"/>
              </w:rPr>
              <w:t>Queere Praktiken der Reproduktion. Wie lesbische und queere Paare Familie, Verwandschaft und Geschlecht gestalten</w:t>
            </w:r>
            <w:r w:rsidRPr="00D13FD2">
              <w:rPr>
                <w:rFonts w:ascii="Times New Roman" w:hAnsi="Times New Roman" w:cs="Times New Roman"/>
                <w:sz w:val="24"/>
                <w:szCs w:val="24"/>
              </w:rPr>
              <w:t>: 93–114. Bielefeld: transcript Verlag.</w:t>
            </w:r>
          </w:p>
          <w:p w14:paraId="33F23546" w14:textId="77777777" w:rsidR="005D344F" w:rsidRPr="00D13FD2" w:rsidRDefault="005D344F" w:rsidP="005D344F">
            <w:pPr>
              <w:spacing w:before="120"/>
              <w:rPr>
                <w:rFonts w:ascii="Times New Roman" w:hAnsi="Times New Roman" w:cs="Times New Roman"/>
                <w:sz w:val="24"/>
                <w:szCs w:val="24"/>
              </w:rPr>
            </w:pPr>
          </w:p>
        </w:tc>
        <w:tc>
          <w:tcPr>
            <w:tcW w:w="5689" w:type="dxa"/>
            <w:shd w:val="clear" w:color="auto" w:fill="EDEDED" w:themeFill="accent3" w:themeFillTint="33"/>
          </w:tcPr>
          <w:p w14:paraId="13D64ACF" w14:textId="77777777" w:rsidR="005D344F" w:rsidRDefault="00B922E2" w:rsidP="00D13FD2">
            <w:pPr>
              <w:rPr>
                <w:rFonts w:ascii="Times New Roman" w:hAnsi="Times New Roman" w:cs="Times New Roman"/>
                <w:sz w:val="24"/>
              </w:rPr>
            </w:pPr>
            <w:r>
              <w:rPr>
                <w:rFonts w:ascii="Times New Roman" w:hAnsi="Times New Roman" w:cs="Times New Roman"/>
                <w:sz w:val="24"/>
              </w:rPr>
              <w:t xml:space="preserve">21 Seiten </w:t>
            </w:r>
          </w:p>
          <w:p w14:paraId="7814CFAB" w14:textId="77777777" w:rsidR="00B922E2" w:rsidRDefault="00B922E2" w:rsidP="00D13FD2">
            <w:pPr>
              <w:rPr>
                <w:rFonts w:ascii="Times New Roman" w:hAnsi="Times New Roman" w:cs="Times New Roman"/>
                <w:sz w:val="24"/>
              </w:rPr>
            </w:pPr>
          </w:p>
          <w:p w14:paraId="50830E3D" w14:textId="5525C0B1" w:rsidR="00B24C07" w:rsidRPr="0089167D" w:rsidRDefault="00B24C07" w:rsidP="00D13FD2">
            <w:pPr>
              <w:rPr>
                <w:rFonts w:ascii="Times New Roman" w:hAnsi="Times New Roman" w:cs="Times New Roman"/>
                <w:i/>
                <w:sz w:val="24"/>
              </w:rPr>
            </w:pPr>
            <w:r w:rsidRPr="0089167D">
              <w:rPr>
                <w:rFonts w:ascii="Times New Roman" w:hAnsi="Times New Roman" w:cs="Times New Roman"/>
                <w:i/>
                <w:sz w:val="24"/>
              </w:rPr>
              <w:t>Vgl. oben; gleiches Thema, anderer Verlag</w:t>
            </w:r>
          </w:p>
          <w:p w14:paraId="4881ABA1" w14:textId="4EC62828" w:rsidR="00B922E2" w:rsidRDefault="00B922E2" w:rsidP="00D13FD2">
            <w:pPr>
              <w:rPr>
                <w:rFonts w:ascii="Times New Roman" w:hAnsi="Times New Roman" w:cs="Times New Roman"/>
                <w:sz w:val="24"/>
              </w:rPr>
            </w:pPr>
            <w:r>
              <w:rPr>
                <w:rFonts w:ascii="Times New Roman" w:hAnsi="Times New Roman" w:cs="Times New Roman"/>
                <w:sz w:val="24"/>
              </w:rPr>
              <w:t xml:space="preserve">Überschneidung mit Thema Regenbogenfamilien, da die Autorin in ihrem Buch, bzw. auch in diesem Kapitel, mit einem </w:t>
            </w:r>
            <w:r w:rsidRPr="00B922E2">
              <w:rPr>
                <w:rFonts w:ascii="Times New Roman" w:hAnsi="Times New Roman" w:cs="Times New Roman"/>
                <w:sz w:val="24"/>
              </w:rPr>
              <w:t>heteronormativitätskritischen Blick auf die sozialwissenschaftliche Familienforschung</w:t>
            </w:r>
            <w:r>
              <w:rPr>
                <w:rFonts w:ascii="Times New Roman" w:hAnsi="Times New Roman" w:cs="Times New Roman"/>
                <w:sz w:val="24"/>
              </w:rPr>
              <w:t>, Reproduktion</w:t>
            </w:r>
            <w:r w:rsidRPr="00B922E2">
              <w:rPr>
                <w:rFonts w:ascii="Times New Roman" w:hAnsi="Times New Roman" w:cs="Times New Roman"/>
                <w:sz w:val="24"/>
              </w:rPr>
              <w:t xml:space="preserve"> sowie auf gesellschaftliche und rechtliche Entwicklungen, die neue Ein- und Ausschlüsse queerer familialer Lebensweisen mit sich bringen</w:t>
            </w:r>
            <w:r>
              <w:rPr>
                <w:rFonts w:ascii="Times New Roman" w:hAnsi="Times New Roman" w:cs="Times New Roman"/>
                <w:sz w:val="24"/>
              </w:rPr>
              <w:t xml:space="preserve">, blickt. </w:t>
            </w:r>
          </w:p>
          <w:p w14:paraId="6DF27C05" w14:textId="2F5FF8CF" w:rsidR="0090337D" w:rsidRPr="0090337D" w:rsidRDefault="0090337D" w:rsidP="00D13FD2">
            <w:pPr>
              <w:rPr>
                <w:rFonts w:ascii="Times New Roman" w:hAnsi="Times New Roman" w:cs="Times New Roman"/>
                <w:b/>
                <w:sz w:val="24"/>
              </w:rPr>
            </w:pPr>
          </w:p>
        </w:tc>
      </w:tr>
      <w:tr w:rsidR="005D344F" w14:paraId="295A1632" w14:textId="77777777" w:rsidTr="00C9348F">
        <w:tc>
          <w:tcPr>
            <w:tcW w:w="3373" w:type="dxa"/>
            <w:shd w:val="clear" w:color="auto" w:fill="EDEDED" w:themeFill="accent3" w:themeFillTint="33"/>
          </w:tcPr>
          <w:p w14:paraId="5564109E" w14:textId="77777777" w:rsidR="005D344F" w:rsidRPr="00D13FD2" w:rsidRDefault="005D344F" w:rsidP="005D344F">
            <w:pPr>
              <w:spacing w:before="120"/>
              <w:rPr>
                <w:rFonts w:ascii="Times New Roman" w:hAnsi="Times New Roman" w:cs="Times New Roman"/>
                <w:sz w:val="24"/>
                <w:szCs w:val="24"/>
              </w:rPr>
            </w:pPr>
            <w:r w:rsidRPr="00B24C07">
              <w:rPr>
                <w:rFonts w:ascii="Times New Roman" w:hAnsi="Times New Roman" w:cs="Times New Roman"/>
                <w:sz w:val="24"/>
                <w:szCs w:val="24"/>
                <w:highlight w:val="green"/>
              </w:rPr>
              <w:t xml:space="preserve">Eggen, Bernd (2020): Diversität von Familie und Elternschaft. In: </w:t>
            </w:r>
            <w:r w:rsidRPr="00B24C07">
              <w:rPr>
                <w:rFonts w:ascii="Times New Roman" w:hAnsi="Times New Roman" w:cs="Times New Roman"/>
                <w:i/>
                <w:sz w:val="24"/>
                <w:szCs w:val="24"/>
                <w:highlight w:val="green"/>
              </w:rPr>
              <w:t>ARCHIV für Wissenschaft und Praxis der sozialen Arbeit</w:t>
            </w:r>
            <w:r w:rsidRPr="00B24C07">
              <w:rPr>
                <w:rFonts w:ascii="Times New Roman" w:hAnsi="Times New Roman" w:cs="Times New Roman"/>
                <w:sz w:val="24"/>
                <w:szCs w:val="24"/>
                <w:highlight w:val="green"/>
              </w:rPr>
              <w:t xml:space="preserve"> 1/2020: 4–16.</w:t>
            </w:r>
          </w:p>
          <w:p w14:paraId="6126D41F" w14:textId="77777777" w:rsidR="005D344F" w:rsidRPr="00D13FD2" w:rsidRDefault="005D344F" w:rsidP="005D344F">
            <w:pPr>
              <w:spacing w:before="120"/>
              <w:rPr>
                <w:rFonts w:ascii="Times New Roman" w:hAnsi="Times New Roman" w:cs="Times New Roman"/>
                <w:sz w:val="24"/>
                <w:szCs w:val="24"/>
              </w:rPr>
            </w:pPr>
          </w:p>
        </w:tc>
        <w:tc>
          <w:tcPr>
            <w:tcW w:w="5689" w:type="dxa"/>
            <w:shd w:val="clear" w:color="auto" w:fill="EDEDED" w:themeFill="accent3" w:themeFillTint="33"/>
          </w:tcPr>
          <w:p w14:paraId="46B61F1A" w14:textId="77777777" w:rsidR="005D344F" w:rsidRDefault="00B922E2" w:rsidP="00D13FD2">
            <w:pPr>
              <w:rPr>
                <w:rFonts w:ascii="Times New Roman" w:hAnsi="Times New Roman" w:cs="Times New Roman"/>
                <w:sz w:val="24"/>
              </w:rPr>
            </w:pPr>
            <w:r>
              <w:rPr>
                <w:rFonts w:ascii="Times New Roman" w:hAnsi="Times New Roman" w:cs="Times New Roman"/>
                <w:sz w:val="24"/>
              </w:rPr>
              <w:t xml:space="preserve">13 Seiten </w:t>
            </w:r>
          </w:p>
          <w:p w14:paraId="08C44C8C" w14:textId="77777777" w:rsidR="00B922E2" w:rsidRDefault="00B922E2" w:rsidP="00D13FD2">
            <w:pPr>
              <w:rPr>
                <w:rFonts w:ascii="Times New Roman" w:hAnsi="Times New Roman" w:cs="Times New Roman"/>
                <w:sz w:val="24"/>
              </w:rPr>
            </w:pPr>
          </w:p>
          <w:p w14:paraId="4B7A28DE" w14:textId="77777777" w:rsidR="00B922E2" w:rsidRDefault="00B922E2" w:rsidP="00D13FD2">
            <w:pPr>
              <w:rPr>
                <w:rFonts w:ascii="Times New Roman" w:hAnsi="Times New Roman" w:cs="Times New Roman"/>
                <w:sz w:val="24"/>
              </w:rPr>
            </w:pPr>
            <w:r>
              <w:rPr>
                <w:rFonts w:ascii="Times New Roman" w:hAnsi="Times New Roman" w:cs="Times New Roman"/>
                <w:sz w:val="24"/>
              </w:rPr>
              <w:t xml:space="preserve">Abstract: </w:t>
            </w:r>
          </w:p>
          <w:p w14:paraId="437EC5B6" w14:textId="302B65B7" w:rsidR="00B922E2" w:rsidRPr="00B922E2" w:rsidRDefault="00B922E2" w:rsidP="00B922E2">
            <w:pPr>
              <w:rPr>
                <w:rFonts w:ascii="Times New Roman" w:hAnsi="Times New Roman" w:cs="Times New Roman"/>
                <w:sz w:val="24"/>
              </w:rPr>
            </w:pPr>
            <w:r w:rsidRPr="00B922E2">
              <w:rPr>
                <w:rFonts w:ascii="Times New Roman" w:hAnsi="Times New Roman" w:cs="Times New Roman"/>
                <w:sz w:val="24"/>
              </w:rPr>
              <w:t>Die Diversität der Familie und Elternschaft hab</w:t>
            </w:r>
            <w:r>
              <w:rPr>
                <w:rFonts w:ascii="Times New Roman" w:hAnsi="Times New Roman" w:cs="Times New Roman"/>
                <w:sz w:val="24"/>
              </w:rPr>
              <w:t>en zugenommen. Der Wandel voll</w:t>
            </w:r>
            <w:r w:rsidRPr="00B922E2">
              <w:rPr>
                <w:rFonts w:ascii="Times New Roman" w:hAnsi="Times New Roman" w:cs="Times New Roman"/>
                <w:sz w:val="24"/>
              </w:rPr>
              <w:t>zieht sich weitgehend semantisch und weniger sozialst</w:t>
            </w:r>
            <w:r>
              <w:rPr>
                <w:rFonts w:ascii="Times New Roman" w:hAnsi="Times New Roman" w:cs="Times New Roman"/>
                <w:sz w:val="24"/>
              </w:rPr>
              <w:t xml:space="preserve">rukturell. Bislang eher latente </w:t>
            </w:r>
            <w:r w:rsidRPr="00B922E2">
              <w:rPr>
                <w:rFonts w:ascii="Times New Roman" w:hAnsi="Times New Roman" w:cs="Times New Roman"/>
                <w:sz w:val="24"/>
              </w:rPr>
              <w:t>Familienstrukturen sind heute sichtbar. Bei Elternschaft sind vor all</w:t>
            </w:r>
            <w:r>
              <w:rPr>
                <w:rFonts w:ascii="Times New Roman" w:hAnsi="Times New Roman" w:cs="Times New Roman"/>
                <w:sz w:val="24"/>
              </w:rPr>
              <w:t>em infolge medi</w:t>
            </w:r>
            <w:r w:rsidRPr="00B922E2">
              <w:rPr>
                <w:rFonts w:ascii="Times New Roman" w:hAnsi="Times New Roman" w:cs="Times New Roman"/>
                <w:sz w:val="24"/>
              </w:rPr>
              <w:t>zinischer Reproduktionstechnologien neue Struk</w:t>
            </w:r>
            <w:r>
              <w:rPr>
                <w:rFonts w:ascii="Times New Roman" w:hAnsi="Times New Roman" w:cs="Times New Roman"/>
                <w:sz w:val="24"/>
              </w:rPr>
              <w:t>turen hinzugekommen. Ein seman</w:t>
            </w:r>
            <w:r w:rsidRPr="00B922E2">
              <w:rPr>
                <w:rFonts w:ascii="Times New Roman" w:hAnsi="Times New Roman" w:cs="Times New Roman"/>
                <w:sz w:val="24"/>
              </w:rPr>
              <w:t>tischer Überschuss enthält mehr Möglichkeiten der Auswahl und Gestaltung von</w:t>
            </w:r>
          </w:p>
          <w:p w14:paraId="7EBA3446" w14:textId="084143EB" w:rsidR="00B922E2" w:rsidRPr="00B922E2" w:rsidRDefault="00B922E2" w:rsidP="00B922E2">
            <w:pPr>
              <w:rPr>
                <w:rFonts w:ascii="Times New Roman" w:hAnsi="Times New Roman" w:cs="Times New Roman"/>
                <w:sz w:val="24"/>
              </w:rPr>
            </w:pPr>
            <w:r w:rsidRPr="00B922E2">
              <w:rPr>
                <w:rFonts w:ascii="Times New Roman" w:hAnsi="Times New Roman" w:cs="Times New Roman"/>
                <w:sz w:val="24"/>
              </w:rPr>
              <w:t>Familie und Elternschaft. Die Diversität der sichtb</w:t>
            </w:r>
            <w:r>
              <w:rPr>
                <w:rFonts w:ascii="Times New Roman" w:hAnsi="Times New Roman" w:cs="Times New Roman"/>
                <w:sz w:val="24"/>
              </w:rPr>
              <w:t xml:space="preserve">aren individuellen Merkmale der </w:t>
            </w:r>
            <w:r w:rsidRPr="00B922E2">
              <w:rPr>
                <w:rFonts w:ascii="Times New Roman" w:hAnsi="Times New Roman" w:cs="Times New Roman"/>
                <w:sz w:val="24"/>
              </w:rPr>
              <w:t>Familienmitglieder ist heute größer denn je. Durch den Wandel ist nun das kulturell</w:t>
            </w:r>
          </w:p>
          <w:p w14:paraId="35C0BF5B" w14:textId="03C28264" w:rsidR="00B922E2" w:rsidRPr="00B922E2" w:rsidRDefault="00B922E2" w:rsidP="00B922E2">
            <w:pPr>
              <w:rPr>
                <w:rFonts w:ascii="Times New Roman" w:hAnsi="Times New Roman" w:cs="Times New Roman"/>
                <w:sz w:val="24"/>
              </w:rPr>
            </w:pPr>
            <w:r w:rsidRPr="00B922E2">
              <w:rPr>
                <w:rFonts w:ascii="Times New Roman" w:hAnsi="Times New Roman" w:cs="Times New Roman"/>
                <w:sz w:val="24"/>
              </w:rPr>
              <w:t xml:space="preserve">Gemachte jeder Familienform beobachtbar, jenseits </w:t>
            </w:r>
            <w:r>
              <w:rPr>
                <w:rFonts w:ascii="Times New Roman" w:hAnsi="Times New Roman" w:cs="Times New Roman"/>
                <w:sz w:val="24"/>
              </w:rPr>
              <w:t>von Natur, Gott oder einer ver</w:t>
            </w:r>
            <w:r w:rsidRPr="00B922E2">
              <w:rPr>
                <w:rFonts w:ascii="Times New Roman" w:hAnsi="Times New Roman" w:cs="Times New Roman"/>
                <w:sz w:val="24"/>
              </w:rPr>
              <w:t>meintlichen Tradition. Der Beitrag beschreibt zunächst Aspekte der Diversität der</w:t>
            </w:r>
          </w:p>
          <w:p w14:paraId="3E79D422" w14:textId="77777777" w:rsidR="00B922E2" w:rsidRPr="00B922E2" w:rsidRDefault="00B922E2" w:rsidP="00B922E2">
            <w:pPr>
              <w:rPr>
                <w:rFonts w:ascii="Times New Roman" w:hAnsi="Times New Roman" w:cs="Times New Roman"/>
                <w:sz w:val="24"/>
              </w:rPr>
            </w:pPr>
            <w:r w:rsidRPr="00B922E2">
              <w:rPr>
                <w:rFonts w:ascii="Times New Roman" w:hAnsi="Times New Roman" w:cs="Times New Roman"/>
                <w:sz w:val="24"/>
              </w:rPr>
              <w:t>Familie und der Elternschaft und thematisiert abschließend den Umgang mit dieser</w:t>
            </w:r>
          </w:p>
          <w:p w14:paraId="4C7F25A2" w14:textId="77777777" w:rsidR="00B922E2" w:rsidRDefault="00B922E2" w:rsidP="00B922E2">
            <w:pPr>
              <w:rPr>
                <w:rFonts w:ascii="Times New Roman" w:hAnsi="Times New Roman" w:cs="Times New Roman"/>
                <w:sz w:val="24"/>
              </w:rPr>
            </w:pPr>
            <w:r w:rsidRPr="00B922E2">
              <w:rPr>
                <w:rFonts w:ascii="Times New Roman" w:hAnsi="Times New Roman" w:cs="Times New Roman"/>
                <w:sz w:val="24"/>
              </w:rPr>
              <w:t>Diversität.</w:t>
            </w:r>
          </w:p>
          <w:p w14:paraId="29A490F7" w14:textId="245E30B4" w:rsidR="00B24C07" w:rsidRDefault="00B24C07" w:rsidP="00B922E2">
            <w:pPr>
              <w:rPr>
                <w:rFonts w:ascii="Times New Roman" w:hAnsi="Times New Roman" w:cs="Times New Roman"/>
                <w:sz w:val="24"/>
              </w:rPr>
            </w:pPr>
          </w:p>
        </w:tc>
      </w:tr>
      <w:tr w:rsidR="00C9348F" w14:paraId="08D2A72C" w14:textId="77777777" w:rsidTr="00C9348F">
        <w:tc>
          <w:tcPr>
            <w:tcW w:w="3373" w:type="dxa"/>
            <w:shd w:val="clear" w:color="auto" w:fill="EDEDED" w:themeFill="accent3" w:themeFillTint="33"/>
          </w:tcPr>
          <w:p w14:paraId="2FF4FAE6" w14:textId="6245567F" w:rsidR="00C9348F" w:rsidRPr="00D13FD2" w:rsidRDefault="00C9348F" w:rsidP="00C9348F">
            <w:pPr>
              <w:spacing w:before="120"/>
              <w:rPr>
                <w:rFonts w:ascii="Times New Roman" w:hAnsi="Times New Roman" w:cs="Times New Roman"/>
                <w:sz w:val="24"/>
                <w:szCs w:val="24"/>
              </w:rPr>
            </w:pPr>
            <w:r w:rsidRPr="00D13FD2">
              <w:rPr>
                <w:rFonts w:ascii="Times New Roman" w:hAnsi="Times New Roman" w:cs="Times New Roman"/>
                <w:sz w:val="24"/>
                <w:szCs w:val="24"/>
                <w:highlight w:val="lightGray"/>
              </w:rPr>
              <w:lastRenderedPageBreak/>
              <w:t>Grünheid, Evelyn (2017): Wandel der Lebensformen in Deutschland. Wiesbaden: BIB</w:t>
            </w:r>
            <w:r>
              <w:rPr>
                <w:rFonts w:ascii="Times New Roman" w:hAnsi="Times New Roman" w:cs="Times New Roman"/>
                <w:sz w:val="24"/>
                <w:szCs w:val="24"/>
              </w:rPr>
              <w:t>.</w:t>
            </w:r>
          </w:p>
        </w:tc>
        <w:tc>
          <w:tcPr>
            <w:tcW w:w="5689" w:type="dxa"/>
            <w:shd w:val="clear" w:color="auto" w:fill="EDEDED" w:themeFill="accent3" w:themeFillTint="33"/>
          </w:tcPr>
          <w:p w14:paraId="644A1348" w14:textId="41C1670E" w:rsidR="00C9348F" w:rsidRDefault="00C9348F" w:rsidP="00C9348F">
            <w:pPr>
              <w:rPr>
                <w:rFonts w:ascii="Times New Roman" w:hAnsi="Times New Roman" w:cs="Times New Roman"/>
                <w:sz w:val="24"/>
              </w:rPr>
            </w:pPr>
            <w:r w:rsidRPr="00B922E2">
              <w:rPr>
                <w:rFonts w:ascii="Times New Roman" w:hAnsi="Times New Roman" w:cs="Times New Roman"/>
                <w:i/>
                <w:sz w:val="24"/>
              </w:rPr>
              <w:t>Bereits in vergangenen Seminaren verwendet</w:t>
            </w:r>
          </w:p>
        </w:tc>
      </w:tr>
      <w:tr w:rsidR="00C9348F" w14:paraId="55013F18" w14:textId="77777777" w:rsidTr="00C9348F">
        <w:tc>
          <w:tcPr>
            <w:tcW w:w="3373" w:type="dxa"/>
            <w:shd w:val="clear" w:color="auto" w:fill="EDEDED" w:themeFill="accent3" w:themeFillTint="33"/>
          </w:tcPr>
          <w:p w14:paraId="2BDE52DD" w14:textId="77777777" w:rsidR="00C9348F" w:rsidRPr="00D13FD2" w:rsidRDefault="00C9348F" w:rsidP="00C9348F">
            <w:pPr>
              <w:spacing w:before="120"/>
              <w:rPr>
                <w:rFonts w:ascii="Times New Roman" w:hAnsi="Times New Roman" w:cs="Times New Roman"/>
                <w:sz w:val="24"/>
                <w:szCs w:val="24"/>
              </w:rPr>
            </w:pPr>
            <w:r w:rsidRPr="00D13FD2">
              <w:rPr>
                <w:rFonts w:ascii="Times New Roman" w:hAnsi="Times New Roman" w:cs="Times New Roman"/>
                <w:sz w:val="24"/>
                <w:szCs w:val="24"/>
                <w:highlight w:val="lightGray"/>
              </w:rPr>
              <w:t xml:space="preserve">Hoppmann, Isabella und Okka Zimmermann (2018): „Living Apart Together“ in der Jugend – nur eine Vorstufe zur Kohabitation? In </w:t>
            </w:r>
            <w:r w:rsidRPr="00D13FD2">
              <w:rPr>
                <w:rFonts w:ascii="Times New Roman" w:hAnsi="Times New Roman" w:cs="Times New Roman"/>
                <w:i/>
                <w:sz w:val="24"/>
                <w:szCs w:val="24"/>
                <w:highlight w:val="lightGray"/>
              </w:rPr>
              <w:t>Diskurs Kindheits- und Jugendforschung / Discourse. Journal of Childhood and Adolescence Research</w:t>
            </w:r>
            <w:r w:rsidRPr="00D13FD2">
              <w:rPr>
                <w:rFonts w:ascii="Times New Roman" w:hAnsi="Times New Roman" w:cs="Times New Roman"/>
                <w:sz w:val="24"/>
                <w:szCs w:val="24"/>
                <w:highlight w:val="lightGray"/>
              </w:rPr>
              <w:t xml:space="preserve"> 13 (1): 69–86.</w:t>
            </w:r>
          </w:p>
          <w:p w14:paraId="48629E6E" w14:textId="77777777" w:rsidR="00C9348F" w:rsidRPr="00D13FD2" w:rsidRDefault="00C9348F" w:rsidP="00C9348F">
            <w:pPr>
              <w:spacing w:before="120"/>
              <w:rPr>
                <w:rFonts w:ascii="Times New Roman" w:hAnsi="Times New Roman" w:cs="Times New Roman"/>
                <w:sz w:val="24"/>
                <w:szCs w:val="24"/>
                <w:highlight w:val="lightGray"/>
              </w:rPr>
            </w:pPr>
          </w:p>
        </w:tc>
        <w:tc>
          <w:tcPr>
            <w:tcW w:w="5689" w:type="dxa"/>
            <w:shd w:val="clear" w:color="auto" w:fill="EDEDED" w:themeFill="accent3" w:themeFillTint="33"/>
          </w:tcPr>
          <w:p w14:paraId="0A64B85B" w14:textId="034409D2" w:rsidR="00C9348F" w:rsidRDefault="00C9348F" w:rsidP="00C9348F">
            <w:pPr>
              <w:rPr>
                <w:rFonts w:ascii="Times New Roman" w:hAnsi="Times New Roman" w:cs="Times New Roman"/>
                <w:sz w:val="24"/>
              </w:rPr>
            </w:pPr>
            <w:r w:rsidRPr="00B922E2">
              <w:rPr>
                <w:rFonts w:ascii="Times New Roman" w:hAnsi="Times New Roman" w:cs="Times New Roman"/>
                <w:i/>
                <w:sz w:val="24"/>
              </w:rPr>
              <w:t>Bereits in vergangenen Seminaren verwendet</w:t>
            </w:r>
          </w:p>
        </w:tc>
      </w:tr>
      <w:tr w:rsidR="00C9348F" w14:paraId="08D6C5C3" w14:textId="77777777" w:rsidTr="00C9348F">
        <w:tc>
          <w:tcPr>
            <w:tcW w:w="3373" w:type="dxa"/>
            <w:shd w:val="clear" w:color="auto" w:fill="EDEDED" w:themeFill="accent3" w:themeFillTint="33"/>
          </w:tcPr>
          <w:p w14:paraId="2FE001E8" w14:textId="77777777" w:rsidR="00C9348F" w:rsidRPr="00D13FD2" w:rsidRDefault="00C9348F" w:rsidP="00C9348F">
            <w:pPr>
              <w:spacing w:before="120"/>
              <w:rPr>
                <w:rFonts w:ascii="Times New Roman" w:hAnsi="Times New Roman" w:cs="Times New Roman"/>
                <w:sz w:val="24"/>
                <w:szCs w:val="24"/>
              </w:rPr>
            </w:pPr>
            <w:r w:rsidRPr="00D13FD2">
              <w:rPr>
                <w:rFonts w:ascii="Times New Roman" w:hAnsi="Times New Roman" w:cs="Times New Roman"/>
                <w:sz w:val="24"/>
                <w:szCs w:val="24"/>
              </w:rPr>
              <w:t xml:space="preserve">Krüger-Kirn, Helga (2019): Somatisches Wissen artikulieren. Annäherungen an die leiblichen Erfahrungen von Schwangerschaft und von Leihmutterschaft. In: </w:t>
            </w:r>
            <w:r w:rsidRPr="00D13FD2">
              <w:rPr>
                <w:rFonts w:ascii="Times New Roman" w:hAnsi="Times New Roman" w:cs="Times New Roman"/>
                <w:i/>
                <w:iCs/>
                <w:sz w:val="24"/>
                <w:szCs w:val="24"/>
              </w:rPr>
              <w:t>Feministische Studien</w:t>
            </w:r>
            <w:r w:rsidRPr="00D13FD2">
              <w:rPr>
                <w:rFonts w:ascii="Times New Roman" w:hAnsi="Times New Roman" w:cs="Times New Roman"/>
                <w:sz w:val="24"/>
                <w:szCs w:val="24"/>
              </w:rPr>
              <w:t xml:space="preserve"> 37 (1): 48–64. DOI: https://doi.org/10.1515/fs-2019-0004. </w:t>
            </w:r>
          </w:p>
          <w:p w14:paraId="267E5818" w14:textId="77777777" w:rsidR="00C9348F" w:rsidRPr="00D13FD2" w:rsidRDefault="00C9348F" w:rsidP="00C9348F">
            <w:pPr>
              <w:spacing w:before="120"/>
              <w:rPr>
                <w:rFonts w:ascii="Times New Roman" w:hAnsi="Times New Roman" w:cs="Times New Roman"/>
                <w:sz w:val="24"/>
                <w:szCs w:val="24"/>
                <w:highlight w:val="lightGray"/>
              </w:rPr>
            </w:pPr>
          </w:p>
        </w:tc>
        <w:tc>
          <w:tcPr>
            <w:tcW w:w="5689" w:type="dxa"/>
            <w:shd w:val="clear" w:color="auto" w:fill="EDEDED" w:themeFill="accent3" w:themeFillTint="33"/>
          </w:tcPr>
          <w:p w14:paraId="1B51FDE8" w14:textId="77777777" w:rsidR="00C9348F" w:rsidRDefault="00C9348F" w:rsidP="00C9348F">
            <w:pPr>
              <w:rPr>
                <w:rFonts w:ascii="Times New Roman" w:hAnsi="Times New Roman" w:cs="Times New Roman"/>
                <w:sz w:val="24"/>
              </w:rPr>
            </w:pPr>
            <w:r>
              <w:rPr>
                <w:rFonts w:ascii="Times New Roman" w:hAnsi="Times New Roman" w:cs="Times New Roman"/>
                <w:sz w:val="24"/>
              </w:rPr>
              <w:t xml:space="preserve">17 Seiten </w:t>
            </w:r>
          </w:p>
          <w:p w14:paraId="4A006D2F" w14:textId="449C5459" w:rsidR="00C9348F" w:rsidRDefault="00C9348F" w:rsidP="00C9348F">
            <w:pPr>
              <w:rPr>
                <w:rFonts w:ascii="Times New Roman" w:hAnsi="Times New Roman" w:cs="Times New Roman"/>
                <w:sz w:val="24"/>
              </w:rPr>
            </w:pPr>
          </w:p>
          <w:p w14:paraId="3C5CA3C3" w14:textId="52CC66B9" w:rsidR="00C9348F" w:rsidRDefault="00C9348F" w:rsidP="00C9348F">
            <w:pPr>
              <w:rPr>
                <w:rFonts w:ascii="Times New Roman" w:hAnsi="Times New Roman" w:cs="Times New Roman"/>
                <w:sz w:val="24"/>
              </w:rPr>
            </w:pPr>
            <w:r>
              <w:rPr>
                <w:rFonts w:ascii="Times New Roman" w:hAnsi="Times New Roman" w:cs="Times New Roman"/>
                <w:sz w:val="24"/>
              </w:rPr>
              <w:t xml:space="preserve">Abstract/zusammengefasste Einleitung: </w:t>
            </w:r>
          </w:p>
          <w:p w14:paraId="30984330" w14:textId="4B61BC82" w:rsidR="00C9348F" w:rsidRDefault="00C9348F" w:rsidP="00C9348F">
            <w:pPr>
              <w:rPr>
                <w:rFonts w:ascii="Times New Roman" w:hAnsi="Times New Roman" w:cs="Times New Roman"/>
                <w:sz w:val="24"/>
              </w:rPr>
            </w:pPr>
            <w:r w:rsidRPr="00C55380">
              <w:rPr>
                <w:rFonts w:ascii="Times New Roman" w:hAnsi="Times New Roman" w:cs="Times New Roman"/>
                <w:sz w:val="24"/>
              </w:rPr>
              <w:t>Orientiert an e</w:t>
            </w:r>
            <w:r>
              <w:rPr>
                <w:rFonts w:ascii="Times New Roman" w:hAnsi="Times New Roman" w:cs="Times New Roman"/>
                <w:sz w:val="24"/>
              </w:rPr>
              <w:t xml:space="preserve">inem psychoanalytischen Subjekt-Verständnis und mit Fokus </w:t>
            </w:r>
            <w:r w:rsidRPr="00C55380">
              <w:rPr>
                <w:rFonts w:ascii="Times New Roman" w:hAnsi="Times New Roman" w:cs="Times New Roman"/>
                <w:sz w:val="24"/>
              </w:rPr>
              <w:t>auf die</w:t>
            </w:r>
            <w:r>
              <w:rPr>
                <w:rFonts w:ascii="Times New Roman" w:hAnsi="Times New Roman" w:cs="Times New Roman"/>
                <w:sz w:val="24"/>
              </w:rPr>
              <w:t xml:space="preserve"> körperlichen und leiblichen E</w:t>
            </w:r>
            <w:r w:rsidRPr="00C55380">
              <w:rPr>
                <w:rFonts w:ascii="Times New Roman" w:hAnsi="Times New Roman" w:cs="Times New Roman"/>
                <w:sz w:val="24"/>
              </w:rPr>
              <w:t>rfahru</w:t>
            </w:r>
            <w:r>
              <w:rPr>
                <w:rFonts w:ascii="Times New Roman" w:hAnsi="Times New Roman" w:cs="Times New Roman"/>
                <w:sz w:val="24"/>
              </w:rPr>
              <w:t xml:space="preserve">ngen von schwangeren Frauen </w:t>
            </w:r>
            <w:r w:rsidRPr="00C55380">
              <w:rPr>
                <w:rFonts w:ascii="Times New Roman" w:hAnsi="Times New Roman" w:cs="Times New Roman"/>
                <w:sz w:val="24"/>
              </w:rPr>
              <w:t>sol</w:t>
            </w:r>
            <w:r>
              <w:rPr>
                <w:rFonts w:ascii="Times New Roman" w:hAnsi="Times New Roman" w:cs="Times New Roman"/>
                <w:sz w:val="24"/>
              </w:rPr>
              <w:t xml:space="preserve">l untersucht werden, welche gesellschaftlichen Wissensbestände in </w:t>
            </w:r>
            <w:r w:rsidRPr="00C55380">
              <w:rPr>
                <w:rFonts w:ascii="Times New Roman" w:hAnsi="Times New Roman" w:cs="Times New Roman"/>
                <w:sz w:val="24"/>
              </w:rPr>
              <w:t>welc</w:t>
            </w:r>
            <w:r>
              <w:rPr>
                <w:rFonts w:ascii="Times New Roman" w:hAnsi="Times New Roman" w:cs="Times New Roman"/>
                <w:sz w:val="24"/>
              </w:rPr>
              <w:t>her Weise für Schwangere relevant</w:t>
            </w:r>
            <w:r w:rsidRPr="00C55380">
              <w:rPr>
                <w:rFonts w:ascii="Times New Roman" w:hAnsi="Times New Roman" w:cs="Times New Roman"/>
                <w:sz w:val="24"/>
              </w:rPr>
              <w:t xml:space="preserve"> werden</w:t>
            </w:r>
            <w:r>
              <w:rPr>
                <w:rFonts w:ascii="Times New Roman" w:hAnsi="Times New Roman" w:cs="Times New Roman"/>
                <w:sz w:val="24"/>
              </w:rPr>
              <w:t xml:space="preserve"> und auch (unbewusste) Ideale von Mutterschaft </w:t>
            </w:r>
            <w:r w:rsidRPr="00C55380">
              <w:rPr>
                <w:rFonts w:ascii="Times New Roman" w:hAnsi="Times New Roman" w:cs="Times New Roman"/>
                <w:sz w:val="24"/>
              </w:rPr>
              <w:t>vertiefen.</w:t>
            </w:r>
          </w:p>
          <w:p w14:paraId="7076E2F5" w14:textId="77777777" w:rsidR="00C9348F" w:rsidRDefault="00C9348F" w:rsidP="00C9348F">
            <w:pPr>
              <w:rPr>
                <w:rFonts w:ascii="Times New Roman" w:hAnsi="Times New Roman" w:cs="Times New Roman"/>
                <w:sz w:val="24"/>
              </w:rPr>
            </w:pPr>
            <w:r w:rsidRPr="00897332">
              <w:rPr>
                <w:rFonts w:ascii="Times New Roman" w:hAnsi="Times New Roman" w:cs="Times New Roman"/>
                <w:sz w:val="24"/>
              </w:rPr>
              <w:t>Der Beitrag gliedert sich in dre</w:t>
            </w:r>
            <w:r>
              <w:rPr>
                <w:rFonts w:ascii="Times New Roman" w:hAnsi="Times New Roman" w:cs="Times New Roman"/>
                <w:sz w:val="24"/>
              </w:rPr>
              <w:t xml:space="preserve">i Abschnitte. Zunächst wird in Auseinandersetzung mit der einschlägigen körpersoziologischen </w:t>
            </w:r>
            <w:r w:rsidRPr="00897332">
              <w:rPr>
                <w:rFonts w:ascii="Times New Roman" w:hAnsi="Times New Roman" w:cs="Times New Roman"/>
                <w:sz w:val="24"/>
              </w:rPr>
              <w:t>und</w:t>
            </w:r>
            <w:r>
              <w:rPr>
                <w:rFonts w:ascii="Times New Roman" w:hAnsi="Times New Roman" w:cs="Times New Roman"/>
                <w:sz w:val="24"/>
              </w:rPr>
              <w:t xml:space="preserve"> kulturwissenschaftlichen Forschung gezeigt, dass die Erlebnisweisen von </w:t>
            </w:r>
            <w:r w:rsidRPr="00897332">
              <w:rPr>
                <w:rFonts w:ascii="Times New Roman" w:hAnsi="Times New Roman" w:cs="Times New Roman"/>
                <w:sz w:val="24"/>
              </w:rPr>
              <w:t>Schwangerschaft</w:t>
            </w:r>
            <w:r>
              <w:rPr>
                <w:rFonts w:ascii="Times New Roman" w:hAnsi="Times New Roman" w:cs="Times New Roman"/>
                <w:sz w:val="24"/>
              </w:rPr>
              <w:t xml:space="preserve"> und die sie begleitenden leiblichen Erfahrungen </w:t>
            </w:r>
            <w:r w:rsidRPr="00897332">
              <w:rPr>
                <w:rFonts w:ascii="Times New Roman" w:hAnsi="Times New Roman" w:cs="Times New Roman"/>
                <w:sz w:val="24"/>
              </w:rPr>
              <w:t>eine Leerstel</w:t>
            </w:r>
            <w:r>
              <w:rPr>
                <w:rFonts w:ascii="Times New Roman" w:hAnsi="Times New Roman" w:cs="Times New Roman"/>
                <w:sz w:val="24"/>
              </w:rPr>
              <w:t>le im Forschungsfeld Schwangersc</w:t>
            </w:r>
            <w:r w:rsidRPr="00897332">
              <w:rPr>
                <w:rFonts w:ascii="Times New Roman" w:hAnsi="Times New Roman" w:cs="Times New Roman"/>
                <w:sz w:val="24"/>
              </w:rPr>
              <w:t>ha</w:t>
            </w:r>
            <w:r>
              <w:rPr>
                <w:rFonts w:ascii="Times New Roman" w:hAnsi="Times New Roman" w:cs="Times New Roman"/>
                <w:sz w:val="24"/>
              </w:rPr>
              <w:t>ft darstellen. Jenseits von phä</w:t>
            </w:r>
            <w:r w:rsidRPr="00897332">
              <w:rPr>
                <w:rFonts w:ascii="Times New Roman" w:hAnsi="Times New Roman" w:cs="Times New Roman"/>
                <w:sz w:val="24"/>
              </w:rPr>
              <w:t>nomenologischer Beschreibung gibt es nu</w:t>
            </w:r>
            <w:r>
              <w:rPr>
                <w:rFonts w:ascii="Times New Roman" w:hAnsi="Times New Roman" w:cs="Times New Roman"/>
                <w:sz w:val="24"/>
              </w:rPr>
              <w:t>r selten empirisch fundierte Ar</w:t>
            </w:r>
            <w:r w:rsidRPr="00897332">
              <w:rPr>
                <w:rFonts w:ascii="Times New Roman" w:hAnsi="Times New Roman" w:cs="Times New Roman"/>
                <w:sz w:val="24"/>
              </w:rPr>
              <w:t>tikulationen von Schwangeren* selbst. Die Position der Schwangeren* als Subjekt mit eigener Wahrnehmung ihres sich verändernden Körpers und eigener Stimme kommt in der wissenschaftlichen Ref</w:t>
            </w:r>
            <w:r>
              <w:rPr>
                <w:rFonts w:ascii="Times New Roman" w:hAnsi="Times New Roman" w:cs="Times New Roman"/>
                <w:sz w:val="24"/>
              </w:rPr>
              <w:t xml:space="preserve">lexion kaum vor (I). Verbunden damit ist auch die methodisch-methodologische Frage, wie leibliche Erfahrung </w:t>
            </w:r>
            <w:r w:rsidRPr="00897332">
              <w:rPr>
                <w:rFonts w:ascii="Times New Roman" w:hAnsi="Times New Roman" w:cs="Times New Roman"/>
                <w:sz w:val="24"/>
              </w:rPr>
              <w:t>und</w:t>
            </w:r>
            <w:r>
              <w:rPr>
                <w:rFonts w:ascii="Times New Roman" w:hAnsi="Times New Roman" w:cs="Times New Roman"/>
                <w:sz w:val="24"/>
              </w:rPr>
              <w:t xml:space="preserve"> leibliches Erleben i</w:t>
            </w:r>
            <w:r w:rsidRPr="00897332">
              <w:rPr>
                <w:rFonts w:ascii="Times New Roman" w:hAnsi="Times New Roman" w:cs="Times New Roman"/>
                <w:sz w:val="24"/>
              </w:rPr>
              <w:t>n</w:t>
            </w:r>
            <w:r>
              <w:rPr>
                <w:rFonts w:ascii="Times New Roman" w:hAnsi="Times New Roman" w:cs="Times New Roman"/>
                <w:sz w:val="24"/>
              </w:rPr>
              <w:t xml:space="preserve"> seiner meist </w:t>
            </w:r>
            <w:r w:rsidRPr="00897332">
              <w:rPr>
                <w:rFonts w:ascii="Times New Roman" w:hAnsi="Times New Roman" w:cs="Times New Roman"/>
                <w:sz w:val="24"/>
              </w:rPr>
              <w:t>unvollständig artikulierbaren Form empirisch erfasst werden kann. Zur Annäherung an die Dimension der leiblichen Erfahrung von Schwangerschaft werden im Ansc</w:t>
            </w:r>
            <w:r>
              <w:rPr>
                <w:rFonts w:ascii="Times New Roman" w:hAnsi="Times New Roman" w:cs="Times New Roman"/>
                <w:sz w:val="24"/>
              </w:rPr>
              <w:t xml:space="preserve">hluss verschiedene Beispiele </w:t>
            </w:r>
            <w:r w:rsidRPr="00897332">
              <w:rPr>
                <w:rFonts w:ascii="Times New Roman" w:hAnsi="Times New Roman" w:cs="Times New Roman"/>
                <w:sz w:val="24"/>
              </w:rPr>
              <w:t>leiblicher</w:t>
            </w:r>
            <w:r>
              <w:rPr>
                <w:rFonts w:ascii="Times New Roman" w:hAnsi="Times New Roman" w:cs="Times New Roman"/>
                <w:sz w:val="24"/>
              </w:rPr>
              <w:t xml:space="preserve"> und  psychischer Artikulationen</w:t>
            </w:r>
            <w:r w:rsidRPr="00897332">
              <w:rPr>
                <w:rFonts w:ascii="Times New Roman" w:hAnsi="Times New Roman" w:cs="Times New Roman"/>
                <w:sz w:val="24"/>
              </w:rPr>
              <w:t xml:space="preserve"> </w:t>
            </w:r>
            <w:r>
              <w:rPr>
                <w:rFonts w:ascii="Times New Roman" w:hAnsi="Times New Roman" w:cs="Times New Roman"/>
                <w:sz w:val="24"/>
              </w:rPr>
              <w:t xml:space="preserve">des Erlebens von  Schwangerschaft </w:t>
            </w:r>
            <w:r w:rsidRPr="00897332">
              <w:rPr>
                <w:rFonts w:ascii="Times New Roman" w:hAnsi="Times New Roman" w:cs="Times New Roman"/>
                <w:sz w:val="24"/>
              </w:rPr>
              <w:t>u</w:t>
            </w:r>
            <w:r>
              <w:rPr>
                <w:rFonts w:ascii="Times New Roman" w:hAnsi="Times New Roman" w:cs="Times New Roman"/>
                <w:sz w:val="24"/>
              </w:rPr>
              <w:t>nd des Schwanger-Seins vorge</w:t>
            </w:r>
            <w:r w:rsidRPr="00897332">
              <w:rPr>
                <w:rFonts w:ascii="Times New Roman" w:hAnsi="Times New Roman" w:cs="Times New Roman"/>
                <w:sz w:val="24"/>
              </w:rPr>
              <w:t>stellt und diskutiert (II) und im dritten Ab</w:t>
            </w:r>
            <w:r>
              <w:rPr>
                <w:rFonts w:ascii="Times New Roman" w:hAnsi="Times New Roman" w:cs="Times New Roman"/>
                <w:sz w:val="24"/>
              </w:rPr>
              <w:t>schnitt mit Fokus auf die spezi</w:t>
            </w:r>
            <w:r w:rsidRPr="00897332">
              <w:rPr>
                <w:rFonts w:ascii="Times New Roman" w:hAnsi="Times New Roman" w:cs="Times New Roman"/>
                <w:sz w:val="24"/>
              </w:rPr>
              <w:t>fischen Schwangerschaftserfahrungen von Leihmüttern kontrastiert (III).</w:t>
            </w:r>
          </w:p>
          <w:p w14:paraId="58066829" w14:textId="6A80F654" w:rsidR="0089167D" w:rsidRDefault="0089167D" w:rsidP="00C9348F">
            <w:pPr>
              <w:rPr>
                <w:rFonts w:ascii="Times New Roman" w:hAnsi="Times New Roman" w:cs="Times New Roman"/>
                <w:sz w:val="24"/>
              </w:rPr>
            </w:pPr>
          </w:p>
        </w:tc>
      </w:tr>
      <w:tr w:rsidR="00C9348F" w14:paraId="0516B6D5" w14:textId="77777777" w:rsidTr="00C9348F">
        <w:tc>
          <w:tcPr>
            <w:tcW w:w="3373" w:type="dxa"/>
            <w:shd w:val="clear" w:color="auto" w:fill="EDEDED" w:themeFill="accent3" w:themeFillTint="33"/>
          </w:tcPr>
          <w:p w14:paraId="25E79C4B" w14:textId="77777777" w:rsidR="00C9348F" w:rsidRPr="00D13FD2" w:rsidRDefault="00C9348F" w:rsidP="00C9348F">
            <w:pPr>
              <w:spacing w:before="120"/>
              <w:rPr>
                <w:rFonts w:ascii="Times New Roman" w:hAnsi="Times New Roman" w:cs="Times New Roman"/>
                <w:sz w:val="24"/>
                <w:szCs w:val="24"/>
                <w:highlight w:val="lightGray"/>
              </w:rPr>
            </w:pPr>
            <w:r w:rsidRPr="00D13FD2">
              <w:rPr>
                <w:rFonts w:ascii="Times New Roman" w:hAnsi="Times New Roman" w:cs="Times New Roman"/>
                <w:sz w:val="24"/>
                <w:szCs w:val="24"/>
                <w:highlight w:val="lightGray"/>
              </w:rPr>
              <w:lastRenderedPageBreak/>
              <w:t xml:space="preserve">Mayer-Lewis, Birgit (2017): Die Familiengründung mit Gametenspende. In </w:t>
            </w:r>
            <w:r w:rsidRPr="00D13FD2">
              <w:rPr>
                <w:rFonts w:ascii="Times New Roman" w:hAnsi="Times New Roman" w:cs="Times New Roman"/>
                <w:i/>
                <w:sz w:val="24"/>
                <w:szCs w:val="24"/>
                <w:highlight w:val="lightGray"/>
              </w:rPr>
              <w:t>Familien mit multipler Elternschaft. Entstehungszusammenhänge, Herausforderungen und Potenziale</w:t>
            </w:r>
            <w:r w:rsidRPr="00D13FD2">
              <w:rPr>
                <w:rFonts w:ascii="Times New Roman" w:hAnsi="Times New Roman" w:cs="Times New Roman"/>
                <w:sz w:val="24"/>
                <w:szCs w:val="24"/>
                <w:highlight w:val="lightGray"/>
              </w:rPr>
              <w:t xml:space="preserve">, hrsg. von Pia Bergold, Birgit Mayer-Lewis, Tanja Mühling: 113–141. Opladen, Berlin, Toronto: Barbara Budrich. </w:t>
            </w:r>
          </w:p>
          <w:p w14:paraId="68BA9B44" w14:textId="77777777" w:rsidR="00C9348F" w:rsidRPr="00D13FD2" w:rsidRDefault="00C9348F" w:rsidP="00C9348F">
            <w:pPr>
              <w:spacing w:before="120"/>
              <w:rPr>
                <w:rFonts w:ascii="Times New Roman" w:hAnsi="Times New Roman" w:cs="Times New Roman"/>
                <w:sz w:val="24"/>
                <w:szCs w:val="24"/>
              </w:rPr>
            </w:pPr>
          </w:p>
        </w:tc>
        <w:tc>
          <w:tcPr>
            <w:tcW w:w="5689" w:type="dxa"/>
            <w:shd w:val="clear" w:color="auto" w:fill="EDEDED" w:themeFill="accent3" w:themeFillTint="33"/>
          </w:tcPr>
          <w:p w14:paraId="59E36E99" w14:textId="075BD819" w:rsidR="00C9348F" w:rsidRDefault="00C9348F" w:rsidP="00C9348F">
            <w:pPr>
              <w:rPr>
                <w:rFonts w:ascii="Times New Roman" w:hAnsi="Times New Roman" w:cs="Times New Roman"/>
                <w:sz w:val="24"/>
              </w:rPr>
            </w:pPr>
            <w:r w:rsidRPr="00B922E2">
              <w:rPr>
                <w:rFonts w:ascii="Times New Roman" w:hAnsi="Times New Roman" w:cs="Times New Roman"/>
                <w:i/>
                <w:sz w:val="24"/>
              </w:rPr>
              <w:t>Bereits in vergangenen Seminaren verwendet</w:t>
            </w:r>
          </w:p>
        </w:tc>
      </w:tr>
      <w:tr w:rsidR="00C9348F" w14:paraId="7DDE9A07" w14:textId="77777777" w:rsidTr="00C9348F">
        <w:tc>
          <w:tcPr>
            <w:tcW w:w="3373" w:type="dxa"/>
            <w:shd w:val="clear" w:color="auto" w:fill="EDEDED" w:themeFill="accent3" w:themeFillTint="33"/>
          </w:tcPr>
          <w:p w14:paraId="17C6A8A7" w14:textId="77777777" w:rsidR="00C9348F" w:rsidRPr="00D13FD2" w:rsidRDefault="00C9348F" w:rsidP="00C9348F">
            <w:pPr>
              <w:spacing w:before="120"/>
              <w:rPr>
                <w:rFonts w:ascii="Times New Roman" w:hAnsi="Times New Roman" w:cs="Times New Roman"/>
                <w:sz w:val="24"/>
                <w:szCs w:val="24"/>
                <w:highlight w:val="lightGray"/>
              </w:rPr>
            </w:pPr>
            <w:r w:rsidRPr="00D13FD2">
              <w:rPr>
                <w:rFonts w:ascii="Times New Roman" w:hAnsi="Times New Roman" w:cs="Times New Roman"/>
                <w:sz w:val="24"/>
                <w:szCs w:val="24"/>
                <w:highlight w:val="lightGray"/>
              </w:rPr>
              <w:t xml:space="preserve">Mayer-Lewis, Birgit (2020): Familiengründung von Frauen außerhalb einer Partnerschaft. Was Solo-Mütter in Deutschland bewegt – eine qualitativ-empirische Untersuchung. In </w:t>
            </w:r>
            <w:r w:rsidRPr="00D13FD2">
              <w:rPr>
                <w:rFonts w:ascii="Times New Roman" w:hAnsi="Times New Roman" w:cs="Times New Roman"/>
                <w:i/>
                <w:sz w:val="24"/>
                <w:szCs w:val="24"/>
                <w:highlight w:val="lightGray"/>
              </w:rPr>
              <w:t>Assistierte Reproduktion mit Hilfe Dritter. Medizin – Ethik – Psychologie – Recht</w:t>
            </w:r>
            <w:r w:rsidRPr="00D13FD2">
              <w:rPr>
                <w:rFonts w:ascii="Times New Roman" w:hAnsi="Times New Roman" w:cs="Times New Roman"/>
                <w:sz w:val="24"/>
                <w:szCs w:val="24"/>
                <w:highlight w:val="lightGray"/>
              </w:rPr>
              <w:t>, hrsg. von Katharina Beier, Claudia Brügge, Petra Thorn und Claudia Wiesemann: 213–227. Berlin: Springer Nature.</w:t>
            </w:r>
          </w:p>
          <w:p w14:paraId="0EC5A23A" w14:textId="77777777" w:rsidR="00C9348F" w:rsidRPr="00D13FD2" w:rsidRDefault="00C9348F" w:rsidP="00C9348F">
            <w:pPr>
              <w:spacing w:before="120"/>
              <w:rPr>
                <w:rFonts w:ascii="Times New Roman" w:hAnsi="Times New Roman" w:cs="Times New Roman"/>
                <w:sz w:val="24"/>
                <w:szCs w:val="24"/>
                <w:highlight w:val="lightGray"/>
              </w:rPr>
            </w:pPr>
          </w:p>
        </w:tc>
        <w:tc>
          <w:tcPr>
            <w:tcW w:w="5689" w:type="dxa"/>
            <w:shd w:val="clear" w:color="auto" w:fill="EDEDED" w:themeFill="accent3" w:themeFillTint="33"/>
          </w:tcPr>
          <w:p w14:paraId="4EED3A33" w14:textId="74E6C1EA" w:rsidR="00C9348F" w:rsidRDefault="00C9348F" w:rsidP="00C9348F">
            <w:pPr>
              <w:rPr>
                <w:rFonts w:ascii="Times New Roman" w:hAnsi="Times New Roman" w:cs="Times New Roman"/>
                <w:sz w:val="24"/>
              </w:rPr>
            </w:pPr>
            <w:r w:rsidRPr="00B922E2">
              <w:rPr>
                <w:rFonts w:ascii="Times New Roman" w:hAnsi="Times New Roman" w:cs="Times New Roman"/>
                <w:i/>
                <w:sz w:val="24"/>
              </w:rPr>
              <w:t>Bereits in vergangenen Seminaren verwendet</w:t>
            </w:r>
          </w:p>
        </w:tc>
      </w:tr>
      <w:tr w:rsidR="00C9348F" w14:paraId="340B6D1B" w14:textId="77777777" w:rsidTr="00C9348F">
        <w:tc>
          <w:tcPr>
            <w:tcW w:w="3373" w:type="dxa"/>
            <w:shd w:val="clear" w:color="auto" w:fill="EDEDED" w:themeFill="accent3" w:themeFillTint="33"/>
          </w:tcPr>
          <w:p w14:paraId="0EDE58D4" w14:textId="77777777" w:rsidR="00C9348F" w:rsidRPr="00D13FD2" w:rsidRDefault="00C9348F" w:rsidP="00C9348F">
            <w:pPr>
              <w:spacing w:before="120"/>
              <w:rPr>
                <w:rFonts w:ascii="Times New Roman" w:hAnsi="Times New Roman" w:cs="Times New Roman"/>
                <w:sz w:val="24"/>
                <w:szCs w:val="24"/>
              </w:rPr>
            </w:pPr>
            <w:r w:rsidRPr="005D344F">
              <w:rPr>
                <w:rFonts w:ascii="Times New Roman" w:hAnsi="Times New Roman" w:cs="Times New Roman"/>
                <w:sz w:val="24"/>
                <w:szCs w:val="24"/>
                <w:highlight w:val="lightGray"/>
                <w:lang w:val="en-US"/>
              </w:rPr>
              <w:t xml:space="preserve">Mühling, Tanja/Franz, Judith (2017): Adoptivfamilien. </w:t>
            </w:r>
            <w:r w:rsidRPr="00D13FD2">
              <w:rPr>
                <w:rFonts w:ascii="Times New Roman" w:hAnsi="Times New Roman" w:cs="Times New Roman"/>
                <w:sz w:val="24"/>
                <w:szCs w:val="24"/>
                <w:highlight w:val="lightGray"/>
              </w:rPr>
              <w:t xml:space="preserve">In </w:t>
            </w:r>
            <w:r w:rsidRPr="00D13FD2">
              <w:rPr>
                <w:rFonts w:ascii="Times New Roman" w:hAnsi="Times New Roman" w:cs="Times New Roman"/>
                <w:i/>
                <w:sz w:val="24"/>
                <w:szCs w:val="24"/>
                <w:highlight w:val="lightGray"/>
              </w:rPr>
              <w:t>Familien mit multipler Elternschaft. Entstehungszusammenhänge, Herausforderungen und Potenziale</w:t>
            </w:r>
            <w:r w:rsidRPr="00D13FD2">
              <w:rPr>
                <w:rFonts w:ascii="Times New Roman" w:hAnsi="Times New Roman" w:cs="Times New Roman"/>
                <w:sz w:val="24"/>
                <w:szCs w:val="24"/>
                <w:highlight w:val="lightGray"/>
              </w:rPr>
              <w:t>, hrsg. von Pia Bergold, Birgit Mayer-Lewis, Tanja Mühling: 85–112. Opladen, Berlin, Toronto: Barbara Budrich.</w:t>
            </w:r>
          </w:p>
          <w:p w14:paraId="5324AB29" w14:textId="77777777" w:rsidR="00C9348F" w:rsidRPr="00D13FD2" w:rsidRDefault="00C9348F" w:rsidP="00C9348F">
            <w:pPr>
              <w:spacing w:before="120"/>
              <w:rPr>
                <w:rFonts w:ascii="Times New Roman" w:hAnsi="Times New Roman" w:cs="Times New Roman"/>
                <w:sz w:val="24"/>
                <w:szCs w:val="24"/>
                <w:highlight w:val="lightGray"/>
              </w:rPr>
            </w:pPr>
          </w:p>
        </w:tc>
        <w:tc>
          <w:tcPr>
            <w:tcW w:w="5689" w:type="dxa"/>
            <w:shd w:val="clear" w:color="auto" w:fill="EDEDED" w:themeFill="accent3" w:themeFillTint="33"/>
          </w:tcPr>
          <w:p w14:paraId="40C72CB8" w14:textId="0D1DFC14" w:rsidR="00C9348F" w:rsidRDefault="00C9348F" w:rsidP="00C9348F">
            <w:pPr>
              <w:rPr>
                <w:rFonts w:ascii="Times New Roman" w:hAnsi="Times New Roman" w:cs="Times New Roman"/>
                <w:sz w:val="24"/>
              </w:rPr>
            </w:pPr>
            <w:r w:rsidRPr="00B922E2">
              <w:rPr>
                <w:rFonts w:ascii="Times New Roman" w:hAnsi="Times New Roman" w:cs="Times New Roman"/>
                <w:i/>
                <w:sz w:val="24"/>
              </w:rPr>
              <w:t>Bereits in vergangenen Seminaren verwendet</w:t>
            </w:r>
          </w:p>
        </w:tc>
      </w:tr>
      <w:tr w:rsidR="00C9348F" w14:paraId="52BD1785" w14:textId="77777777" w:rsidTr="00C9348F">
        <w:tc>
          <w:tcPr>
            <w:tcW w:w="3373" w:type="dxa"/>
            <w:shd w:val="clear" w:color="auto" w:fill="EDEDED" w:themeFill="accent3" w:themeFillTint="33"/>
          </w:tcPr>
          <w:p w14:paraId="0FC9A86D" w14:textId="77777777" w:rsidR="00C9348F" w:rsidRPr="00D13FD2" w:rsidRDefault="00C9348F" w:rsidP="00C9348F">
            <w:pPr>
              <w:spacing w:before="120"/>
              <w:rPr>
                <w:rFonts w:ascii="Times New Roman" w:hAnsi="Times New Roman" w:cs="Times New Roman"/>
                <w:sz w:val="24"/>
                <w:szCs w:val="24"/>
              </w:rPr>
            </w:pPr>
            <w:r w:rsidRPr="00B24C07">
              <w:rPr>
                <w:rFonts w:ascii="Times New Roman" w:hAnsi="Times New Roman" w:cs="Times New Roman"/>
                <w:sz w:val="24"/>
                <w:szCs w:val="24"/>
                <w:highlight w:val="green"/>
              </w:rPr>
              <w:t xml:space="preserve">Mettele, Gisela (2018): Kinder wünschen – Mütter leihen. Geschlechtergeschichtliche Überlegungen zur Familie und ihrer Machbarkeit. In </w:t>
            </w:r>
            <w:r w:rsidRPr="00B24C07">
              <w:rPr>
                <w:rFonts w:ascii="Times New Roman" w:hAnsi="Times New Roman" w:cs="Times New Roman"/>
                <w:i/>
                <w:iCs/>
                <w:sz w:val="24"/>
                <w:szCs w:val="24"/>
                <w:highlight w:val="green"/>
              </w:rPr>
              <w:t>Leihmutterschaft und Familie</w:t>
            </w:r>
            <w:r w:rsidRPr="00B24C07">
              <w:rPr>
                <w:rFonts w:ascii="Times New Roman" w:hAnsi="Times New Roman" w:cs="Times New Roman"/>
                <w:sz w:val="24"/>
                <w:szCs w:val="24"/>
                <w:highlight w:val="green"/>
              </w:rPr>
              <w:t xml:space="preserve">, hrsg. von Edward Schramm und Michael Wermke: 25–35. Wiesbaden: Springer VS. DOI: </w:t>
            </w:r>
            <w:r w:rsidRPr="00B24C07">
              <w:rPr>
                <w:rFonts w:ascii="Times New Roman" w:hAnsi="Times New Roman" w:cs="Times New Roman"/>
                <w:sz w:val="24"/>
                <w:szCs w:val="24"/>
                <w:highlight w:val="green"/>
              </w:rPr>
              <w:lastRenderedPageBreak/>
              <w:t>https://doi.org/10.1007/978-3-662-56251-2_2.</w:t>
            </w:r>
            <w:r w:rsidRPr="00D13FD2">
              <w:rPr>
                <w:rFonts w:ascii="Times New Roman" w:hAnsi="Times New Roman" w:cs="Times New Roman"/>
                <w:sz w:val="24"/>
                <w:szCs w:val="24"/>
              </w:rPr>
              <w:t xml:space="preserve"> </w:t>
            </w:r>
          </w:p>
          <w:p w14:paraId="324FCE80" w14:textId="77777777" w:rsidR="00C9348F" w:rsidRPr="005D344F" w:rsidRDefault="00C9348F" w:rsidP="00C9348F">
            <w:pPr>
              <w:spacing w:before="120"/>
              <w:rPr>
                <w:rFonts w:ascii="Times New Roman" w:hAnsi="Times New Roman" w:cs="Times New Roman"/>
                <w:sz w:val="24"/>
                <w:szCs w:val="24"/>
                <w:highlight w:val="lightGray"/>
                <w:lang w:val="en-US"/>
              </w:rPr>
            </w:pPr>
          </w:p>
        </w:tc>
        <w:tc>
          <w:tcPr>
            <w:tcW w:w="5689" w:type="dxa"/>
            <w:shd w:val="clear" w:color="auto" w:fill="EDEDED" w:themeFill="accent3" w:themeFillTint="33"/>
          </w:tcPr>
          <w:p w14:paraId="2256742F" w14:textId="30EAB6BF" w:rsidR="00C9348F" w:rsidRDefault="00C9348F" w:rsidP="00C9348F">
            <w:pPr>
              <w:rPr>
                <w:rFonts w:ascii="Times New Roman" w:hAnsi="Times New Roman" w:cs="Times New Roman"/>
                <w:sz w:val="24"/>
              </w:rPr>
            </w:pPr>
            <w:r>
              <w:rPr>
                <w:rFonts w:ascii="Times New Roman" w:hAnsi="Times New Roman" w:cs="Times New Roman"/>
                <w:sz w:val="24"/>
              </w:rPr>
              <w:lastRenderedPageBreak/>
              <w:t>11 Seiten</w:t>
            </w:r>
          </w:p>
          <w:p w14:paraId="594EF1BA" w14:textId="77777777" w:rsidR="00C9348F" w:rsidRDefault="00C9348F" w:rsidP="00C9348F">
            <w:pPr>
              <w:rPr>
                <w:rFonts w:ascii="Times New Roman" w:hAnsi="Times New Roman" w:cs="Times New Roman"/>
                <w:sz w:val="24"/>
              </w:rPr>
            </w:pPr>
          </w:p>
          <w:p w14:paraId="36547DE5" w14:textId="2A921189" w:rsidR="00C9348F" w:rsidRDefault="00C9348F" w:rsidP="00C9348F">
            <w:pPr>
              <w:rPr>
                <w:rFonts w:ascii="Times New Roman" w:hAnsi="Times New Roman" w:cs="Times New Roman"/>
                <w:sz w:val="24"/>
              </w:rPr>
            </w:pPr>
            <w:r>
              <w:rPr>
                <w:rFonts w:ascii="Times New Roman" w:hAnsi="Times New Roman" w:cs="Times New Roman"/>
                <w:sz w:val="24"/>
              </w:rPr>
              <w:t xml:space="preserve">Abstract: </w:t>
            </w:r>
          </w:p>
          <w:p w14:paraId="1AFAA01D" w14:textId="77777777" w:rsidR="00C9348F" w:rsidRDefault="00C9348F" w:rsidP="00C9348F">
            <w:pPr>
              <w:rPr>
                <w:rFonts w:ascii="Times New Roman" w:hAnsi="Times New Roman" w:cs="Times New Roman"/>
                <w:sz w:val="24"/>
              </w:rPr>
            </w:pPr>
            <w:r w:rsidRPr="00897332">
              <w:rPr>
                <w:rFonts w:ascii="Times New Roman" w:hAnsi="Times New Roman" w:cs="Times New Roman"/>
                <w:sz w:val="24"/>
              </w:rPr>
              <w:t xml:space="preserve">„Mater semper certa est“ – Wer die Mutter ist, ist stets gewiss. Das alte rechtliche Prinzip, nach dem die Mutterschaft im Gegensatz zur grundsätzlichen Unsicherheit der Vaterschaft immer zweifelsfrei feststeht, ist angesichts der neuen Möglichkeiten des Kinderkriegens im Zeitalter technischer </w:t>
            </w:r>
            <w:r w:rsidRPr="00897332">
              <w:rPr>
                <w:rFonts w:ascii="Times New Roman" w:hAnsi="Times New Roman" w:cs="Times New Roman"/>
                <w:sz w:val="24"/>
              </w:rPr>
              <w:lastRenderedPageBreak/>
              <w:t>Reproduzierbarkeit ins Wanken geraten. Reproduktionstechnologien fordern unsere Vorstellungen von Mutterschaft und Familie in vieler Hinsicht heraus. Nicht nur familienrechtlich und gesellschaftlich, sondern auch medizinethisch und nicht zuletzt theologisch, um nur einige Perspektiven zu nennen.</w:t>
            </w:r>
          </w:p>
          <w:p w14:paraId="3AB1D174" w14:textId="5810E3A9" w:rsidR="00B24C07" w:rsidRDefault="00B24C07" w:rsidP="00C9348F">
            <w:pPr>
              <w:rPr>
                <w:rFonts w:ascii="Times New Roman" w:hAnsi="Times New Roman" w:cs="Times New Roman"/>
                <w:sz w:val="24"/>
              </w:rPr>
            </w:pPr>
          </w:p>
        </w:tc>
      </w:tr>
      <w:tr w:rsidR="00C9348F" w14:paraId="62559BE9" w14:textId="77777777" w:rsidTr="00C9348F">
        <w:tc>
          <w:tcPr>
            <w:tcW w:w="3373" w:type="dxa"/>
            <w:shd w:val="clear" w:color="auto" w:fill="EDEDED" w:themeFill="accent3" w:themeFillTint="33"/>
          </w:tcPr>
          <w:p w14:paraId="23CC4477" w14:textId="77777777" w:rsidR="00C9348F" w:rsidRPr="00D13FD2" w:rsidRDefault="00C9348F" w:rsidP="00C9348F">
            <w:pPr>
              <w:spacing w:before="120"/>
              <w:rPr>
                <w:rFonts w:ascii="Times New Roman" w:hAnsi="Times New Roman" w:cs="Times New Roman"/>
                <w:sz w:val="24"/>
                <w:szCs w:val="24"/>
              </w:rPr>
            </w:pPr>
            <w:r w:rsidRPr="00B24C07">
              <w:rPr>
                <w:rFonts w:ascii="Times New Roman" w:hAnsi="Times New Roman" w:cs="Times New Roman"/>
                <w:sz w:val="24"/>
                <w:szCs w:val="24"/>
                <w:highlight w:val="green"/>
              </w:rPr>
              <w:lastRenderedPageBreak/>
              <w:t xml:space="preserve">Peukert, Almut, Julia Teschlade, Mona Motakef und Christine Wimbauer (2020): ‚Richtige Mütter und Schattengestalten‘: Zur reproduktionstechnologischen und alltagsweltlichen Herstellung von Elternschaft. In </w:t>
            </w:r>
            <w:r w:rsidRPr="00B24C07">
              <w:rPr>
                <w:rFonts w:ascii="Times New Roman" w:hAnsi="Times New Roman" w:cs="Times New Roman"/>
                <w:i/>
                <w:sz w:val="24"/>
                <w:szCs w:val="24"/>
                <w:highlight w:val="green"/>
              </w:rPr>
              <w:t>Elternschaft und Familie jenseits von Heteronormativität und Gleichgeschlechtlichkeit</w:t>
            </w:r>
            <w:r w:rsidRPr="00B24C07">
              <w:rPr>
                <w:rFonts w:ascii="Times New Roman" w:hAnsi="Times New Roman" w:cs="Times New Roman"/>
                <w:sz w:val="24"/>
                <w:szCs w:val="24"/>
                <w:highlight w:val="green"/>
              </w:rPr>
              <w:t>, hrsg. von Almut Peukert, Julia Teschlade, Christine Wimbauer, Mona Motakef und Elisabeth Holzleithner: 60–76. Opladen, Berlin, Toronto: Barbara Budrich.</w:t>
            </w:r>
          </w:p>
          <w:p w14:paraId="111A542E" w14:textId="77777777" w:rsidR="00C9348F" w:rsidRPr="00D13FD2" w:rsidRDefault="00C9348F" w:rsidP="00C9348F">
            <w:pPr>
              <w:spacing w:before="120"/>
              <w:rPr>
                <w:rFonts w:ascii="Times New Roman" w:hAnsi="Times New Roman" w:cs="Times New Roman"/>
                <w:sz w:val="24"/>
                <w:szCs w:val="24"/>
              </w:rPr>
            </w:pPr>
          </w:p>
        </w:tc>
        <w:tc>
          <w:tcPr>
            <w:tcW w:w="5689" w:type="dxa"/>
            <w:shd w:val="clear" w:color="auto" w:fill="EDEDED" w:themeFill="accent3" w:themeFillTint="33"/>
          </w:tcPr>
          <w:p w14:paraId="735138BF" w14:textId="77777777" w:rsidR="00C9348F" w:rsidRDefault="00C9348F" w:rsidP="00C9348F">
            <w:pPr>
              <w:rPr>
                <w:rFonts w:ascii="Times New Roman" w:hAnsi="Times New Roman" w:cs="Times New Roman"/>
                <w:sz w:val="24"/>
              </w:rPr>
            </w:pPr>
            <w:r>
              <w:rPr>
                <w:rFonts w:ascii="Times New Roman" w:hAnsi="Times New Roman" w:cs="Times New Roman"/>
                <w:sz w:val="24"/>
              </w:rPr>
              <w:t xml:space="preserve">16 Seiten </w:t>
            </w:r>
          </w:p>
          <w:p w14:paraId="6DE5659A" w14:textId="77777777" w:rsidR="00C9348F" w:rsidRDefault="00C9348F" w:rsidP="00C9348F">
            <w:pPr>
              <w:rPr>
                <w:rFonts w:ascii="Times New Roman" w:hAnsi="Times New Roman" w:cs="Times New Roman"/>
                <w:sz w:val="24"/>
              </w:rPr>
            </w:pPr>
          </w:p>
          <w:p w14:paraId="5F521AE6" w14:textId="77777777" w:rsidR="00C9348F" w:rsidRDefault="00C9348F" w:rsidP="00C9348F">
            <w:pPr>
              <w:rPr>
                <w:rFonts w:ascii="Times New Roman" w:hAnsi="Times New Roman" w:cs="Times New Roman"/>
                <w:sz w:val="24"/>
              </w:rPr>
            </w:pPr>
            <w:r>
              <w:rPr>
                <w:rFonts w:ascii="Times New Roman" w:hAnsi="Times New Roman" w:cs="Times New Roman"/>
                <w:sz w:val="24"/>
              </w:rPr>
              <w:t xml:space="preserve">Abstract: </w:t>
            </w:r>
          </w:p>
          <w:p w14:paraId="36D31570" w14:textId="3FD9A46D" w:rsidR="00C9348F" w:rsidRPr="00194654" w:rsidRDefault="00C9348F" w:rsidP="00C9348F">
            <w:pPr>
              <w:rPr>
                <w:rFonts w:ascii="Times New Roman" w:hAnsi="Times New Roman" w:cs="Times New Roman"/>
                <w:sz w:val="24"/>
              </w:rPr>
            </w:pPr>
            <w:r w:rsidRPr="00194654">
              <w:rPr>
                <w:rFonts w:ascii="Times New Roman" w:hAnsi="Times New Roman" w:cs="Times New Roman"/>
                <w:sz w:val="24"/>
              </w:rPr>
              <w:t>Unser Allt</w:t>
            </w:r>
            <w:r>
              <w:rPr>
                <w:rFonts w:ascii="Times New Roman" w:hAnsi="Times New Roman" w:cs="Times New Roman"/>
                <w:sz w:val="24"/>
              </w:rPr>
              <w:t xml:space="preserve">agsverständnis von menschlicher </w:t>
            </w:r>
            <w:r w:rsidRPr="00194654">
              <w:rPr>
                <w:rFonts w:ascii="Times New Roman" w:hAnsi="Times New Roman" w:cs="Times New Roman"/>
                <w:sz w:val="24"/>
              </w:rPr>
              <w:t>Prokreatio</w:t>
            </w:r>
            <w:r>
              <w:rPr>
                <w:rFonts w:ascii="Times New Roman" w:hAnsi="Times New Roman" w:cs="Times New Roman"/>
                <w:sz w:val="24"/>
              </w:rPr>
              <w:t>n wird durch Reproduktionstech</w:t>
            </w:r>
            <w:r w:rsidRPr="00194654">
              <w:rPr>
                <w:rFonts w:ascii="Times New Roman" w:hAnsi="Times New Roman" w:cs="Times New Roman"/>
                <w:sz w:val="24"/>
              </w:rPr>
              <w:t>nologien her</w:t>
            </w:r>
            <w:r>
              <w:rPr>
                <w:rFonts w:ascii="Times New Roman" w:hAnsi="Times New Roman" w:cs="Times New Roman"/>
                <w:sz w:val="24"/>
              </w:rPr>
              <w:t xml:space="preserve">ausgefordert. So ermöglicht die </w:t>
            </w:r>
            <w:r w:rsidRPr="00194654">
              <w:rPr>
                <w:rFonts w:ascii="Times New Roman" w:hAnsi="Times New Roman" w:cs="Times New Roman"/>
                <w:sz w:val="24"/>
              </w:rPr>
              <w:t>ROPA-Met</w:t>
            </w:r>
            <w:r>
              <w:rPr>
                <w:rFonts w:ascii="Times New Roman" w:hAnsi="Times New Roman" w:cs="Times New Roman"/>
                <w:sz w:val="24"/>
              </w:rPr>
              <w:t xml:space="preserve">hode (Reception of Oocytes from </w:t>
            </w:r>
            <w:r w:rsidRPr="00194654">
              <w:rPr>
                <w:rFonts w:ascii="Times New Roman" w:hAnsi="Times New Roman" w:cs="Times New Roman"/>
                <w:sz w:val="24"/>
              </w:rPr>
              <w:t>Partner) es le</w:t>
            </w:r>
            <w:r>
              <w:rPr>
                <w:rFonts w:ascii="Times New Roman" w:hAnsi="Times New Roman" w:cs="Times New Roman"/>
                <w:sz w:val="24"/>
              </w:rPr>
              <w:t>sbischen Paaren, sich den gene</w:t>
            </w:r>
            <w:r w:rsidRPr="00194654">
              <w:rPr>
                <w:rFonts w:ascii="Times New Roman" w:hAnsi="Times New Roman" w:cs="Times New Roman"/>
                <w:sz w:val="24"/>
              </w:rPr>
              <w:t xml:space="preserve">tischen und </w:t>
            </w:r>
            <w:r>
              <w:rPr>
                <w:rFonts w:ascii="Times New Roman" w:hAnsi="Times New Roman" w:cs="Times New Roman"/>
                <w:sz w:val="24"/>
              </w:rPr>
              <w:t>austragenden Beitrag einer bio-</w:t>
            </w:r>
            <w:r w:rsidRPr="00194654">
              <w:rPr>
                <w:rFonts w:ascii="Times New Roman" w:hAnsi="Times New Roman" w:cs="Times New Roman"/>
                <w:sz w:val="24"/>
              </w:rPr>
              <w:t>genetischen Mu</w:t>
            </w:r>
            <w:r>
              <w:rPr>
                <w:rFonts w:ascii="Times New Roman" w:hAnsi="Times New Roman" w:cs="Times New Roman"/>
                <w:sz w:val="24"/>
              </w:rPr>
              <w:t xml:space="preserve">tterschaft zu teilen: Eine Frau </w:t>
            </w:r>
            <w:r w:rsidRPr="00194654">
              <w:rPr>
                <w:rFonts w:ascii="Times New Roman" w:hAnsi="Times New Roman" w:cs="Times New Roman"/>
                <w:sz w:val="24"/>
              </w:rPr>
              <w:t>trägt den Em</w:t>
            </w:r>
            <w:r>
              <w:rPr>
                <w:rFonts w:ascii="Times New Roman" w:hAnsi="Times New Roman" w:cs="Times New Roman"/>
                <w:sz w:val="24"/>
              </w:rPr>
              <w:t>bryo aus, der per In-vitro-Fer</w:t>
            </w:r>
            <w:r w:rsidRPr="00194654">
              <w:rPr>
                <w:rFonts w:ascii="Times New Roman" w:hAnsi="Times New Roman" w:cs="Times New Roman"/>
                <w:sz w:val="24"/>
              </w:rPr>
              <w:t xml:space="preserve">tilisation aus </w:t>
            </w:r>
            <w:r>
              <w:rPr>
                <w:rFonts w:ascii="Times New Roman" w:hAnsi="Times New Roman" w:cs="Times New Roman"/>
                <w:sz w:val="24"/>
              </w:rPr>
              <w:t xml:space="preserve">der Eizelle ihrer Partnerin und </w:t>
            </w:r>
            <w:r w:rsidRPr="00194654">
              <w:rPr>
                <w:rFonts w:ascii="Times New Roman" w:hAnsi="Times New Roman" w:cs="Times New Roman"/>
                <w:sz w:val="24"/>
              </w:rPr>
              <w:t>Spendersa</w:t>
            </w:r>
            <w:r>
              <w:rPr>
                <w:rFonts w:ascii="Times New Roman" w:hAnsi="Times New Roman" w:cs="Times New Roman"/>
                <w:sz w:val="24"/>
              </w:rPr>
              <w:t>men entstanden ist. In dem Bei</w:t>
            </w:r>
            <w:r w:rsidRPr="00194654">
              <w:rPr>
                <w:rFonts w:ascii="Times New Roman" w:hAnsi="Times New Roman" w:cs="Times New Roman"/>
                <w:sz w:val="24"/>
              </w:rPr>
              <w:t>trag diskutieren wir den empirisch</w:t>
            </w:r>
            <w:r>
              <w:rPr>
                <w:rFonts w:ascii="Times New Roman" w:hAnsi="Times New Roman" w:cs="Times New Roman"/>
                <w:sz w:val="24"/>
              </w:rPr>
              <w:t>en Fall ei</w:t>
            </w:r>
            <w:r w:rsidRPr="00194654">
              <w:rPr>
                <w:rFonts w:ascii="Times New Roman" w:hAnsi="Times New Roman" w:cs="Times New Roman"/>
                <w:sz w:val="24"/>
              </w:rPr>
              <w:t xml:space="preserve">nes Paares, </w:t>
            </w:r>
            <w:r>
              <w:rPr>
                <w:rFonts w:ascii="Times New Roman" w:hAnsi="Times New Roman" w:cs="Times New Roman"/>
                <w:sz w:val="24"/>
              </w:rPr>
              <w:t xml:space="preserve">das nach Spanien reist, um ROPA </w:t>
            </w:r>
            <w:r w:rsidRPr="00194654">
              <w:rPr>
                <w:rFonts w:ascii="Times New Roman" w:hAnsi="Times New Roman" w:cs="Times New Roman"/>
                <w:sz w:val="24"/>
              </w:rPr>
              <w:t>zu nutzen – ei</w:t>
            </w:r>
            <w:r>
              <w:rPr>
                <w:rFonts w:ascii="Times New Roman" w:hAnsi="Times New Roman" w:cs="Times New Roman"/>
                <w:sz w:val="24"/>
              </w:rPr>
              <w:t>ne Technologie, die in Deutsch</w:t>
            </w:r>
            <w:r w:rsidRPr="00194654">
              <w:rPr>
                <w:rFonts w:ascii="Times New Roman" w:hAnsi="Times New Roman" w:cs="Times New Roman"/>
                <w:sz w:val="24"/>
              </w:rPr>
              <w:t>land verbote</w:t>
            </w:r>
            <w:r>
              <w:rPr>
                <w:rFonts w:ascii="Times New Roman" w:hAnsi="Times New Roman" w:cs="Times New Roman"/>
                <w:sz w:val="24"/>
              </w:rPr>
              <w:t xml:space="preserve">n ist. Wir zeigen, wie das Paar </w:t>
            </w:r>
            <w:r w:rsidRPr="00194654">
              <w:rPr>
                <w:rFonts w:ascii="Times New Roman" w:hAnsi="Times New Roman" w:cs="Times New Roman"/>
                <w:sz w:val="24"/>
              </w:rPr>
              <w:t>aktiv einer N</w:t>
            </w:r>
            <w:r>
              <w:rPr>
                <w:rFonts w:ascii="Times New Roman" w:hAnsi="Times New Roman" w:cs="Times New Roman"/>
                <w:sz w:val="24"/>
              </w:rPr>
              <w:t xml:space="preserve">aturalisierung von Mutterschaft </w:t>
            </w:r>
            <w:r w:rsidRPr="00194654">
              <w:rPr>
                <w:rFonts w:ascii="Times New Roman" w:hAnsi="Times New Roman" w:cs="Times New Roman"/>
                <w:sz w:val="24"/>
              </w:rPr>
              <w:t>und der Trennung von öffentlich und privat</w:t>
            </w:r>
          </w:p>
          <w:p w14:paraId="75E5B479" w14:textId="7A1C2F34" w:rsidR="00C9348F" w:rsidRPr="00194654" w:rsidRDefault="00C9348F" w:rsidP="00C9348F">
            <w:pPr>
              <w:rPr>
                <w:rFonts w:ascii="Times New Roman" w:hAnsi="Times New Roman" w:cs="Times New Roman"/>
                <w:sz w:val="24"/>
              </w:rPr>
            </w:pPr>
            <w:r w:rsidRPr="00194654">
              <w:rPr>
                <w:rFonts w:ascii="Times New Roman" w:hAnsi="Times New Roman" w:cs="Times New Roman"/>
                <w:sz w:val="24"/>
              </w:rPr>
              <w:t>in der Familiengründun</w:t>
            </w:r>
            <w:r>
              <w:rPr>
                <w:rFonts w:ascii="Times New Roman" w:hAnsi="Times New Roman" w:cs="Times New Roman"/>
                <w:sz w:val="24"/>
              </w:rPr>
              <w:t xml:space="preserve">g entgegenwirkt. Sie </w:t>
            </w:r>
            <w:r w:rsidRPr="00194654">
              <w:rPr>
                <w:rFonts w:ascii="Times New Roman" w:hAnsi="Times New Roman" w:cs="Times New Roman"/>
                <w:sz w:val="24"/>
              </w:rPr>
              <w:t>beteiligen s</w:t>
            </w:r>
            <w:r>
              <w:rPr>
                <w:rFonts w:ascii="Times New Roman" w:hAnsi="Times New Roman" w:cs="Times New Roman"/>
                <w:sz w:val="24"/>
              </w:rPr>
              <w:t>ich handlungspraktisch und dis</w:t>
            </w:r>
            <w:r w:rsidRPr="00194654">
              <w:rPr>
                <w:rFonts w:ascii="Times New Roman" w:hAnsi="Times New Roman" w:cs="Times New Roman"/>
                <w:sz w:val="24"/>
              </w:rPr>
              <w:t xml:space="preserve">kursiv an </w:t>
            </w:r>
            <w:r>
              <w:rPr>
                <w:rFonts w:ascii="Times New Roman" w:hAnsi="Times New Roman" w:cs="Times New Roman"/>
                <w:sz w:val="24"/>
              </w:rPr>
              <w:t xml:space="preserve">einem Queering von Normierungen </w:t>
            </w:r>
            <w:r w:rsidRPr="00194654">
              <w:rPr>
                <w:rFonts w:ascii="Times New Roman" w:hAnsi="Times New Roman" w:cs="Times New Roman"/>
                <w:sz w:val="24"/>
              </w:rPr>
              <w:t xml:space="preserve">bezüglich </w:t>
            </w:r>
            <w:r>
              <w:rPr>
                <w:rFonts w:ascii="Times New Roman" w:hAnsi="Times New Roman" w:cs="Times New Roman"/>
                <w:sz w:val="24"/>
              </w:rPr>
              <w:t xml:space="preserve">Elternschaft und Familie, indem </w:t>
            </w:r>
            <w:r w:rsidRPr="00194654">
              <w:rPr>
                <w:rFonts w:ascii="Times New Roman" w:hAnsi="Times New Roman" w:cs="Times New Roman"/>
                <w:sz w:val="24"/>
              </w:rPr>
              <w:t>sie die Sch</w:t>
            </w:r>
            <w:r>
              <w:rPr>
                <w:rFonts w:ascii="Times New Roman" w:hAnsi="Times New Roman" w:cs="Times New Roman"/>
                <w:sz w:val="24"/>
              </w:rPr>
              <w:t>wangerschaft und ihre Familien</w:t>
            </w:r>
            <w:r w:rsidRPr="00194654">
              <w:rPr>
                <w:rFonts w:ascii="Times New Roman" w:hAnsi="Times New Roman" w:cs="Times New Roman"/>
                <w:sz w:val="24"/>
              </w:rPr>
              <w:t>werdung in</w:t>
            </w:r>
            <w:r>
              <w:rPr>
                <w:rFonts w:ascii="Times New Roman" w:hAnsi="Times New Roman" w:cs="Times New Roman"/>
                <w:sz w:val="24"/>
              </w:rPr>
              <w:t xml:space="preserve"> den (normalisierenden) Diskurs </w:t>
            </w:r>
            <w:r w:rsidRPr="00194654">
              <w:rPr>
                <w:rFonts w:ascii="Times New Roman" w:hAnsi="Times New Roman" w:cs="Times New Roman"/>
                <w:sz w:val="24"/>
              </w:rPr>
              <w:t>von Verwandts</w:t>
            </w:r>
            <w:r>
              <w:rPr>
                <w:rFonts w:ascii="Times New Roman" w:hAnsi="Times New Roman" w:cs="Times New Roman"/>
                <w:sz w:val="24"/>
              </w:rPr>
              <w:t xml:space="preserve">chaft einbetten. Deutlich wird, </w:t>
            </w:r>
            <w:r w:rsidRPr="00194654">
              <w:rPr>
                <w:rFonts w:ascii="Times New Roman" w:hAnsi="Times New Roman" w:cs="Times New Roman"/>
                <w:sz w:val="24"/>
              </w:rPr>
              <w:t>dass Fami</w:t>
            </w:r>
            <w:r>
              <w:rPr>
                <w:rFonts w:ascii="Times New Roman" w:hAnsi="Times New Roman" w:cs="Times New Roman"/>
                <w:sz w:val="24"/>
              </w:rPr>
              <w:t>liengründungen und Familienfor</w:t>
            </w:r>
            <w:r w:rsidRPr="00194654">
              <w:rPr>
                <w:rFonts w:ascii="Times New Roman" w:hAnsi="Times New Roman" w:cs="Times New Roman"/>
                <w:sz w:val="24"/>
              </w:rPr>
              <w:t>men keine (a</w:t>
            </w:r>
            <w:r>
              <w:rPr>
                <w:rFonts w:ascii="Times New Roman" w:hAnsi="Times New Roman" w:cs="Times New Roman"/>
                <w:sz w:val="24"/>
              </w:rPr>
              <w:t xml:space="preserve">usschließlich) private, sondern </w:t>
            </w:r>
            <w:r w:rsidRPr="00194654">
              <w:rPr>
                <w:rFonts w:ascii="Times New Roman" w:hAnsi="Times New Roman" w:cs="Times New Roman"/>
                <w:sz w:val="24"/>
              </w:rPr>
              <w:t>auch eine öff</w:t>
            </w:r>
            <w:r>
              <w:rPr>
                <w:rFonts w:ascii="Times New Roman" w:hAnsi="Times New Roman" w:cs="Times New Roman"/>
                <w:sz w:val="24"/>
              </w:rPr>
              <w:t>entliche und politische Angele</w:t>
            </w:r>
            <w:r w:rsidRPr="00194654">
              <w:rPr>
                <w:rFonts w:ascii="Times New Roman" w:hAnsi="Times New Roman" w:cs="Times New Roman"/>
                <w:sz w:val="24"/>
              </w:rPr>
              <w:t>genheit darstel</w:t>
            </w:r>
            <w:r>
              <w:rPr>
                <w:rFonts w:ascii="Times New Roman" w:hAnsi="Times New Roman" w:cs="Times New Roman"/>
                <w:sz w:val="24"/>
              </w:rPr>
              <w:t>len, der sie sich nicht entzie</w:t>
            </w:r>
            <w:r w:rsidRPr="00194654">
              <w:rPr>
                <w:rFonts w:ascii="Times New Roman" w:hAnsi="Times New Roman" w:cs="Times New Roman"/>
                <w:sz w:val="24"/>
              </w:rPr>
              <w:t>hen können: Familie werden und sei</w:t>
            </w:r>
            <w:r>
              <w:rPr>
                <w:rFonts w:ascii="Times New Roman" w:hAnsi="Times New Roman" w:cs="Times New Roman"/>
                <w:sz w:val="24"/>
              </w:rPr>
              <w:t xml:space="preserve">n wird zu </w:t>
            </w:r>
            <w:r w:rsidRPr="00194654">
              <w:rPr>
                <w:rFonts w:ascii="Times New Roman" w:hAnsi="Times New Roman" w:cs="Times New Roman"/>
                <w:sz w:val="24"/>
              </w:rPr>
              <w:t>einem sozialen Ringen um Sichtbarkeit und</w:t>
            </w:r>
          </w:p>
          <w:p w14:paraId="13830C00" w14:textId="77777777" w:rsidR="00C9348F" w:rsidRDefault="00C9348F" w:rsidP="00C9348F">
            <w:pPr>
              <w:rPr>
                <w:rFonts w:ascii="Times New Roman" w:hAnsi="Times New Roman" w:cs="Times New Roman"/>
                <w:sz w:val="24"/>
              </w:rPr>
            </w:pPr>
            <w:r w:rsidRPr="00194654">
              <w:rPr>
                <w:rFonts w:ascii="Times New Roman" w:hAnsi="Times New Roman" w:cs="Times New Roman"/>
                <w:sz w:val="24"/>
              </w:rPr>
              <w:t>Anerkennung im öffentlichen Raum.</w:t>
            </w:r>
          </w:p>
          <w:p w14:paraId="3A1C14C5" w14:textId="1BDD4A96" w:rsidR="00B24C07" w:rsidRDefault="00B24C07" w:rsidP="00C9348F">
            <w:pPr>
              <w:rPr>
                <w:rFonts w:ascii="Times New Roman" w:hAnsi="Times New Roman" w:cs="Times New Roman"/>
                <w:sz w:val="24"/>
              </w:rPr>
            </w:pPr>
          </w:p>
        </w:tc>
      </w:tr>
      <w:tr w:rsidR="00C9348F" w14:paraId="508A8AAB" w14:textId="77777777" w:rsidTr="00C9348F">
        <w:tc>
          <w:tcPr>
            <w:tcW w:w="3373" w:type="dxa"/>
            <w:shd w:val="clear" w:color="auto" w:fill="EDEDED" w:themeFill="accent3" w:themeFillTint="33"/>
          </w:tcPr>
          <w:p w14:paraId="588F2744" w14:textId="77777777" w:rsidR="00C9348F" w:rsidRPr="00D13FD2" w:rsidRDefault="00C9348F" w:rsidP="00C9348F">
            <w:pPr>
              <w:spacing w:before="120"/>
              <w:rPr>
                <w:rFonts w:ascii="Times New Roman" w:hAnsi="Times New Roman" w:cs="Times New Roman"/>
                <w:sz w:val="24"/>
                <w:szCs w:val="24"/>
              </w:rPr>
            </w:pPr>
            <w:r w:rsidRPr="00D13FD2">
              <w:rPr>
                <w:rFonts w:ascii="Times New Roman" w:hAnsi="Times New Roman" w:cs="Times New Roman"/>
                <w:sz w:val="24"/>
                <w:szCs w:val="24"/>
              </w:rPr>
              <w:t xml:space="preserve">Rubeis, Giovanni (2020): Gute Elternschaft. Zum normativen Gehalt der Indikation in der Reproduktionsmedizin. </w:t>
            </w:r>
            <w:r w:rsidRPr="00D13FD2">
              <w:rPr>
                <w:rFonts w:ascii="Times New Roman" w:hAnsi="Times New Roman" w:cs="Times New Roman"/>
                <w:i/>
                <w:iCs/>
                <w:sz w:val="24"/>
                <w:szCs w:val="24"/>
              </w:rPr>
              <w:t>Ethik Med</w:t>
            </w:r>
            <w:r w:rsidRPr="00D13FD2">
              <w:rPr>
                <w:rFonts w:ascii="Times New Roman" w:hAnsi="Times New Roman" w:cs="Times New Roman"/>
                <w:sz w:val="24"/>
                <w:szCs w:val="24"/>
              </w:rPr>
              <w:t xml:space="preserve"> </w:t>
            </w:r>
            <w:r w:rsidRPr="00D13FD2">
              <w:rPr>
                <w:rFonts w:ascii="Times New Roman" w:hAnsi="Times New Roman" w:cs="Times New Roman"/>
                <w:bCs/>
                <w:sz w:val="24"/>
                <w:szCs w:val="24"/>
              </w:rPr>
              <w:t>32 (3)</w:t>
            </w:r>
            <w:r w:rsidRPr="00D13FD2">
              <w:rPr>
                <w:rFonts w:ascii="Times New Roman" w:hAnsi="Times New Roman" w:cs="Times New Roman"/>
                <w:sz w:val="24"/>
                <w:szCs w:val="24"/>
              </w:rPr>
              <w:t xml:space="preserve">: 255–266. DOI: https://doi.org/10.1007/s00481-020-00587-x. </w:t>
            </w:r>
          </w:p>
          <w:p w14:paraId="7B6279B7" w14:textId="77777777" w:rsidR="00C9348F" w:rsidRPr="00D13FD2" w:rsidRDefault="00C9348F" w:rsidP="00C9348F">
            <w:pPr>
              <w:spacing w:before="120"/>
              <w:rPr>
                <w:rFonts w:ascii="Times New Roman" w:hAnsi="Times New Roman" w:cs="Times New Roman"/>
                <w:sz w:val="24"/>
                <w:szCs w:val="24"/>
              </w:rPr>
            </w:pPr>
          </w:p>
        </w:tc>
        <w:tc>
          <w:tcPr>
            <w:tcW w:w="5689" w:type="dxa"/>
            <w:shd w:val="clear" w:color="auto" w:fill="EDEDED" w:themeFill="accent3" w:themeFillTint="33"/>
          </w:tcPr>
          <w:p w14:paraId="3A6795FF" w14:textId="77777777" w:rsidR="00C9348F" w:rsidRDefault="00C9348F" w:rsidP="00C9348F">
            <w:pPr>
              <w:rPr>
                <w:rFonts w:ascii="Times New Roman" w:hAnsi="Times New Roman" w:cs="Times New Roman"/>
                <w:sz w:val="24"/>
              </w:rPr>
            </w:pPr>
            <w:r>
              <w:rPr>
                <w:rFonts w:ascii="Times New Roman" w:hAnsi="Times New Roman" w:cs="Times New Roman"/>
                <w:sz w:val="24"/>
              </w:rPr>
              <w:t xml:space="preserve">11 Seiten </w:t>
            </w:r>
          </w:p>
          <w:p w14:paraId="0DA6666C" w14:textId="77777777" w:rsidR="00C9348F" w:rsidRDefault="00C9348F" w:rsidP="00C9348F">
            <w:pPr>
              <w:rPr>
                <w:rFonts w:ascii="Times New Roman" w:hAnsi="Times New Roman" w:cs="Times New Roman"/>
                <w:sz w:val="24"/>
              </w:rPr>
            </w:pPr>
          </w:p>
          <w:p w14:paraId="33E03323" w14:textId="561170A8" w:rsidR="00C9348F" w:rsidRDefault="00C9348F" w:rsidP="00C9348F">
            <w:pPr>
              <w:rPr>
                <w:rFonts w:ascii="Times New Roman" w:hAnsi="Times New Roman" w:cs="Times New Roman"/>
                <w:sz w:val="24"/>
              </w:rPr>
            </w:pPr>
            <w:r>
              <w:rPr>
                <w:rFonts w:ascii="Times New Roman" w:hAnsi="Times New Roman" w:cs="Times New Roman"/>
                <w:sz w:val="24"/>
              </w:rPr>
              <w:t>Abstract:</w:t>
            </w:r>
          </w:p>
          <w:p w14:paraId="57FA4263" w14:textId="77777777" w:rsidR="00C9348F" w:rsidRDefault="00C9348F" w:rsidP="00C9348F">
            <w:pPr>
              <w:rPr>
                <w:rFonts w:ascii="Times New Roman" w:hAnsi="Times New Roman" w:cs="Times New Roman"/>
                <w:sz w:val="24"/>
              </w:rPr>
            </w:pPr>
            <w:r w:rsidRPr="00194654">
              <w:rPr>
                <w:rFonts w:ascii="Times New Roman" w:hAnsi="Times New Roman" w:cs="Times New Roman"/>
                <w:sz w:val="24"/>
              </w:rPr>
              <w:t xml:space="preserve">Die Möglichkeiten der Reproduktionsmedizin erweitern sich ständig. Bei einigen Maßnahmen assistierter Reproduktion ist es oft unklar, ob eine Indikation vorliegt oder ob diese Maßnahmen als wunscherfüllend anzusehen sind. Die Unterscheidung zwischen medizinisch indizierter Maßnahme und wunscherfüllender Behandlung hängt von dem hier verwendeten Konzept der Indikation ab. Daher kommt dem Konzept der Indikation auf dem Gebiet der Reproduktionsmedizin ein besonderer Stellenwert zu. Dabei fällt auf, dass die Abgrenzung zwischen </w:t>
            </w:r>
            <w:r w:rsidRPr="00194654">
              <w:rPr>
                <w:rFonts w:ascii="Times New Roman" w:hAnsi="Times New Roman" w:cs="Times New Roman"/>
                <w:sz w:val="24"/>
              </w:rPr>
              <w:lastRenderedPageBreak/>
              <w:t xml:space="preserve">medizinisch indizierter Behandlung und Wunschbehandlung nicht allein klinisch begründet ist, sondern implizit oder explizit normative Urteile enthält. Der sprachlich-kommunikative Aspekt spielt hierbei eine zentrale Rolle. Der übliche Sprachgebrauch von „indiziert“ suggeriert ein Urteil, das allein auf empirisch-klinischen Fakten basiert, und verdeckt die normativen Urteile, die in das Konzept der Indikation einfließen. </w:t>
            </w:r>
            <w:r w:rsidRPr="00194654">
              <w:rPr>
                <w:rFonts w:ascii="Times New Roman" w:hAnsi="Times New Roman" w:cs="Times New Roman"/>
                <w:b/>
                <w:sz w:val="24"/>
              </w:rPr>
              <w:t>Ziel des vorliegenden Beitrags ist es, den normativen Gehalt der Indikation in der Reproduktionsmedizin zu analysieren.</w:t>
            </w:r>
            <w:r w:rsidRPr="00194654">
              <w:rPr>
                <w:rFonts w:ascii="Times New Roman" w:hAnsi="Times New Roman" w:cs="Times New Roman"/>
                <w:sz w:val="24"/>
              </w:rPr>
              <w:t xml:space="preserve"> Grundlage ist die eingehende Betrachtung des Konzepts der Indikation und der besonderen Stellung der Indikation in der Reproduktionsmedizin. Aus dieser Betrachtung ergibt sich, dass der normative Gehalt der Indikation von einem soziokulturellen Skript bezüglich Elternschaft geprägt ist, das sich v. a. im Leistungsrecht niederschlägt. Dieses Skript enthält gesellschaftliche Anschauungen, Normen und Rollenbilder und kann als „gute Elternschaft“ bezeichnet werden. Das Skript der guten Elternschaft wirkt als Regulativ, das durch leistungsrechtliche Vorgaben über den Zugang zu reproduktionsmedizinischen Maßnahmen bestimmt. Es basiert auf traditionellen heteronormativen Ehe- und Familienkonzepten und sieht Elternschaft für heterosexuelle, verheiratete Paare vor. Somit ergibt sich der Widerspruch, dass Verfahren der Reproduktionsmedizin, die den Raum für die Fortpflanzung jenseits traditionell-heteronormativer Konzepte öffnen, von ebenjenen Konzepten legitimiert und limitiert werden.</w:t>
            </w:r>
          </w:p>
          <w:p w14:paraId="0BE44DD5" w14:textId="2570159F" w:rsidR="00B24C07" w:rsidRDefault="00B24C07" w:rsidP="00C9348F">
            <w:pPr>
              <w:rPr>
                <w:rFonts w:ascii="Times New Roman" w:hAnsi="Times New Roman" w:cs="Times New Roman"/>
                <w:sz w:val="24"/>
              </w:rPr>
            </w:pPr>
          </w:p>
        </w:tc>
      </w:tr>
      <w:tr w:rsidR="00C9348F" w14:paraId="4D988EF6" w14:textId="77777777" w:rsidTr="00C9348F">
        <w:tc>
          <w:tcPr>
            <w:tcW w:w="3373" w:type="dxa"/>
            <w:shd w:val="clear" w:color="auto" w:fill="EDEDED" w:themeFill="accent3" w:themeFillTint="33"/>
          </w:tcPr>
          <w:p w14:paraId="70B15A64" w14:textId="77777777" w:rsidR="00C9348F" w:rsidRPr="00D13FD2" w:rsidRDefault="00C9348F" w:rsidP="00C9348F">
            <w:pPr>
              <w:spacing w:before="120"/>
              <w:rPr>
                <w:rFonts w:ascii="Times New Roman" w:hAnsi="Times New Roman" w:cs="Times New Roman"/>
                <w:sz w:val="24"/>
                <w:szCs w:val="24"/>
              </w:rPr>
            </w:pPr>
            <w:r w:rsidRPr="00B24C07">
              <w:rPr>
                <w:rFonts w:ascii="Times New Roman" w:hAnsi="Times New Roman" w:cs="Times New Roman"/>
                <w:sz w:val="24"/>
                <w:szCs w:val="24"/>
                <w:highlight w:val="green"/>
              </w:rPr>
              <w:lastRenderedPageBreak/>
              <w:t xml:space="preserve">Sänger, Eva (2019): Reproduktionstechnologien: Herausforderungen für die feministische Geschlechterforschung. In </w:t>
            </w:r>
            <w:r w:rsidRPr="00B24C07">
              <w:rPr>
                <w:rFonts w:ascii="Times New Roman" w:hAnsi="Times New Roman" w:cs="Times New Roman"/>
                <w:i/>
                <w:iCs/>
                <w:sz w:val="24"/>
                <w:szCs w:val="24"/>
                <w:highlight w:val="green"/>
              </w:rPr>
              <w:t>Handbuch Interdisziplinäre Geschlechterforschung</w:t>
            </w:r>
            <w:r w:rsidRPr="00B24C07">
              <w:rPr>
                <w:rFonts w:ascii="Times New Roman" w:hAnsi="Times New Roman" w:cs="Times New Roman"/>
                <w:sz w:val="24"/>
                <w:szCs w:val="24"/>
                <w:highlight w:val="green"/>
              </w:rPr>
              <w:t>, hrsg. von Beate Kortendiek, Birgit Riegraf und Katja Sabisch: 1121–1130. Wiesbaden: Springer VS. DOI: https://doi.org/10.1007/978-3-658-12496-0_75.</w:t>
            </w:r>
          </w:p>
          <w:p w14:paraId="26852C46" w14:textId="77777777" w:rsidR="00C9348F" w:rsidRPr="00D13FD2" w:rsidRDefault="00C9348F" w:rsidP="00C9348F">
            <w:pPr>
              <w:spacing w:before="120"/>
              <w:rPr>
                <w:rFonts w:ascii="Times New Roman" w:hAnsi="Times New Roman" w:cs="Times New Roman"/>
                <w:sz w:val="24"/>
                <w:szCs w:val="24"/>
              </w:rPr>
            </w:pPr>
          </w:p>
        </w:tc>
        <w:tc>
          <w:tcPr>
            <w:tcW w:w="5689" w:type="dxa"/>
            <w:shd w:val="clear" w:color="auto" w:fill="EDEDED" w:themeFill="accent3" w:themeFillTint="33"/>
          </w:tcPr>
          <w:p w14:paraId="4C5382C2" w14:textId="77777777" w:rsidR="00C9348F" w:rsidRDefault="00C9348F" w:rsidP="00C9348F">
            <w:pPr>
              <w:rPr>
                <w:rFonts w:ascii="Times New Roman" w:hAnsi="Times New Roman" w:cs="Times New Roman"/>
                <w:sz w:val="24"/>
              </w:rPr>
            </w:pPr>
            <w:r>
              <w:rPr>
                <w:rFonts w:ascii="Times New Roman" w:hAnsi="Times New Roman" w:cs="Times New Roman"/>
                <w:sz w:val="24"/>
              </w:rPr>
              <w:t xml:space="preserve">9 Seiten </w:t>
            </w:r>
          </w:p>
          <w:p w14:paraId="450F0149" w14:textId="77777777" w:rsidR="00C9348F" w:rsidRDefault="00C9348F" w:rsidP="00C9348F">
            <w:pPr>
              <w:rPr>
                <w:rFonts w:ascii="Times New Roman" w:hAnsi="Times New Roman" w:cs="Times New Roman"/>
                <w:sz w:val="24"/>
              </w:rPr>
            </w:pPr>
          </w:p>
          <w:p w14:paraId="38BD18D7" w14:textId="77777777" w:rsidR="00C9348F" w:rsidRDefault="00C9348F" w:rsidP="00C9348F">
            <w:pPr>
              <w:rPr>
                <w:rFonts w:ascii="Times New Roman" w:hAnsi="Times New Roman" w:cs="Times New Roman"/>
                <w:sz w:val="24"/>
              </w:rPr>
            </w:pPr>
            <w:r>
              <w:rPr>
                <w:rFonts w:ascii="Times New Roman" w:hAnsi="Times New Roman" w:cs="Times New Roman"/>
                <w:sz w:val="24"/>
              </w:rPr>
              <w:t xml:space="preserve">Abstract: </w:t>
            </w:r>
          </w:p>
          <w:p w14:paraId="2574899D" w14:textId="77777777" w:rsidR="00C9348F" w:rsidRDefault="00C9348F" w:rsidP="00C9348F">
            <w:pPr>
              <w:rPr>
                <w:rFonts w:ascii="Times New Roman" w:hAnsi="Times New Roman" w:cs="Times New Roman"/>
                <w:sz w:val="24"/>
              </w:rPr>
            </w:pPr>
            <w:r w:rsidRPr="00194654">
              <w:rPr>
                <w:rFonts w:ascii="Times New Roman" w:hAnsi="Times New Roman" w:cs="Times New Roman"/>
                <w:sz w:val="24"/>
              </w:rPr>
              <w:t>Reproduktionstechnologien sind inzwischen global verbreitet. Die damit verbundenen Fortpflanzungsregime tangieren und verändern Vorstellungen über Mutterschaft, Vaterschaft und Elternschaft. Zugleich sind sie eingebettet in strukturelle Formen sozialer Ungleichheit und beteiligt an transnationalen Wertschöpfungsketten, die mit der Kommodifizierung von Körpern und Körpersubstanzen einhergehen. Der Beitrag stellt Charakteristika der technowissenschaftlichen Entfaltung der Biowissenschaften und Humangenetik vor und kartiert das Terrain der interdisziplinären feministischen Forschungslandschaft zu Reproduktionstechnologien seit den 1980er-Jahren.</w:t>
            </w:r>
          </w:p>
          <w:p w14:paraId="5E0053B7" w14:textId="36D1B0B3" w:rsidR="00B24C07" w:rsidRDefault="00B24C07" w:rsidP="00C9348F">
            <w:pPr>
              <w:rPr>
                <w:rFonts w:ascii="Times New Roman" w:hAnsi="Times New Roman" w:cs="Times New Roman"/>
                <w:sz w:val="24"/>
              </w:rPr>
            </w:pPr>
          </w:p>
        </w:tc>
      </w:tr>
      <w:tr w:rsidR="00C9348F" w14:paraId="221FFB16" w14:textId="77777777" w:rsidTr="00C9348F">
        <w:tc>
          <w:tcPr>
            <w:tcW w:w="3373" w:type="dxa"/>
            <w:shd w:val="clear" w:color="auto" w:fill="EDEDED" w:themeFill="accent3" w:themeFillTint="33"/>
          </w:tcPr>
          <w:p w14:paraId="00A8AFED" w14:textId="77777777" w:rsidR="00C9348F" w:rsidRPr="00D13FD2" w:rsidRDefault="00C9348F" w:rsidP="00C9348F">
            <w:pPr>
              <w:spacing w:before="120"/>
              <w:rPr>
                <w:rFonts w:ascii="Times New Roman" w:hAnsi="Times New Roman" w:cs="Times New Roman"/>
                <w:sz w:val="24"/>
                <w:szCs w:val="24"/>
              </w:rPr>
            </w:pPr>
            <w:r w:rsidRPr="00B24C07">
              <w:rPr>
                <w:rFonts w:ascii="Times New Roman" w:hAnsi="Times New Roman" w:cs="Times New Roman"/>
                <w:sz w:val="24"/>
                <w:szCs w:val="24"/>
                <w:highlight w:val="green"/>
              </w:rPr>
              <w:lastRenderedPageBreak/>
              <w:t xml:space="preserve">Scholz, Sylka (2018): Abschied von der mutterzentrierten Kleinfamilie? In </w:t>
            </w:r>
            <w:r w:rsidRPr="00B24C07">
              <w:rPr>
                <w:rFonts w:ascii="Times New Roman" w:hAnsi="Times New Roman" w:cs="Times New Roman"/>
                <w:i/>
                <w:iCs/>
                <w:sz w:val="24"/>
                <w:szCs w:val="24"/>
                <w:highlight w:val="green"/>
              </w:rPr>
              <w:t>Leihmutterschaft und Familie</w:t>
            </w:r>
            <w:r w:rsidRPr="00B24C07">
              <w:rPr>
                <w:rFonts w:ascii="Times New Roman" w:hAnsi="Times New Roman" w:cs="Times New Roman"/>
                <w:sz w:val="24"/>
                <w:szCs w:val="24"/>
                <w:highlight w:val="green"/>
              </w:rPr>
              <w:t>, hrsg. von Edward Schramm und Michael Wermke: 37–57. Wiesbaden: Springer VS. DOI: https://doi.org/10.1007/978-3-662-56251-2_3.</w:t>
            </w:r>
            <w:r w:rsidRPr="00D13FD2">
              <w:rPr>
                <w:rFonts w:ascii="Times New Roman" w:hAnsi="Times New Roman" w:cs="Times New Roman"/>
                <w:sz w:val="24"/>
                <w:szCs w:val="24"/>
              </w:rPr>
              <w:t xml:space="preserve"> </w:t>
            </w:r>
          </w:p>
          <w:p w14:paraId="71210910" w14:textId="77777777" w:rsidR="00C9348F" w:rsidRPr="00D13FD2" w:rsidRDefault="00C9348F" w:rsidP="00C9348F">
            <w:pPr>
              <w:spacing w:before="120"/>
              <w:rPr>
                <w:rFonts w:ascii="Times New Roman" w:hAnsi="Times New Roman" w:cs="Times New Roman"/>
                <w:sz w:val="24"/>
                <w:szCs w:val="24"/>
              </w:rPr>
            </w:pPr>
          </w:p>
        </w:tc>
        <w:tc>
          <w:tcPr>
            <w:tcW w:w="5689" w:type="dxa"/>
            <w:shd w:val="clear" w:color="auto" w:fill="EDEDED" w:themeFill="accent3" w:themeFillTint="33"/>
          </w:tcPr>
          <w:p w14:paraId="226CBBB6" w14:textId="77777777" w:rsidR="00C9348F" w:rsidRDefault="00C9348F" w:rsidP="00C9348F">
            <w:pPr>
              <w:rPr>
                <w:rFonts w:ascii="Times New Roman" w:hAnsi="Times New Roman" w:cs="Times New Roman"/>
                <w:sz w:val="24"/>
              </w:rPr>
            </w:pPr>
            <w:r>
              <w:rPr>
                <w:rFonts w:ascii="Times New Roman" w:hAnsi="Times New Roman" w:cs="Times New Roman"/>
                <w:sz w:val="24"/>
              </w:rPr>
              <w:t xml:space="preserve">20 Seiten </w:t>
            </w:r>
          </w:p>
          <w:p w14:paraId="3B884FD2" w14:textId="77777777" w:rsidR="00C9348F" w:rsidRDefault="00C9348F" w:rsidP="00C9348F">
            <w:pPr>
              <w:rPr>
                <w:rFonts w:ascii="Times New Roman" w:hAnsi="Times New Roman" w:cs="Times New Roman"/>
                <w:sz w:val="24"/>
              </w:rPr>
            </w:pPr>
          </w:p>
          <w:p w14:paraId="0E56A5C6" w14:textId="77777777" w:rsidR="00C9348F" w:rsidRDefault="00C9348F" w:rsidP="00C9348F">
            <w:pPr>
              <w:rPr>
                <w:rFonts w:ascii="Times New Roman" w:hAnsi="Times New Roman" w:cs="Times New Roman"/>
                <w:sz w:val="24"/>
              </w:rPr>
            </w:pPr>
            <w:r>
              <w:rPr>
                <w:rFonts w:ascii="Times New Roman" w:hAnsi="Times New Roman" w:cs="Times New Roman"/>
                <w:sz w:val="24"/>
              </w:rPr>
              <w:t xml:space="preserve">Abtract: </w:t>
            </w:r>
          </w:p>
          <w:p w14:paraId="01254F48" w14:textId="77777777" w:rsidR="00C9348F" w:rsidRDefault="00C9348F" w:rsidP="00C9348F">
            <w:pPr>
              <w:rPr>
                <w:rFonts w:ascii="Times New Roman" w:hAnsi="Times New Roman" w:cs="Times New Roman"/>
                <w:sz w:val="24"/>
              </w:rPr>
            </w:pPr>
            <w:r w:rsidRPr="00EA4B65">
              <w:rPr>
                <w:rFonts w:ascii="Times New Roman" w:hAnsi="Times New Roman" w:cs="Times New Roman"/>
                <w:sz w:val="24"/>
              </w:rPr>
              <w:t>„Jürgen und Axel Haase sind das erste deutsche Ehepaar“, so titelt rp-online am 15. Januar 2015, „bei dem beide Partner als Eltern in der Geburtsurkunde eingetragen sind“. Das heißt, die Zwillinge Alisha und Anna haben nun juristisch zwei Väter und keine Mutter. Gezeugt wurden die Mädchen, wie bereits die erste Tochter Jasmin, mittels einer Eizellenspende und einer Leihmutter. Juristisch gelten im Bundesstaat Kalifornien die Wunscheltern, das heißt die Auftraggeber_innen, als legitime Eltern des durch Leihmutterschaft entstandenen Kindes. Der deutsche Gesetzgeber sieht eine solche Konstellation nicht vor, weshalb der eine Mann als Vater und der andere Mann als Mutter auf dem Formular verzeichnet ist.</w:t>
            </w:r>
          </w:p>
          <w:p w14:paraId="1B658EB2" w14:textId="02D00390" w:rsidR="00B24C07" w:rsidRDefault="00B24C07" w:rsidP="00C9348F">
            <w:pPr>
              <w:rPr>
                <w:rFonts w:ascii="Times New Roman" w:hAnsi="Times New Roman" w:cs="Times New Roman"/>
                <w:sz w:val="24"/>
              </w:rPr>
            </w:pPr>
          </w:p>
        </w:tc>
      </w:tr>
      <w:tr w:rsidR="00C9348F" w14:paraId="1BA4588F" w14:textId="77777777" w:rsidTr="00C9348F">
        <w:tc>
          <w:tcPr>
            <w:tcW w:w="3373" w:type="dxa"/>
            <w:shd w:val="clear" w:color="auto" w:fill="EDEDED" w:themeFill="accent3" w:themeFillTint="33"/>
          </w:tcPr>
          <w:p w14:paraId="39365317" w14:textId="77777777" w:rsidR="00C9348F" w:rsidRPr="00D13FD2" w:rsidRDefault="00C9348F" w:rsidP="00C9348F">
            <w:pPr>
              <w:spacing w:before="120"/>
              <w:rPr>
                <w:rFonts w:ascii="Times New Roman" w:hAnsi="Times New Roman" w:cs="Times New Roman"/>
                <w:color w:val="000000" w:themeColor="text1"/>
                <w:sz w:val="24"/>
                <w:szCs w:val="24"/>
              </w:rPr>
            </w:pPr>
            <w:r w:rsidRPr="0089167D">
              <w:rPr>
                <w:rFonts w:ascii="Times New Roman" w:hAnsi="Times New Roman" w:cs="Times New Roman"/>
                <w:color w:val="000000" w:themeColor="text1"/>
                <w:sz w:val="24"/>
                <w:szCs w:val="24"/>
                <w:highlight w:val="green"/>
              </w:rPr>
              <w:t xml:space="preserve">Schneider, Norbert F. und Sabine </w:t>
            </w:r>
            <w:r w:rsidRPr="0089167D">
              <w:rPr>
                <w:rFonts w:ascii="Times New Roman" w:hAnsi="Times New Roman" w:cs="Times New Roman"/>
                <w:color w:val="000000" w:themeColor="text1"/>
                <w:sz w:val="24"/>
                <w:szCs w:val="24"/>
                <w:highlight w:val="green"/>
                <w:lang w:val="fr-FR"/>
              </w:rPr>
              <w:t>Diabaté</w:t>
            </w:r>
            <w:r w:rsidRPr="0089167D">
              <w:rPr>
                <w:rFonts w:ascii="Times New Roman" w:hAnsi="Times New Roman" w:cs="Times New Roman"/>
                <w:color w:val="000000" w:themeColor="text1"/>
                <w:sz w:val="24"/>
                <w:szCs w:val="24"/>
                <w:highlight w:val="green"/>
              </w:rPr>
              <w:t xml:space="preserve"> (2020): </w:t>
            </w:r>
            <w:hyperlink r:id="rId7" w:tooltip="Familienleitbilder" w:history="1">
              <w:r w:rsidRPr="0089167D">
                <w:rPr>
                  <w:rStyle w:val="Hyperlink"/>
                  <w:rFonts w:ascii="Times New Roman" w:hAnsi="Times New Roman" w:cs="Times New Roman"/>
                  <w:color w:val="000000" w:themeColor="text1"/>
                  <w:sz w:val="24"/>
                  <w:szCs w:val="24"/>
                  <w:highlight w:val="green"/>
                  <w:u w:val="none"/>
                </w:rPr>
                <w:t>Familienleitbilder</w:t>
              </w:r>
            </w:hyperlink>
            <w:r w:rsidRPr="0089167D">
              <w:rPr>
                <w:rFonts w:ascii="Times New Roman" w:hAnsi="Times New Roman" w:cs="Times New Roman"/>
                <w:color w:val="000000" w:themeColor="text1"/>
                <w:sz w:val="24"/>
                <w:szCs w:val="24"/>
                <w:highlight w:val="green"/>
              </w:rPr>
              <w:t xml:space="preserve">. In </w:t>
            </w:r>
            <w:r w:rsidRPr="0089167D">
              <w:rPr>
                <w:rFonts w:ascii="Times New Roman" w:hAnsi="Times New Roman" w:cs="Times New Roman"/>
                <w:i/>
                <w:color w:val="000000" w:themeColor="text1"/>
                <w:sz w:val="24"/>
                <w:szCs w:val="24"/>
                <w:highlight w:val="green"/>
              </w:rPr>
              <w:t>Handbuch Familie</w:t>
            </w:r>
            <w:r w:rsidRPr="0089167D">
              <w:rPr>
                <w:rFonts w:ascii="Times New Roman" w:hAnsi="Times New Roman" w:cs="Times New Roman"/>
                <w:color w:val="000000" w:themeColor="text1"/>
                <w:sz w:val="24"/>
                <w:szCs w:val="24"/>
                <w:highlight w:val="green"/>
              </w:rPr>
              <w:t>, hrsg. von Jutta Ecarius und Anja Schierbaum: 1–18. Wiesbaden: Springer VS.</w:t>
            </w:r>
          </w:p>
          <w:p w14:paraId="088A8FA0" w14:textId="77777777" w:rsidR="00C9348F" w:rsidRPr="00D13FD2" w:rsidRDefault="00C9348F" w:rsidP="00C9348F">
            <w:pPr>
              <w:spacing w:before="120"/>
              <w:rPr>
                <w:rFonts w:ascii="Times New Roman" w:hAnsi="Times New Roman" w:cs="Times New Roman"/>
                <w:sz w:val="24"/>
                <w:szCs w:val="24"/>
              </w:rPr>
            </w:pPr>
          </w:p>
        </w:tc>
        <w:tc>
          <w:tcPr>
            <w:tcW w:w="5689" w:type="dxa"/>
            <w:shd w:val="clear" w:color="auto" w:fill="EDEDED" w:themeFill="accent3" w:themeFillTint="33"/>
          </w:tcPr>
          <w:p w14:paraId="4323B8F6" w14:textId="77777777" w:rsidR="00C9348F" w:rsidRDefault="0089167D" w:rsidP="00C9348F">
            <w:pPr>
              <w:rPr>
                <w:rFonts w:ascii="Times New Roman" w:hAnsi="Times New Roman" w:cs="Times New Roman"/>
                <w:sz w:val="24"/>
              </w:rPr>
            </w:pPr>
            <w:r>
              <w:rPr>
                <w:rFonts w:ascii="Times New Roman" w:hAnsi="Times New Roman" w:cs="Times New Roman"/>
                <w:sz w:val="24"/>
              </w:rPr>
              <w:t xml:space="preserve">18 Seiten </w:t>
            </w:r>
          </w:p>
          <w:p w14:paraId="38323875" w14:textId="77777777" w:rsidR="0089167D" w:rsidRDefault="0089167D" w:rsidP="00C9348F">
            <w:pPr>
              <w:rPr>
                <w:rFonts w:ascii="Times New Roman" w:hAnsi="Times New Roman" w:cs="Times New Roman"/>
                <w:sz w:val="24"/>
              </w:rPr>
            </w:pPr>
          </w:p>
          <w:p w14:paraId="2FCB106D" w14:textId="77777777" w:rsidR="0089167D" w:rsidRDefault="0089167D" w:rsidP="00C9348F">
            <w:pPr>
              <w:rPr>
                <w:rFonts w:ascii="Times New Roman" w:hAnsi="Times New Roman" w:cs="Times New Roman"/>
                <w:sz w:val="24"/>
              </w:rPr>
            </w:pPr>
            <w:r>
              <w:rPr>
                <w:rFonts w:ascii="Times New Roman" w:hAnsi="Times New Roman" w:cs="Times New Roman"/>
                <w:sz w:val="24"/>
              </w:rPr>
              <w:t xml:space="preserve">Abstract: </w:t>
            </w:r>
          </w:p>
          <w:p w14:paraId="2431084B" w14:textId="7BA6E91D" w:rsidR="0089167D" w:rsidRPr="0089167D" w:rsidRDefault="0089167D" w:rsidP="0089167D">
            <w:pPr>
              <w:rPr>
                <w:rFonts w:ascii="Times New Roman" w:hAnsi="Times New Roman" w:cs="Times New Roman"/>
                <w:sz w:val="24"/>
              </w:rPr>
            </w:pPr>
            <w:r w:rsidRPr="0089167D">
              <w:rPr>
                <w:rFonts w:ascii="Times New Roman" w:hAnsi="Times New Roman" w:cs="Times New Roman"/>
                <w:sz w:val="24"/>
              </w:rPr>
              <w:t>Die in</w:t>
            </w:r>
            <w:r>
              <w:rPr>
                <w:rFonts w:ascii="Times New Roman" w:hAnsi="Times New Roman" w:cs="Times New Roman"/>
                <w:sz w:val="24"/>
              </w:rPr>
              <w:t xml:space="preserve"> der familiensoziologischen und </w:t>
            </w:r>
            <w:r w:rsidRPr="0089167D">
              <w:rPr>
                <w:rFonts w:ascii="Times New Roman" w:hAnsi="Times New Roman" w:cs="Times New Roman"/>
                <w:sz w:val="24"/>
              </w:rPr>
              <w:t>famil</w:t>
            </w:r>
            <w:r>
              <w:rPr>
                <w:rFonts w:ascii="Times New Roman" w:hAnsi="Times New Roman" w:cs="Times New Roman"/>
                <w:sz w:val="24"/>
              </w:rPr>
              <w:t>iendemografischen Forschung bis</w:t>
            </w:r>
            <w:r w:rsidRPr="0089167D">
              <w:rPr>
                <w:rFonts w:ascii="Times New Roman" w:hAnsi="Times New Roman" w:cs="Times New Roman"/>
                <w:sz w:val="24"/>
              </w:rPr>
              <w:t>lang dominierenden nutzenorientierten Hand</w:t>
            </w:r>
            <w:r>
              <w:rPr>
                <w:rFonts w:ascii="Times New Roman" w:hAnsi="Times New Roman" w:cs="Times New Roman"/>
                <w:sz w:val="24"/>
              </w:rPr>
              <w:t>lungstheorien haben nur eine be</w:t>
            </w:r>
            <w:r w:rsidRPr="0089167D">
              <w:rPr>
                <w:rFonts w:ascii="Times New Roman" w:hAnsi="Times New Roman" w:cs="Times New Roman"/>
                <w:sz w:val="24"/>
              </w:rPr>
              <w:t>schränkte Erklärungskraft. Neuere Arbeiten ve</w:t>
            </w:r>
            <w:r>
              <w:rPr>
                <w:rFonts w:ascii="Times New Roman" w:hAnsi="Times New Roman" w:cs="Times New Roman"/>
                <w:sz w:val="24"/>
              </w:rPr>
              <w:t>rsuchen daher die Effekte kultu</w:t>
            </w:r>
            <w:r w:rsidRPr="0089167D">
              <w:rPr>
                <w:rFonts w:ascii="Times New Roman" w:hAnsi="Times New Roman" w:cs="Times New Roman"/>
                <w:sz w:val="24"/>
              </w:rPr>
              <w:t>reller Faktoren zur Erklärung des Wandels der Familie und der generativen</w:t>
            </w:r>
            <w:r>
              <w:rPr>
                <w:rFonts w:ascii="Times New Roman" w:hAnsi="Times New Roman" w:cs="Times New Roman"/>
                <w:sz w:val="24"/>
              </w:rPr>
              <w:t xml:space="preserve"> </w:t>
            </w:r>
            <w:r w:rsidRPr="0089167D">
              <w:rPr>
                <w:rFonts w:ascii="Times New Roman" w:hAnsi="Times New Roman" w:cs="Times New Roman"/>
                <w:sz w:val="24"/>
              </w:rPr>
              <w:t>Strukturen stärker zu berücksichtigen. Jedoch ist es häufig schwierig, ‚Kultur‘</w:t>
            </w:r>
          </w:p>
          <w:p w14:paraId="0817E204" w14:textId="77777777" w:rsidR="0089167D" w:rsidRPr="0089167D" w:rsidRDefault="0089167D" w:rsidP="0089167D">
            <w:pPr>
              <w:rPr>
                <w:rFonts w:ascii="Times New Roman" w:hAnsi="Times New Roman" w:cs="Times New Roman"/>
                <w:sz w:val="24"/>
              </w:rPr>
            </w:pPr>
            <w:r w:rsidRPr="0089167D">
              <w:rPr>
                <w:rFonts w:ascii="Times New Roman" w:hAnsi="Times New Roman" w:cs="Times New Roman"/>
                <w:sz w:val="24"/>
              </w:rPr>
              <w:t>zu operationalisieren und so in die empirische Forschung einfließen zu lassen.</w:t>
            </w:r>
          </w:p>
          <w:p w14:paraId="04B09593" w14:textId="6B1DE416" w:rsidR="0089167D" w:rsidRPr="0089167D" w:rsidRDefault="0089167D" w:rsidP="0089167D">
            <w:pPr>
              <w:rPr>
                <w:rFonts w:ascii="Times New Roman" w:hAnsi="Times New Roman" w:cs="Times New Roman"/>
                <w:sz w:val="24"/>
              </w:rPr>
            </w:pPr>
            <w:r w:rsidRPr="0089167D">
              <w:rPr>
                <w:rFonts w:ascii="Times New Roman" w:hAnsi="Times New Roman" w:cs="Times New Roman"/>
                <w:sz w:val="24"/>
              </w:rPr>
              <w:t>Hier knüpft das Konzept der Familienleitbild</w:t>
            </w:r>
            <w:r>
              <w:rPr>
                <w:rFonts w:ascii="Times New Roman" w:hAnsi="Times New Roman" w:cs="Times New Roman"/>
                <w:sz w:val="24"/>
              </w:rPr>
              <w:t xml:space="preserve">er an, das bestehende kulturelle </w:t>
            </w:r>
            <w:r w:rsidRPr="0089167D">
              <w:rPr>
                <w:rFonts w:ascii="Times New Roman" w:hAnsi="Times New Roman" w:cs="Times New Roman"/>
                <w:sz w:val="24"/>
              </w:rPr>
              <w:t>Skripte und Schemata in einer qualitativ und quantitativ operationalisierbaren</w:t>
            </w:r>
          </w:p>
          <w:p w14:paraId="349B09F6" w14:textId="0AE02A04" w:rsidR="0089167D" w:rsidRPr="0089167D" w:rsidRDefault="0089167D" w:rsidP="0089167D">
            <w:pPr>
              <w:rPr>
                <w:rFonts w:ascii="Times New Roman" w:hAnsi="Times New Roman" w:cs="Times New Roman"/>
                <w:sz w:val="24"/>
              </w:rPr>
            </w:pPr>
            <w:r w:rsidRPr="0089167D">
              <w:rPr>
                <w:rFonts w:ascii="Times New Roman" w:hAnsi="Times New Roman" w:cs="Times New Roman"/>
                <w:sz w:val="24"/>
              </w:rPr>
              <w:t>Weise theoretisch neu fasst und somit empirisch messbar bzw. quantifizierbar</w:t>
            </w:r>
            <w:r>
              <w:rPr>
                <w:rFonts w:ascii="Times New Roman" w:hAnsi="Times New Roman" w:cs="Times New Roman"/>
                <w:sz w:val="24"/>
              </w:rPr>
              <w:t xml:space="preserve"> </w:t>
            </w:r>
            <w:r w:rsidRPr="0089167D">
              <w:rPr>
                <w:rFonts w:ascii="Times New Roman" w:hAnsi="Times New Roman" w:cs="Times New Roman"/>
                <w:sz w:val="24"/>
              </w:rPr>
              <w:t>macht. Leitbilder beinhalten umsetzbare Handlungsskripte und stellen so zentrale</w:t>
            </w:r>
            <w:r>
              <w:rPr>
                <w:rFonts w:ascii="Times New Roman" w:hAnsi="Times New Roman" w:cs="Times New Roman"/>
                <w:sz w:val="24"/>
              </w:rPr>
              <w:t xml:space="preserve"> </w:t>
            </w:r>
            <w:r w:rsidRPr="0089167D">
              <w:rPr>
                <w:rFonts w:ascii="Times New Roman" w:hAnsi="Times New Roman" w:cs="Times New Roman"/>
                <w:sz w:val="24"/>
              </w:rPr>
              <w:t>Orientierungen im Alltag dar. Sie sind entlang sozialer Milieus, Regionen und</w:t>
            </w:r>
            <w:r>
              <w:rPr>
                <w:rFonts w:ascii="Times New Roman" w:hAnsi="Times New Roman" w:cs="Times New Roman"/>
                <w:sz w:val="24"/>
              </w:rPr>
              <w:t xml:space="preserve"> </w:t>
            </w:r>
            <w:r w:rsidRPr="0089167D">
              <w:rPr>
                <w:rFonts w:ascii="Times New Roman" w:hAnsi="Times New Roman" w:cs="Times New Roman"/>
                <w:sz w:val="24"/>
              </w:rPr>
              <w:t>Kohorten diversifiziert und beeinflussen die Ges</w:t>
            </w:r>
            <w:r>
              <w:rPr>
                <w:rFonts w:ascii="Times New Roman" w:hAnsi="Times New Roman" w:cs="Times New Roman"/>
                <w:sz w:val="24"/>
              </w:rPr>
              <w:t>chlechterverhältnisse, das Fami</w:t>
            </w:r>
            <w:r w:rsidRPr="0089167D">
              <w:rPr>
                <w:rFonts w:ascii="Times New Roman" w:hAnsi="Times New Roman" w:cs="Times New Roman"/>
                <w:sz w:val="24"/>
              </w:rPr>
              <w:t>lienleben und die Familienentwicklung, indem sie Handlungsmuster vorgeben,</w:t>
            </w:r>
            <w:r>
              <w:rPr>
                <w:rFonts w:ascii="Times New Roman" w:hAnsi="Times New Roman" w:cs="Times New Roman"/>
                <w:sz w:val="24"/>
              </w:rPr>
              <w:t xml:space="preserve"> </w:t>
            </w:r>
            <w:r w:rsidRPr="0089167D">
              <w:rPr>
                <w:rFonts w:ascii="Times New Roman" w:hAnsi="Times New Roman" w:cs="Times New Roman"/>
                <w:sz w:val="24"/>
              </w:rPr>
              <w:t>die als erstrebenswert, erwünscht und erreichbar gelten. In diesem Beitrag werden</w:t>
            </w:r>
            <w:r>
              <w:rPr>
                <w:rFonts w:ascii="Times New Roman" w:hAnsi="Times New Roman" w:cs="Times New Roman"/>
                <w:sz w:val="24"/>
              </w:rPr>
              <w:t xml:space="preserve"> </w:t>
            </w:r>
            <w:r w:rsidRPr="0089167D">
              <w:rPr>
                <w:rFonts w:ascii="Times New Roman" w:hAnsi="Times New Roman" w:cs="Times New Roman"/>
                <w:sz w:val="24"/>
              </w:rPr>
              <w:t>die theoretischen Grundlagen des Leitbildkonzepts dargestellt, ihre mögliche</w:t>
            </w:r>
          </w:p>
          <w:p w14:paraId="46B4A82B" w14:textId="483607C9" w:rsidR="0089167D" w:rsidRDefault="0089167D" w:rsidP="0089167D">
            <w:pPr>
              <w:rPr>
                <w:rFonts w:ascii="Times New Roman" w:hAnsi="Times New Roman" w:cs="Times New Roman"/>
                <w:sz w:val="24"/>
              </w:rPr>
            </w:pPr>
            <w:r w:rsidRPr="0089167D">
              <w:rPr>
                <w:rFonts w:ascii="Times New Roman" w:hAnsi="Times New Roman" w:cs="Times New Roman"/>
                <w:sz w:val="24"/>
              </w:rPr>
              <w:t>empirisch-methodische Umsetzung erläutert sowie ausgewählte empirische</w:t>
            </w:r>
            <w:r>
              <w:rPr>
                <w:rFonts w:ascii="Times New Roman" w:hAnsi="Times New Roman" w:cs="Times New Roman"/>
                <w:sz w:val="24"/>
              </w:rPr>
              <w:t xml:space="preserve"> </w:t>
            </w:r>
            <w:r w:rsidRPr="0089167D">
              <w:rPr>
                <w:rFonts w:ascii="Times New Roman" w:hAnsi="Times New Roman" w:cs="Times New Roman"/>
                <w:sz w:val="24"/>
              </w:rPr>
              <w:t>Befunde präsentiert und Potenziale wie Grenzen der Leitbildforschung diskutiert.</w:t>
            </w:r>
          </w:p>
        </w:tc>
      </w:tr>
      <w:tr w:rsidR="00C9348F" w14:paraId="539CC8BF" w14:textId="77777777" w:rsidTr="00C9348F">
        <w:tc>
          <w:tcPr>
            <w:tcW w:w="3373" w:type="dxa"/>
            <w:shd w:val="clear" w:color="auto" w:fill="EDEDED" w:themeFill="accent3" w:themeFillTint="33"/>
          </w:tcPr>
          <w:p w14:paraId="207CEF57" w14:textId="77777777" w:rsidR="00C9348F" w:rsidRPr="00D13FD2" w:rsidRDefault="00C9348F" w:rsidP="00C9348F">
            <w:pPr>
              <w:spacing w:before="120"/>
              <w:rPr>
                <w:rFonts w:ascii="Times New Roman" w:hAnsi="Times New Roman" w:cs="Times New Roman"/>
                <w:sz w:val="24"/>
                <w:szCs w:val="24"/>
              </w:rPr>
            </w:pPr>
            <w:r w:rsidRPr="00D13FD2">
              <w:rPr>
                <w:rFonts w:ascii="Times New Roman" w:hAnsi="Times New Roman" w:cs="Times New Roman"/>
                <w:sz w:val="24"/>
                <w:szCs w:val="24"/>
              </w:rPr>
              <w:t xml:space="preserve">Siegl, Veronika (2022): Leihmutterschaft in Zeiten des Krieges. In </w:t>
            </w:r>
            <w:r w:rsidRPr="00D13FD2">
              <w:rPr>
                <w:rFonts w:ascii="Times New Roman" w:hAnsi="Times New Roman" w:cs="Times New Roman"/>
                <w:i/>
                <w:sz w:val="24"/>
                <w:szCs w:val="24"/>
              </w:rPr>
              <w:t xml:space="preserve">femina politica: </w:t>
            </w:r>
            <w:r w:rsidRPr="00D13FD2">
              <w:rPr>
                <w:rFonts w:ascii="Times New Roman" w:hAnsi="Times New Roman" w:cs="Times New Roman"/>
                <w:i/>
                <w:sz w:val="24"/>
                <w:szCs w:val="24"/>
              </w:rPr>
              <w:lastRenderedPageBreak/>
              <w:t xml:space="preserve">Zeitschrift für feministische Politikwissenschaft </w:t>
            </w:r>
            <w:r w:rsidRPr="00D13FD2">
              <w:rPr>
                <w:rFonts w:ascii="Times New Roman" w:hAnsi="Times New Roman" w:cs="Times New Roman"/>
                <w:iCs/>
                <w:sz w:val="24"/>
                <w:szCs w:val="24"/>
              </w:rPr>
              <w:t>2-2022</w:t>
            </w:r>
            <w:r w:rsidRPr="00D13FD2">
              <w:rPr>
                <w:rFonts w:ascii="Times New Roman" w:hAnsi="Times New Roman" w:cs="Times New Roman"/>
                <w:sz w:val="24"/>
                <w:szCs w:val="24"/>
              </w:rPr>
              <w:t xml:space="preserve">: 124–128. DOI: https://doi.org/10.3224/feminapolitica.v31i2.12. </w:t>
            </w:r>
          </w:p>
          <w:p w14:paraId="0D25A6F7" w14:textId="77777777" w:rsidR="00C9348F" w:rsidRPr="00D13FD2" w:rsidRDefault="00C9348F" w:rsidP="00C9348F">
            <w:pPr>
              <w:spacing w:before="120"/>
              <w:rPr>
                <w:rFonts w:ascii="Times New Roman" w:hAnsi="Times New Roman" w:cs="Times New Roman"/>
                <w:color w:val="000000" w:themeColor="text1"/>
                <w:sz w:val="24"/>
                <w:szCs w:val="24"/>
              </w:rPr>
            </w:pPr>
          </w:p>
        </w:tc>
        <w:tc>
          <w:tcPr>
            <w:tcW w:w="5689" w:type="dxa"/>
            <w:shd w:val="clear" w:color="auto" w:fill="EDEDED" w:themeFill="accent3" w:themeFillTint="33"/>
          </w:tcPr>
          <w:p w14:paraId="14958BD7" w14:textId="77777777" w:rsidR="00C9348F" w:rsidRDefault="00C9348F" w:rsidP="00C9348F">
            <w:pPr>
              <w:rPr>
                <w:rFonts w:ascii="Times New Roman" w:hAnsi="Times New Roman" w:cs="Times New Roman"/>
                <w:sz w:val="24"/>
              </w:rPr>
            </w:pPr>
            <w:r>
              <w:rPr>
                <w:rFonts w:ascii="Times New Roman" w:hAnsi="Times New Roman" w:cs="Times New Roman"/>
                <w:sz w:val="24"/>
              </w:rPr>
              <w:lastRenderedPageBreak/>
              <w:t xml:space="preserve">5 Seiten </w:t>
            </w:r>
          </w:p>
          <w:p w14:paraId="6C203F22" w14:textId="77777777" w:rsidR="00C9348F" w:rsidRDefault="00C9348F" w:rsidP="00C9348F">
            <w:pPr>
              <w:rPr>
                <w:rFonts w:ascii="Times New Roman" w:hAnsi="Times New Roman" w:cs="Times New Roman"/>
                <w:sz w:val="24"/>
              </w:rPr>
            </w:pPr>
          </w:p>
          <w:p w14:paraId="7BFCF328" w14:textId="77777777" w:rsidR="00C9348F" w:rsidRDefault="00C9348F" w:rsidP="00C9348F">
            <w:pPr>
              <w:rPr>
                <w:rFonts w:ascii="Times New Roman" w:hAnsi="Times New Roman" w:cs="Times New Roman"/>
                <w:sz w:val="24"/>
              </w:rPr>
            </w:pPr>
            <w:r>
              <w:rPr>
                <w:rFonts w:ascii="Times New Roman" w:hAnsi="Times New Roman" w:cs="Times New Roman"/>
                <w:sz w:val="24"/>
              </w:rPr>
              <w:t xml:space="preserve">Abstract: </w:t>
            </w:r>
          </w:p>
          <w:p w14:paraId="76A24CB6" w14:textId="00DD9ED3" w:rsidR="00C9348F" w:rsidRPr="00EA4B65" w:rsidRDefault="00C9348F" w:rsidP="00C9348F">
            <w:pPr>
              <w:rPr>
                <w:rFonts w:ascii="Times New Roman" w:hAnsi="Times New Roman" w:cs="Times New Roman"/>
                <w:sz w:val="24"/>
              </w:rPr>
            </w:pPr>
            <w:r w:rsidRPr="00EA4B65">
              <w:rPr>
                <w:rFonts w:ascii="Times New Roman" w:hAnsi="Times New Roman" w:cs="Times New Roman"/>
                <w:sz w:val="24"/>
              </w:rPr>
              <w:lastRenderedPageBreak/>
              <w:t>Ende Februar 2022 – zu einem Zeitpunkt, an dem v</w:t>
            </w:r>
            <w:r>
              <w:rPr>
                <w:rFonts w:ascii="Times New Roman" w:hAnsi="Times New Roman" w:cs="Times New Roman"/>
                <w:sz w:val="24"/>
              </w:rPr>
              <w:t xml:space="preserve">iele in Europa auf ein Ende der </w:t>
            </w:r>
            <w:r w:rsidRPr="00EA4B65">
              <w:rPr>
                <w:rFonts w:ascii="Times New Roman" w:hAnsi="Times New Roman" w:cs="Times New Roman"/>
                <w:sz w:val="24"/>
              </w:rPr>
              <w:t>Covid-19-Pandemie und auf eine wie auch immer geartete ‚Normalität‘ hofften –</w:t>
            </w:r>
          </w:p>
          <w:p w14:paraId="7A8B8EC8" w14:textId="7FBC5DDB" w:rsidR="00C9348F" w:rsidRPr="00EA4B65" w:rsidRDefault="00C9348F" w:rsidP="00C9348F">
            <w:pPr>
              <w:rPr>
                <w:rFonts w:ascii="Times New Roman" w:hAnsi="Times New Roman" w:cs="Times New Roman"/>
                <w:sz w:val="24"/>
              </w:rPr>
            </w:pPr>
            <w:r w:rsidRPr="00EA4B65">
              <w:rPr>
                <w:rFonts w:ascii="Times New Roman" w:hAnsi="Times New Roman" w:cs="Times New Roman"/>
                <w:sz w:val="24"/>
              </w:rPr>
              <w:t>erschütterte ein weiteres folgenreiches Ereignis die</w:t>
            </w:r>
            <w:r>
              <w:rPr>
                <w:rFonts w:ascii="Times New Roman" w:hAnsi="Times New Roman" w:cs="Times New Roman"/>
                <w:sz w:val="24"/>
              </w:rPr>
              <w:t xml:space="preserve"> globale Ordnung: In einem Ver</w:t>
            </w:r>
            <w:r w:rsidRPr="00EA4B65">
              <w:rPr>
                <w:rFonts w:ascii="Times New Roman" w:hAnsi="Times New Roman" w:cs="Times New Roman"/>
                <w:sz w:val="24"/>
              </w:rPr>
              <w:t xml:space="preserve">such, Russlands Vormachtstellung in Osteuropa zu </w:t>
            </w:r>
            <w:r>
              <w:rPr>
                <w:rFonts w:ascii="Times New Roman" w:hAnsi="Times New Roman" w:cs="Times New Roman"/>
                <w:sz w:val="24"/>
              </w:rPr>
              <w:t xml:space="preserve">sichern, marschierten russische </w:t>
            </w:r>
            <w:r w:rsidRPr="00EA4B65">
              <w:rPr>
                <w:rFonts w:ascii="Times New Roman" w:hAnsi="Times New Roman" w:cs="Times New Roman"/>
                <w:sz w:val="24"/>
              </w:rPr>
              <w:t>Streitkräfte in die Ukraine ein. Der Angriff war für vi</w:t>
            </w:r>
            <w:r>
              <w:rPr>
                <w:rFonts w:ascii="Times New Roman" w:hAnsi="Times New Roman" w:cs="Times New Roman"/>
                <w:sz w:val="24"/>
              </w:rPr>
              <w:t xml:space="preserve">ele ein großer Schock. Er löste </w:t>
            </w:r>
            <w:r w:rsidRPr="00EA4B65">
              <w:rPr>
                <w:rFonts w:ascii="Times New Roman" w:hAnsi="Times New Roman" w:cs="Times New Roman"/>
                <w:sz w:val="24"/>
              </w:rPr>
              <w:t>eine schwere humanitäre Krise aus, Millionen vo</w:t>
            </w:r>
            <w:r>
              <w:rPr>
                <w:rFonts w:ascii="Times New Roman" w:hAnsi="Times New Roman" w:cs="Times New Roman"/>
                <w:sz w:val="24"/>
              </w:rPr>
              <w:t>n Menschen befinden sich inner</w:t>
            </w:r>
            <w:r w:rsidRPr="00EA4B65">
              <w:rPr>
                <w:rFonts w:ascii="Times New Roman" w:hAnsi="Times New Roman" w:cs="Times New Roman"/>
                <w:sz w:val="24"/>
              </w:rPr>
              <w:t>halb und außerhalb der Ukraine auf der Flucht. Auch</w:t>
            </w:r>
            <w:r>
              <w:rPr>
                <w:rFonts w:ascii="Times New Roman" w:hAnsi="Times New Roman" w:cs="Times New Roman"/>
                <w:sz w:val="24"/>
              </w:rPr>
              <w:t xml:space="preserve"> für den bis vor Kurzem florie</w:t>
            </w:r>
            <w:r w:rsidRPr="00EA4B65">
              <w:rPr>
                <w:rFonts w:ascii="Times New Roman" w:hAnsi="Times New Roman" w:cs="Times New Roman"/>
                <w:sz w:val="24"/>
              </w:rPr>
              <w:t>renden ukrainischen Leihmutterschaftsmarkt hat d</w:t>
            </w:r>
            <w:r>
              <w:rPr>
                <w:rFonts w:ascii="Times New Roman" w:hAnsi="Times New Roman" w:cs="Times New Roman"/>
                <w:sz w:val="24"/>
              </w:rPr>
              <w:t xml:space="preserve">er zum Zeitpunkt des Verfassens </w:t>
            </w:r>
            <w:r w:rsidRPr="00EA4B65">
              <w:rPr>
                <w:rFonts w:ascii="Times New Roman" w:hAnsi="Times New Roman" w:cs="Times New Roman"/>
                <w:sz w:val="24"/>
              </w:rPr>
              <w:t>dieses Artikels schon seit vier Monaten anhaltende Krieg immense Konsequenzen.</w:t>
            </w:r>
          </w:p>
          <w:p w14:paraId="52ED931B" w14:textId="1FAFE168" w:rsidR="00C9348F" w:rsidRDefault="00C9348F" w:rsidP="00C9348F">
            <w:pPr>
              <w:rPr>
                <w:rFonts w:ascii="Times New Roman" w:hAnsi="Times New Roman" w:cs="Times New Roman"/>
                <w:sz w:val="24"/>
              </w:rPr>
            </w:pPr>
            <w:r w:rsidRPr="00EA4B65">
              <w:rPr>
                <w:rFonts w:ascii="Times New Roman" w:hAnsi="Times New Roman" w:cs="Times New Roman"/>
                <w:sz w:val="24"/>
              </w:rPr>
              <w:t>Der vorliegende Beitrag gibt einen Überblick über</w:t>
            </w:r>
            <w:r>
              <w:rPr>
                <w:rFonts w:ascii="Times New Roman" w:hAnsi="Times New Roman" w:cs="Times New Roman"/>
                <w:sz w:val="24"/>
              </w:rPr>
              <w:t xml:space="preserve"> diesen Markt, thematisiert die </w:t>
            </w:r>
            <w:r w:rsidRPr="00EA4B65">
              <w:rPr>
                <w:rFonts w:ascii="Times New Roman" w:hAnsi="Times New Roman" w:cs="Times New Roman"/>
                <w:sz w:val="24"/>
              </w:rPr>
              <w:t>derzeitigen Lebens- und Arbeitsumstände der Leihm</w:t>
            </w:r>
            <w:r>
              <w:rPr>
                <w:rFonts w:ascii="Times New Roman" w:hAnsi="Times New Roman" w:cs="Times New Roman"/>
                <w:sz w:val="24"/>
              </w:rPr>
              <w:t xml:space="preserve">ütter und reflektiert über eine </w:t>
            </w:r>
            <w:r w:rsidRPr="00EA4B65">
              <w:rPr>
                <w:rFonts w:ascii="Times New Roman" w:hAnsi="Times New Roman" w:cs="Times New Roman"/>
                <w:sz w:val="24"/>
              </w:rPr>
              <w:t>mögliche Neuausrichtung des globalen Reproduktionstourismus.</w:t>
            </w:r>
          </w:p>
          <w:p w14:paraId="39671039" w14:textId="41E63273" w:rsidR="00B24C07" w:rsidRDefault="00B24C07" w:rsidP="00C9348F">
            <w:pPr>
              <w:rPr>
                <w:rFonts w:ascii="Times New Roman" w:hAnsi="Times New Roman" w:cs="Times New Roman"/>
                <w:sz w:val="24"/>
              </w:rPr>
            </w:pPr>
          </w:p>
          <w:p w14:paraId="372A3427" w14:textId="0102857C" w:rsidR="00B24C07" w:rsidRPr="00457D83" w:rsidRDefault="00457D83" w:rsidP="00C9348F">
            <w:pPr>
              <w:rPr>
                <w:rFonts w:ascii="Times New Roman" w:hAnsi="Times New Roman" w:cs="Times New Roman"/>
                <w:b/>
                <w:sz w:val="24"/>
              </w:rPr>
            </w:pPr>
            <w:r w:rsidRPr="00457D83">
              <w:rPr>
                <w:rFonts w:ascii="Times New Roman" w:hAnsi="Times New Roman" w:cs="Times New Roman"/>
                <w:b/>
                <w:sz w:val="24"/>
              </w:rPr>
              <w:t>Open Access erst ab 2024</w:t>
            </w:r>
            <w:r>
              <w:rPr>
                <w:rFonts w:ascii="Times New Roman" w:hAnsi="Times New Roman" w:cs="Times New Roman"/>
                <w:b/>
                <w:sz w:val="24"/>
              </w:rPr>
              <w:t>; Fernleihe!</w:t>
            </w:r>
          </w:p>
          <w:p w14:paraId="7882F924" w14:textId="0F5F37D5" w:rsidR="00B24C07" w:rsidRDefault="00B24C07" w:rsidP="00C9348F">
            <w:pPr>
              <w:rPr>
                <w:rFonts w:ascii="Times New Roman" w:hAnsi="Times New Roman" w:cs="Times New Roman"/>
                <w:sz w:val="24"/>
              </w:rPr>
            </w:pPr>
          </w:p>
        </w:tc>
      </w:tr>
      <w:tr w:rsidR="00C9348F" w14:paraId="6CD79B7B" w14:textId="77777777" w:rsidTr="00C9348F">
        <w:tc>
          <w:tcPr>
            <w:tcW w:w="3373" w:type="dxa"/>
            <w:shd w:val="clear" w:color="auto" w:fill="EDEDED" w:themeFill="accent3" w:themeFillTint="33"/>
          </w:tcPr>
          <w:p w14:paraId="62A098F2" w14:textId="77777777" w:rsidR="00C9348F" w:rsidRPr="00D13FD2" w:rsidRDefault="00C9348F" w:rsidP="00C9348F">
            <w:pPr>
              <w:spacing w:before="120"/>
              <w:rPr>
                <w:rFonts w:ascii="Times New Roman" w:hAnsi="Times New Roman" w:cs="Times New Roman"/>
                <w:sz w:val="24"/>
                <w:szCs w:val="24"/>
              </w:rPr>
            </w:pPr>
            <w:r w:rsidRPr="00B24C07">
              <w:rPr>
                <w:rFonts w:ascii="Times New Roman" w:hAnsi="Times New Roman" w:cs="Times New Roman"/>
                <w:color w:val="000000" w:themeColor="text1"/>
                <w:sz w:val="24"/>
                <w:szCs w:val="24"/>
                <w:highlight w:val="green"/>
              </w:rPr>
              <w:lastRenderedPageBreak/>
              <w:t>Trappe</w:t>
            </w:r>
            <w:r w:rsidRPr="00B24C07">
              <w:rPr>
                <w:rFonts w:ascii="Times New Roman" w:hAnsi="Times New Roman" w:cs="Times New Roman"/>
                <w:sz w:val="24"/>
                <w:szCs w:val="24"/>
                <w:highlight w:val="green"/>
              </w:rPr>
              <w:t xml:space="preserve">, Heike (2020): Reproduktionsmedizin und Familie. In </w:t>
            </w:r>
            <w:r w:rsidRPr="00B24C07">
              <w:rPr>
                <w:rFonts w:ascii="Times New Roman" w:hAnsi="Times New Roman" w:cs="Times New Roman"/>
                <w:i/>
                <w:sz w:val="24"/>
                <w:szCs w:val="24"/>
                <w:highlight w:val="green"/>
              </w:rPr>
              <w:t>Handbuch Familie</w:t>
            </w:r>
            <w:r w:rsidRPr="00B24C07">
              <w:rPr>
                <w:rFonts w:ascii="Times New Roman" w:hAnsi="Times New Roman" w:cs="Times New Roman"/>
                <w:sz w:val="24"/>
                <w:szCs w:val="24"/>
                <w:highlight w:val="green"/>
              </w:rPr>
              <w:t>, hrsg. von Jutta Ecarius und Anja Schierbaum. Wiesbaden: Springer VS. DOI: https://doi.org/10.1007/978-3-658-19861-9_12-1.</w:t>
            </w:r>
            <w:r w:rsidRPr="00D13FD2">
              <w:rPr>
                <w:rFonts w:ascii="Times New Roman" w:hAnsi="Times New Roman" w:cs="Times New Roman"/>
                <w:sz w:val="24"/>
                <w:szCs w:val="24"/>
              </w:rPr>
              <w:t xml:space="preserve"> </w:t>
            </w:r>
          </w:p>
          <w:p w14:paraId="7D0A6BEF" w14:textId="77777777" w:rsidR="00C9348F" w:rsidRPr="00D13FD2" w:rsidRDefault="00C9348F" w:rsidP="00C9348F">
            <w:pPr>
              <w:spacing w:before="120"/>
              <w:rPr>
                <w:rFonts w:ascii="Times New Roman" w:hAnsi="Times New Roman" w:cs="Times New Roman"/>
                <w:sz w:val="24"/>
                <w:szCs w:val="24"/>
              </w:rPr>
            </w:pPr>
          </w:p>
        </w:tc>
        <w:tc>
          <w:tcPr>
            <w:tcW w:w="5689" w:type="dxa"/>
            <w:shd w:val="clear" w:color="auto" w:fill="EDEDED" w:themeFill="accent3" w:themeFillTint="33"/>
          </w:tcPr>
          <w:p w14:paraId="32C63DC3" w14:textId="77777777" w:rsidR="00C9348F" w:rsidRDefault="00C9348F" w:rsidP="00C9348F">
            <w:pPr>
              <w:rPr>
                <w:rFonts w:ascii="Times New Roman" w:hAnsi="Times New Roman" w:cs="Times New Roman"/>
                <w:sz w:val="24"/>
              </w:rPr>
            </w:pPr>
            <w:r>
              <w:rPr>
                <w:rFonts w:ascii="Times New Roman" w:hAnsi="Times New Roman" w:cs="Times New Roman"/>
                <w:sz w:val="24"/>
              </w:rPr>
              <w:t xml:space="preserve">22 Seiten </w:t>
            </w:r>
          </w:p>
          <w:p w14:paraId="71EA497A" w14:textId="77777777" w:rsidR="00C9348F" w:rsidRDefault="00C9348F" w:rsidP="00C9348F">
            <w:pPr>
              <w:rPr>
                <w:rFonts w:ascii="Times New Roman" w:hAnsi="Times New Roman" w:cs="Times New Roman"/>
                <w:sz w:val="24"/>
              </w:rPr>
            </w:pPr>
          </w:p>
          <w:p w14:paraId="75AD8020" w14:textId="77777777" w:rsidR="00C9348F" w:rsidRDefault="00C9348F" w:rsidP="00C9348F">
            <w:pPr>
              <w:rPr>
                <w:rFonts w:ascii="Times New Roman" w:hAnsi="Times New Roman" w:cs="Times New Roman"/>
                <w:sz w:val="24"/>
              </w:rPr>
            </w:pPr>
            <w:r>
              <w:rPr>
                <w:rFonts w:ascii="Times New Roman" w:hAnsi="Times New Roman" w:cs="Times New Roman"/>
                <w:sz w:val="24"/>
              </w:rPr>
              <w:t xml:space="preserve">Abstract: </w:t>
            </w:r>
          </w:p>
          <w:p w14:paraId="20FF59E9" w14:textId="77777777" w:rsidR="00C9348F" w:rsidRDefault="00C9348F" w:rsidP="00C9348F">
            <w:pPr>
              <w:rPr>
                <w:rFonts w:ascii="Times New Roman" w:hAnsi="Times New Roman" w:cs="Times New Roman"/>
                <w:sz w:val="24"/>
              </w:rPr>
            </w:pPr>
            <w:r w:rsidRPr="00EA4B65">
              <w:rPr>
                <w:rFonts w:ascii="Times New Roman" w:hAnsi="Times New Roman" w:cs="Times New Roman"/>
                <w:sz w:val="24"/>
              </w:rPr>
              <w:t>In diesem Beitrag wird erst die zunehmende gesellschaftliche Relevanz der assistierten Reproduktion skizziert. Dann wird auf rechtliche Rahmenbedingungen reproduktionsmedizinischer Behandlungen und die Regelungen zur Kostenübernahme mit besonderem Fokus auf Deutschland eingegangen. Daran schließt ein Überblick über in Deutschland zugelassene bzw. nicht zugelassene Verfahren an. Im Anschluss daran werden die quantitative Entwicklung assistierter Reproduktion und mögliche Erfolgsindikatoren dargestellt. Der Beitrag schließt mit einer Diskussion einiger sozialer und ethischer Implikationen der zunehmenden Nutzung reproduktionsmedizinischer Verfahren im Hinblick auf Lebensformen, Mutter- und Vaterschaft sowie Verwandtschaft. Plädiert wird für eine gesellschaftliche Debatte der realistischen Einschätzung der Möglichkeiten und Folgen der Reproduktionsmedizin.</w:t>
            </w:r>
          </w:p>
          <w:p w14:paraId="13DBA863" w14:textId="7F314A61" w:rsidR="00B24C07" w:rsidRDefault="00B24C07" w:rsidP="00C9348F">
            <w:pPr>
              <w:rPr>
                <w:rFonts w:ascii="Times New Roman" w:hAnsi="Times New Roman" w:cs="Times New Roman"/>
                <w:sz w:val="24"/>
              </w:rPr>
            </w:pPr>
          </w:p>
        </w:tc>
      </w:tr>
      <w:tr w:rsidR="00C9348F" w14:paraId="69357E5E" w14:textId="77777777" w:rsidTr="00C9348F">
        <w:tc>
          <w:tcPr>
            <w:tcW w:w="3373" w:type="dxa"/>
            <w:shd w:val="clear" w:color="auto" w:fill="EDEDED" w:themeFill="accent3" w:themeFillTint="33"/>
          </w:tcPr>
          <w:p w14:paraId="1469384D" w14:textId="77777777" w:rsidR="00C9348F" w:rsidRPr="00D13FD2" w:rsidRDefault="00C9348F" w:rsidP="00C9348F">
            <w:pPr>
              <w:spacing w:before="120"/>
              <w:rPr>
                <w:rFonts w:ascii="Times New Roman" w:hAnsi="Times New Roman" w:cs="Times New Roman"/>
                <w:sz w:val="24"/>
                <w:szCs w:val="24"/>
                <w:highlight w:val="lightGray"/>
              </w:rPr>
            </w:pPr>
            <w:r w:rsidRPr="00D13FD2">
              <w:rPr>
                <w:rFonts w:ascii="Times New Roman" w:hAnsi="Times New Roman" w:cs="Times New Roman"/>
                <w:sz w:val="24"/>
                <w:szCs w:val="24"/>
                <w:highlight w:val="lightGray"/>
              </w:rPr>
              <w:t xml:space="preserve">Wermke, Michael und Edward Schramm (2018): Das Thema Leihmutterschaft in interdisziplinärer Perspektive – eine Einleitung. In </w:t>
            </w:r>
            <w:r w:rsidRPr="00D13FD2">
              <w:rPr>
                <w:rFonts w:ascii="Times New Roman" w:hAnsi="Times New Roman" w:cs="Times New Roman"/>
                <w:i/>
                <w:sz w:val="24"/>
                <w:szCs w:val="24"/>
                <w:highlight w:val="lightGray"/>
              </w:rPr>
              <w:t>Leihmutterschaft und Familie</w:t>
            </w:r>
            <w:r w:rsidRPr="00D13FD2">
              <w:rPr>
                <w:rFonts w:ascii="Times New Roman" w:hAnsi="Times New Roman" w:cs="Times New Roman"/>
                <w:sz w:val="24"/>
                <w:szCs w:val="24"/>
                <w:highlight w:val="lightGray"/>
              </w:rPr>
              <w:t xml:space="preserve">, hrsg. von Edward Schramm und </w:t>
            </w:r>
            <w:r w:rsidRPr="00D13FD2">
              <w:rPr>
                <w:rFonts w:ascii="Times New Roman" w:hAnsi="Times New Roman" w:cs="Times New Roman"/>
                <w:sz w:val="24"/>
                <w:szCs w:val="24"/>
                <w:highlight w:val="lightGray"/>
              </w:rPr>
              <w:lastRenderedPageBreak/>
              <w:t>Michael Wermke: 1–21. Berlin: Springer.</w:t>
            </w:r>
          </w:p>
          <w:p w14:paraId="61119C14" w14:textId="77777777" w:rsidR="00C9348F" w:rsidRPr="00D13FD2" w:rsidRDefault="00C9348F" w:rsidP="00C9348F">
            <w:pPr>
              <w:spacing w:before="120"/>
              <w:rPr>
                <w:rFonts w:ascii="Times New Roman" w:hAnsi="Times New Roman" w:cs="Times New Roman"/>
                <w:color w:val="000000" w:themeColor="text1"/>
                <w:sz w:val="24"/>
                <w:szCs w:val="24"/>
              </w:rPr>
            </w:pPr>
          </w:p>
        </w:tc>
        <w:tc>
          <w:tcPr>
            <w:tcW w:w="5689" w:type="dxa"/>
            <w:shd w:val="clear" w:color="auto" w:fill="EDEDED" w:themeFill="accent3" w:themeFillTint="33"/>
          </w:tcPr>
          <w:p w14:paraId="7B9DA0FA" w14:textId="4991F886" w:rsidR="00C9348F" w:rsidRDefault="00C9348F" w:rsidP="00C9348F">
            <w:pPr>
              <w:rPr>
                <w:rFonts w:ascii="Times New Roman" w:hAnsi="Times New Roman" w:cs="Times New Roman"/>
                <w:sz w:val="24"/>
              </w:rPr>
            </w:pPr>
            <w:r w:rsidRPr="00B922E2">
              <w:rPr>
                <w:rFonts w:ascii="Times New Roman" w:hAnsi="Times New Roman" w:cs="Times New Roman"/>
                <w:i/>
                <w:sz w:val="24"/>
              </w:rPr>
              <w:lastRenderedPageBreak/>
              <w:t>Bereits in vergangenen Seminaren verwendet</w:t>
            </w:r>
          </w:p>
        </w:tc>
      </w:tr>
      <w:tr w:rsidR="00C9348F" w14:paraId="7CF4AF81" w14:textId="77777777" w:rsidTr="00C9348F">
        <w:tc>
          <w:tcPr>
            <w:tcW w:w="3373" w:type="dxa"/>
            <w:shd w:val="clear" w:color="auto" w:fill="EDEDED" w:themeFill="accent3" w:themeFillTint="33"/>
          </w:tcPr>
          <w:p w14:paraId="11F6A5CB" w14:textId="77777777" w:rsidR="00C9348F" w:rsidRPr="00D13FD2" w:rsidRDefault="00C9348F" w:rsidP="00C9348F">
            <w:pPr>
              <w:spacing w:before="120"/>
              <w:rPr>
                <w:rFonts w:ascii="Times New Roman" w:hAnsi="Times New Roman" w:cs="Times New Roman"/>
                <w:bCs/>
                <w:sz w:val="24"/>
                <w:szCs w:val="24"/>
              </w:rPr>
            </w:pPr>
            <w:r w:rsidRPr="00D13FD2">
              <w:rPr>
                <w:rFonts w:ascii="Times New Roman" w:hAnsi="Times New Roman" w:cs="Times New Roman"/>
                <w:bCs/>
                <w:sz w:val="24"/>
                <w:szCs w:val="24"/>
                <w:highlight w:val="lightGray"/>
              </w:rPr>
              <w:t xml:space="preserve">Wichterich, Christa (2018): Gekaufte Mutterschaft: das globale Geschäft mit dem Kinderwunsch. In </w:t>
            </w:r>
            <w:r w:rsidRPr="00D13FD2">
              <w:rPr>
                <w:rFonts w:ascii="Times New Roman" w:hAnsi="Times New Roman" w:cs="Times New Roman"/>
                <w:bCs/>
                <w:i/>
                <w:sz w:val="24"/>
                <w:szCs w:val="24"/>
                <w:highlight w:val="lightGray"/>
              </w:rPr>
              <w:t>Blätter für deutsche und internationale Politik</w:t>
            </w:r>
            <w:r w:rsidRPr="00D13FD2">
              <w:rPr>
                <w:rFonts w:ascii="Times New Roman" w:hAnsi="Times New Roman" w:cs="Times New Roman"/>
                <w:bCs/>
                <w:sz w:val="24"/>
                <w:szCs w:val="24"/>
                <w:highlight w:val="lightGray"/>
              </w:rPr>
              <w:t xml:space="preserve"> 63 (10): 113–119.</w:t>
            </w:r>
          </w:p>
          <w:p w14:paraId="4CCAE014" w14:textId="77777777" w:rsidR="00C9348F" w:rsidRPr="00D13FD2" w:rsidRDefault="00C9348F" w:rsidP="00C9348F">
            <w:pPr>
              <w:spacing w:before="120"/>
              <w:rPr>
                <w:rFonts w:ascii="Times New Roman" w:hAnsi="Times New Roman" w:cs="Times New Roman"/>
                <w:sz w:val="24"/>
                <w:szCs w:val="24"/>
                <w:highlight w:val="lightGray"/>
              </w:rPr>
            </w:pPr>
          </w:p>
        </w:tc>
        <w:tc>
          <w:tcPr>
            <w:tcW w:w="5689" w:type="dxa"/>
            <w:shd w:val="clear" w:color="auto" w:fill="EDEDED" w:themeFill="accent3" w:themeFillTint="33"/>
          </w:tcPr>
          <w:p w14:paraId="1E033AD5" w14:textId="17B81CBF" w:rsidR="00C9348F" w:rsidRDefault="00C9348F" w:rsidP="00C9348F">
            <w:pPr>
              <w:rPr>
                <w:rFonts w:ascii="Times New Roman" w:hAnsi="Times New Roman" w:cs="Times New Roman"/>
                <w:sz w:val="24"/>
              </w:rPr>
            </w:pPr>
            <w:r w:rsidRPr="00B922E2">
              <w:rPr>
                <w:rFonts w:ascii="Times New Roman" w:hAnsi="Times New Roman" w:cs="Times New Roman"/>
                <w:i/>
                <w:sz w:val="24"/>
              </w:rPr>
              <w:t>Bereits in vergangenen Seminaren verwendet</w:t>
            </w:r>
          </w:p>
        </w:tc>
      </w:tr>
      <w:tr w:rsidR="00C9348F" w14:paraId="55FC1BD4" w14:textId="77777777" w:rsidTr="00C9348F">
        <w:tc>
          <w:tcPr>
            <w:tcW w:w="3373" w:type="dxa"/>
            <w:shd w:val="clear" w:color="auto" w:fill="EDEDED" w:themeFill="accent3" w:themeFillTint="33"/>
          </w:tcPr>
          <w:p w14:paraId="2989E3DE" w14:textId="77777777" w:rsidR="00C9348F" w:rsidRPr="00D13FD2" w:rsidRDefault="00C9348F" w:rsidP="00C9348F">
            <w:pPr>
              <w:spacing w:before="120"/>
              <w:rPr>
                <w:rFonts w:ascii="Times New Roman" w:hAnsi="Times New Roman" w:cs="Times New Roman"/>
                <w:sz w:val="24"/>
                <w:szCs w:val="24"/>
              </w:rPr>
            </w:pPr>
            <w:r w:rsidRPr="00B72034">
              <w:rPr>
                <w:rFonts w:ascii="Times New Roman" w:hAnsi="Times New Roman" w:cs="Times New Roman"/>
                <w:sz w:val="24"/>
                <w:szCs w:val="24"/>
                <w:highlight w:val="green"/>
              </w:rPr>
              <w:t xml:space="preserve">Wichterich, Christa (2018): Zur transnationalen Rekonfiguration von (Re-)Produktion durch Leihmutterschaft. Biopolitiken, Reproduktionsindustrie und Subjektweisen. In </w:t>
            </w:r>
            <w:r w:rsidRPr="00B72034">
              <w:rPr>
                <w:rFonts w:ascii="Times New Roman" w:hAnsi="Times New Roman" w:cs="Times New Roman"/>
                <w:i/>
                <w:iCs/>
                <w:sz w:val="24"/>
                <w:szCs w:val="24"/>
                <w:highlight w:val="green"/>
              </w:rPr>
              <w:t>Kapitalismuskritische Gesellschaftsanalyse: queer-feministische Positionen</w:t>
            </w:r>
            <w:r w:rsidRPr="00B72034">
              <w:rPr>
                <w:rFonts w:ascii="Times New Roman" w:hAnsi="Times New Roman" w:cs="Times New Roman"/>
                <w:sz w:val="24"/>
                <w:szCs w:val="24"/>
                <w:highlight w:val="green"/>
              </w:rPr>
              <w:t>, hrsg. von Katharina Pühl und Birgit Sauer: 93–112. Münster: Westfälisches Dampfboot.</w:t>
            </w:r>
          </w:p>
          <w:p w14:paraId="766DCF6F" w14:textId="77777777" w:rsidR="00C9348F" w:rsidRPr="00D13FD2" w:rsidRDefault="00C9348F" w:rsidP="00C9348F">
            <w:pPr>
              <w:spacing w:before="120"/>
              <w:rPr>
                <w:rFonts w:ascii="Times New Roman" w:hAnsi="Times New Roman" w:cs="Times New Roman"/>
                <w:bCs/>
                <w:sz w:val="24"/>
                <w:szCs w:val="24"/>
                <w:highlight w:val="lightGray"/>
              </w:rPr>
            </w:pPr>
          </w:p>
        </w:tc>
        <w:tc>
          <w:tcPr>
            <w:tcW w:w="5689" w:type="dxa"/>
            <w:shd w:val="clear" w:color="auto" w:fill="EDEDED" w:themeFill="accent3" w:themeFillTint="33"/>
          </w:tcPr>
          <w:p w14:paraId="565B2695" w14:textId="77777777" w:rsidR="00C9348F" w:rsidRDefault="00C9348F" w:rsidP="00C9348F">
            <w:pPr>
              <w:rPr>
                <w:rFonts w:ascii="Times New Roman" w:hAnsi="Times New Roman" w:cs="Times New Roman"/>
                <w:sz w:val="24"/>
              </w:rPr>
            </w:pPr>
            <w:r>
              <w:rPr>
                <w:rFonts w:ascii="Times New Roman" w:hAnsi="Times New Roman" w:cs="Times New Roman"/>
                <w:sz w:val="24"/>
              </w:rPr>
              <w:t xml:space="preserve">19 Seiten </w:t>
            </w:r>
          </w:p>
          <w:p w14:paraId="21B9511B" w14:textId="60091BE7" w:rsidR="00C9348F" w:rsidRDefault="00C9348F" w:rsidP="00C9348F">
            <w:pPr>
              <w:rPr>
                <w:rFonts w:ascii="Times New Roman" w:hAnsi="Times New Roman" w:cs="Times New Roman"/>
                <w:sz w:val="24"/>
              </w:rPr>
            </w:pPr>
          </w:p>
          <w:p w14:paraId="5880627B" w14:textId="3251B175" w:rsidR="00C9348F" w:rsidRDefault="00C9348F" w:rsidP="00C9348F">
            <w:pPr>
              <w:rPr>
                <w:rFonts w:ascii="Times New Roman" w:hAnsi="Times New Roman" w:cs="Times New Roman"/>
                <w:sz w:val="24"/>
              </w:rPr>
            </w:pPr>
            <w:r>
              <w:rPr>
                <w:rFonts w:ascii="Times New Roman" w:hAnsi="Times New Roman" w:cs="Times New Roman"/>
                <w:sz w:val="24"/>
              </w:rPr>
              <w:t>Abst</w:t>
            </w:r>
            <w:r w:rsidR="00B72034">
              <w:rPr>
                <w:rFonts w:ascii="Times New Roman" w:hAnsi="Times New Roman" w:cs="Times New Roman"/>
                <w:sz w:val="24"/>
              </w:rPr>
              <w:t xml:space="preserve">ract/Auszug Vorwort: </w:t>
            </w:r>
          </w:p>
          <w:p w14:paraId="7D4C60BC" w14:textId="04ADEA8E" w:rsidR="00C9348F" w:rsidRDefault="00B72034" w:rsidP="00B72034">
            <w:pPr>
              <w:rPr>
                <w:rFonts w:ascii="Times New Roman" w:hAnsi="Times New Roman" w:cs="Times New Roman"/>
                <w:sz w:val="24"/>
              </w:rPr>
            </w:pPr>
            <w:r w:rsidRPr="00B72034">
              <w:rPr>
                <w:rFonts w:ascii="Times New Roman" w:hAnsi="Times New Roman" w:cs="Times New Roman"/>
                <w:sz w:val="24"/>
              </w:rPr>
              <w:t>Der folgende Beitrag versteht sich als raum- und zeitdiagnostische Analyse,</w:t>
            </w:r>
            <w:r w:rsidR="00457D83">
              <w:rPr>
                <w:rFonts w:ascii="Times New Roman" w:hAnsi="Times New Roman" w:cs="Times New Roman"/>
                <w:sz w:val="24"/>
              </w:rPr>
              <w:t xml:space="preserve"> </w:t>
            </w:r>
            <w:r w:rsidRPr="00B72034">
              <w:rPr>
                <w:rFonts w:ascii="Times New Roman" w:hAnsi="Times New Roman" w:cs="Times New Roman"/>
                <w:sz w:val="24"/>
              </w:rPr>
              <w:t>die nach theoretischen Zugängen zum Phänomen Leihmutterschaft aus politökonomisch-kapitalismuskritischer, intersektionaler und arbeitstheoretischer</w:t>
            </w:r>
            <w:r>
              <w:rPr>
                <w:rFonts w:ascii="Times New Roman" w:hAnsi="Times New Roman" w:cs="Times New Roman"/>
                <w:sz w:val="24"/>
              </w:rPr>
              <w:t xml:space="preserve"> </w:t>
            </w:r>
            <w:r w:rsidRPr="00B72034">
              <w:rPr>
                <w:rFonts w:ascii="Times New Roman" w:hAnsi="Times New Roman" w:cs="Times New Roman"/>
                <w:sz w:val="24"/>
              </w:rPr>
              <w:t>Perspektive sucht. Im Zentrum steht die Empirie der Leihmutterschaft in Indien,</w:t>
            </w:r>
            <w:r w:rsidR="00457D83">
              <w:rPr>
                <w:rFonts w:ascii="Times New Roman" w:hAnsi="Times New Roman" w:cs="Times New Roman"/>
                <w:sz w:val="24"/>
              </w:rPr>
              <w:t xml:space="preserve"> </w:t>
            </w:r>
            <w:r w:rsidRPr="00B72034">
              <w:rPr>
                <w:rFonts w:ascii="Times New Roman" w:hAnsi="Times New Roman" w:cs="Times New Roman"/>
                <w:sz w:val="24"/>
              </w:rPr>
              <w:t>weil dort die Industrialisierung und Normalisierung von transnationaler</w:t>
            </w:r>
            <w:r>
              <w:rPr>
                <w:rFonts w:ascii="Times New Roman" w:hAnsi="Times New Roman" w:cs="Times New Roman"/>
                <w:sz w:val="24"/>
              </w:rPr>
              <w:t xml:space="preserve"> </w:t>
            </w:r>
            <w:r w:rsidRPr="00B72034">
              <w:rPr>
                <w:rFonts w:ascii="Times New Roman" w:hAnsi="Times New Roman" w:cs="Times New Roman"/>
                <w:sz w:val="24"/>
              </w:rPr>
              <w:t>Reproduktion mithilfe von Leihmüttern weit fortgeschritten ist und 14 Jahre</w:t>
            </w:r>
            <w:r w:rsidR="00457D83">
              <w:rPr>
                <w:rFonts w:ascii="Times New Roman" w:hAnsi="Times New Roman" w:cs="Times New Roman"/>
                <w:sz w:val="24"/>
              </w:rPr>
              <w:t xml:space="preserve"> </w:t>
            </w:r>
            <w:r w:rsidRPr="00B72034">
              <w:rPr>
                <w:rFonts w:ascii="Times New Roman" w:hAnsi="Times New Roman" w:cs="Times New Roman"/>
                <w:sz w:val="24"/>
              </w:rPr>
              <w:t>lang ein boomender Sektor war.</w:t>
            </w:r>
            <w:r w:rsidR="00457D83">
              <w:rPr>
                <w:rFonts w:ascii="Times New Roman" w:hAnsi="Times New Roman" w:cs="Times New Roman"/>
                <w:sz w:val="24"/>
              </w:rPr>
              <w:t xml:space="preserve"> </w:t>
            </w:r>
            <w:r w:rsidRPr="00B72034">
              <w:rPr>
                <w:rFonts w:ascii="Times New Roman" w:hAnsi="Times New Roman" w:cs="Times New Roman"/>
                <w:sz w:val="24"/>
              </w:rPr>
              <w:t xml:space="preserve">Der Prozess der Leihmutterschaft ist </w:t>
            </w:r>
            <w:r w:rsidR="00457D83">
              <w:rPr>
                <w:rFonts w:ascii="Times New Roman" w:hAnsi="Times New Roman" w:cs="Times New Roman"/>
                <w:sz w:val="24"/>
              </w:rPr>
              <w:t>N</w:t>
            </w:r>
            <w:r w:rsidRPr="00B72034">
              <w:rPr>
                <w:rFonts w:ascii="Times New Roman" w:hAnsi="Times New Roman" w:cs="Times New Roman"/>
                <w:sz w:val="24"/>
              </w:rPr>
              <w:t>euland für einen Versuch, marxistischökonomische</w:t>
            </w:r>
            <w:r w:rsidR="00457D83">
              <w:rPr>
                <w:rFonts w:ascii="Times New Roman" w:hAnsi="Times New Roman" w:cs="Times New Roman"/>
                <w:sz w:val="24"/>
              </w:rPr>
              <w:t xml:space="preserve"> </w:t>
            </w:r>
            <w:r w:rsidRPr="00B72034">
              <w:rPr>
                <w:rFonts w:ascii="Times New Roman" w:hAnsi="Times New Roman" w:cs="Times New Roman"/>
                <w:sz w:val="24"/>
              </w:rPr>
              <w:t>Begrifflichkeit mit feministischen und intersektionalen Konzepten</w:t>
            </w:r>
            <w:r>
              <w:rPr>
                <w:rFonts w:ascii="Times New Roman" w:hAnsi="Times New Roman" w:cs="Times New Roman"/>
                <w:sz w:val="24"/>
              </w:rPr>
              <w:t xml:space="preserve"> </w:t>
            </w:r>
            <w:r w:rsidRPr="00B72034">
              <w:rPr>
                <w:rFonts w:ascii="Times New Roman" w:hAnsi="Times New Roman" w:cs="Times New Roman"/>
                <w:sz w:val="24"/>
              </w:rPr>
              <w:t>als machtkritische Methode zu verbinden. Im Zentrum der folgenden explorativen</w:t>
            </w:r>
            <w:r w:rsidR="00457D83">
              <w:rPr>
                <w:rFonts w:ascii="Times New Roman" w:hAnsi="Times New Roman" w:cs="Times New Roman"/>
                <w:sz w:val="24"/>
              </w:rPr>
              <w:t xml:space="preserve"> </w:t>
            </w:r>
            <w:r w:rsidRPr="00B72034">
              <w:rPr>
                <w:rFonts w:ascii="Times New Roman" w:hAnsi="Times New Roman" w:cs="Times New Roman"/>
                <w:sz w:val="24"/>
              </w:rPr>
              <w:t>Analyse stehen die verschränkten Dynamiken von politischen, konomischen</w:t>
            </w:r>
            <w:r w:rsidR="00457D83">
              <w:rPr>
                <w:rFonts w:ascii="Times New Roman" w:hAnsi="Times New Roman" w:cs="Times New Roman"/>
                <w:sz w:val="24"/>
              </w:rPr>
              <w:t xml:space="preserve"> </w:t>
            </w:r>
            <w:r w:rsidRPr="00B72034">
              <w:rPr>
                <w:rFonts w:ascii="Times New Roman" w:hAnsi="Times New Roman" w:cs="Times New Roman"/>
                <w:sz w:val="24"/>
              </w:rPr>
              <w:t>und sozio-kulturellen Machtkomplexen und wie verschiedene Kategorien sozialer</w:t>
            </w:r>
            <w:r w:rsidR="00457D83">
              <w:rPr>
                <w:rFonts w:ascii="Times New Roman" w:hAnsi="Times New Roman" w:cs="Times New Roman"/>
                <w:sz w:val="24"/>
              </w:rPr>
              <w:t xml:space="preserve"> </w:t>
            </w:r>
            <w:r w:rsidRPr="00B72034">
              <w:rPr>
                <w:rFonts w:ascii="Times New Roman" w:hAnsi="Times New Roman" w:cs="Times New Roman"/>
                <w:sz w:val="24"/>
              </w:rPr>
              <w:t>Ungleichheit soziale Praktiken und die Subjektweisen indischer Leihmütter</w:t>
            </w:r>
            <w:r>
              <w:rPr>
                <w:rFonts w:ascii="Times New Roman" w:hAnsi="Times New Roman" w:cs="Times New Roman"/>
                <w:sz w:val="24"/>
              </w:rPr>
              <w:t xml:space="preserve"> </w:t>
            </w:r>
            <w:r w:rsidRPr="00B72034">
              <w:rPr>
                <w:rFonts w:ascii="Times New Roman" w:hAnsi="Times New Roman" w:cs="Times New Roman"/>
                <w:sz w:val="24"/>
              </w:rPr>
              <w:t>bestimmen. Eine leitende Frage ist, wie das Recht auf reproduktive Selbstbestimmung</w:t>
            </w:r>
            <w:r w:rsidR="00457D83">
              <w:rPr>
                <w:rFonts w:ascii="Times New Roman" w:hAnsi="Times New Roman" w:cs="Times New Roman"/>
                <w:sz w:val="24"/>
              </w:rPr>
              <w:t xml:space="preserve"> </w:t>
            </w:r>
            <w:r w:rsidRPr="00B72034">
              <w:rPr>
                <w:rFonts w:ascii="Times New Roman" w:hAnsi="Times New Roman" w:cs="Times New Roman"/>
                <w:sz w:val="24"/>
              </w:rPr>
              <w:t>und der Kinderwunsch der einen durch eine In-Wert-Setzung und</w:t>
            </w:r>
            <w:r>
              <w:rPr>
                <w:rFonts w:ascii="Times New Roman" w:hAnsi="Times New Roman" w:cs="Times New Roman"/>
                <w:sz w:val="24"/>
              </w:rPr>
              <w:t xml:space="preserve"> </w:t>
            </w:r>
            <w:r w:rsidRPr="00B72034">
              <w:rPr>
                <w:rFonts w:ascii="Times New Roman" w:hAnsi="Times New Roman" w:cs="Times New Roman"/>
                <w:sz w:val="24"/>
              </w:rPr>
              <w:t>die Indienstnahme anderer Geschlechtskörper und (re-</w:t>
            </w:r>
            <w:r w:rsidR="00457D83">
              <w:rPr>
                <w:rFonts w:ascii="Times New Roman" w:hAnsi="Times New Roman" w:cs="Times New Roman"/>
                <w:sz w:val="24"/>
              </w:rPr>
              <w:t>)</w:t>
            </w:r>
            <w:r w:rsidRPr="00B72034">
              <w:rPr>
                <w:rFonts w:ascii="Times New Roman" w:hAnsi="Times New Roman" w:cs="Times New Roman"/>
                <w:sz w:val="24"/>
              </w:rPr>
              <w:t>produktiver Arbeitherrschaftsförmig realisiert werden.</w:t>
            </w:r>
          </w:p>
          <w:p w14:paraId="6DBBBAD9" w14:textId="179A18E6" w:rsidR="00C9348F" w:rsidRPr="00EA4B65" w:rsidRDefault="00C9348F" w:rsidP="00B72034">
            <w:pPr>
              <w:rPr>
                <w:rFonts w:ascii="Times New Roman" w:hAnsi="Times New Roman" w:cs="Times New Roman"/>
                <w:b/>
                <w:sz w:val="24"/>
              </w:rPr>
            </w:pPr>
          </w:p>
        </w:tc>
      </w:tr>
      <w:tr w:rsidR="00C9348F" w14:paraId="77F05565" w14:textId="77777777" w:rsidTr="00C9348F">
        <w:tc>
          <w:tcPr>
            <w:tcW w:w="3373" w:type="dxa"/>
            <w:shd w:val="clear" w:color="auto" w:fill="EDEDED" w:themeFill="accent3" w:themeFillTint="33"/>
          </w:tcPr>
          <w:p w14:paraId="306EF912" w14:textId="58BD2E55" w:rsidR="00C9348F" w:rsidRPr="00A94451" w:rsidRDefault="00C9348F" w:rsidP="00C9348F">
            <w:pPr>
              <w:spacing w:before="120"/>
              <w:rPr>
                <w:rFonts w:ascii="Times New Roman" w:hAnsi="Times New Roman" w:cs="Times New Roman"/>
                <w:b/>
                <w:i/>
                <w:sz w:val="24"/>
                <w:szCs w:val="24"/>
              </w:rPr>
            </w:pPr>
            <w:r w:rsidRPr="00ED381F">
              <w:rPr>
                <w:rFonts w:ascii="Times New Roman" w:hAnsi="Times New Roman" w:cs="Times New Roman"/>
                <w:b/>
                <w:i/>
                <w:sz w:val="24"/>
                <w:szCs w:val="24"/>
              </w:rPr>
              <w:t xml:space="preserve">Adoption, Stief- oder Pflegefamilien: </w:t>
            </w:r>
          </w:p>
        </w:tc>
        <w:tc>
          <w:tcPr>
            <w:tcW w:w="5689" w:type="dxa"/>
            <w:shd w:val="clear" w:color="auto" w:fill="EDEDED" w:themeFill="accent3" w:themeFillTint="33"/>
          </w:tcPr>
          <w:p w14:paraId="2C55F04C" w14:textId="77777777" w:rsidR="00C9348F" w:rsidRDefault="00C9348F" w:rsidP="00C9348F">
            <w:pPr>
              <w:rPr>
                <w:rFonts w:ascii="Times New Roman" w:hAnsi="Times New Roman" w:cs="Times New Roman"/>
                <w:sz w:val="24"/>
              </w:rPr>
            </w:pPr>
          </w:p>
        </w:tc>
      </w:tr>
      <w:tr w:rsidR="00C9348F" w14:paraId="51BEC1D7" w14:textId="77777777" w:rsidTr="00C9348F">
        <w:tc>
          <w:tcPr>
            <w:tcW w:w="3373" w:type="dxa"/>
            <w:shd w:val="clear" w:color="auto" w:fill="EDEDED" w:themeFill="accent3" w:themeFillTint="33"/>
          </w:tcPr>
          <w:p w14:paraId="2D0E0EF3" w14:textId="77777777" w:rsidR="00C9348F" w:rsidRPr="00D13FD2" w:rsidRDefault="00C9348F" w:rsidP="00C9348F">
            <w:pPr>
              <w:spacing w:before="120"/>
              <w:rPr>
                <w:rFonts w:ascii="Times New Roman" w:hAnsi="Times New Roman" w:cs="Times New Roman"/>
                <w:sz w:val="24"/>
                <w:szCs w:val="24"/>
              </w:rPr>
            </w:pPr>
            <w:r w:rsidRPr="00B72034">
              <w:rPr>
                <w:rFonts w:ascii="Times New Roman" w:hAnsi="Times New Roman" w:cs="Times New Roman"/>
                <w:sz w:val="24"/>
                <w:szCs w:val="24"/>
                <w:highlight w:val="green"/>
              </w:rPr>
              <w:t xml:space="preserve">Gehres, Walter und Stefanie Sauer (2020): Adoptiv- und Pflegefamilien. In </w:t>
            </w:r>
            <w:r w:rsidRPr="00B72034">
              <w:rPr>
                <w:rFonts w:ascii="Times New Roman" w:hAnsi="Times New Roman" w:cs="Times New Roman"/>
                <w:i/>
                <w:sz w:val="24"/>
                <w:szCs w:val="24"/>
                <w:highlight w:val="green"/>
              </w:rPr>
              <w:t>Handbuch Familie</w:t>
            </w:r>
            <w:r w:rsidRPr="00B72034">
              <w:rPr>
                <w:rFonts w:ascii="Times New Roman" w:hAnsi="Times New Roman" w:cs="Times New Roman"/>
                <w:sz w:val="24"/>
                <w:szCs w:val="24"/>
                <w:highlight w:val="green"/>
              </w:rPr>
              <w:t>, hrsg. von Jutta Ecarius und Anja Schierbaum. Wiesbaden: Springer VS. DOI: https://doi.org/10.1007/978-3-658-19861-9_36-1.</w:t>
            </w:r>
            <w:r w:rsidRPr="00D13FD2">
              <w:rPr>
                <w:rFonts w:ascii="Times New Roman" w:hAnsi="Times New Roman" w:cs="Times New Roman"/>
                <w:sz w:val="24"/>
                <w:szCs w:val="24"/>
              </w:rPr>
              <w:t xml:space="preserve"> </w:t>
            </w:r>
          </w:p>
          <w:p w14:paraId="26C70554" w14:textId="77777777" w:rsidR="00C9348F" w:rsidRPr="00ED381F" w:rsidRDefault="00C9348F" w:rsidP="00C9348F">
            <w:pPr>
              <w:spacing w:before="120"/>
              <w:rPr>
                <w:rFonts w:ascii="Times New Roman" w:hAnsi="Times New Roman" w:cs="Times New Roman"/>
                <w:b/>
                <w:i/>
                <w:sz w:val="24"/>
                <w:szCs w:val="24"/>
              </w:rPr>
            </w:pPr>
          </w:p>
        </w:tc>
        <w:tc>
          <w:tcPr>
            <w:tcW w:w="5689" w:type="dxa"/>
            <w:shd w:val="clear" w:color="auto" w:fill="EDEDED" w:themeFill="accent3" w:themeFillTint="33"/>
          </w:tcPr>
          <w:p w14:paraId="28C9F6BE" w14:textId="77777777" w:rsidR="00C9348F" w:rsidRDefault="00C9348F" w:rsidP="00C9348F">
            <w:pPr>
              <w:rPr>
                <w:rFonts w:ascii="Times New Roman" w:hAnsi="Times New Roman" w:cs="Times New Roman"/>
                <w:sz w:val="24"/>
              </w:rPr>
            </w:pPr>
            <w:r>
              <w:rPr>
                <w:rFonts w:ascii="Times New Roman" w:hAnsi="Times New Roman" w:cs="Times New Roman"/>
                <w:sz w:val="24"/>
              </w:rPr>
              <w:t xml:space="preserve">20 Seiten </w:t>
            </w:r>
          </w:p>
          <w:p w14:paraId="4214DEEE" w14:textId="77777777" w:rsidR="00C9348F" w:rsidRDefault="00C9348F" w:rsidP="00C9348F">
            <w:pPr>
              <w:rPr>
                <w:rFonts w:ascii="Times New Roman" w:hAnsi="Times New Roman" w:cs="Times New Roman"/>
                <w:sz w:val="24"/>
              </w:rPr>
            </w:pPr>
          </w:p>
          <w:p w14:paraId="2BDD52E5" w14:textId="77777777" w:rsidR="00C9348F" w:rsidRDefault="00C9348F" w:rsidP="00C9348F">
            <w:pPr>
              <w:rPr>
                <w:rFonts w:ascii="Times New Roman" w:hAnsi="Times New Roman" w:cs="Times New Roman"/>
                <w:sz w:val="24"/>
              </w:rPr>
            </w:pPr>
            <w:r>
              <w:rPr>
                <w:rFonts w:ascii="Times New Roman" w:hAnsi="Times New Roman" w:cs="Times New Roman"/>
                <w:sz w:val="24"/>
              </w:rPr>
              <w:t xml:space="preserve">Abstract: </w:t>
            </w:r>
          </w:p>
          <w:p w14:paraId="62A76B0D" w14:textId="77777777" w:rsidR="00C9348F" w:rsidRDefault="00C9348F" w:rsidP="00C9348F">
            <w:pPr>
              <w:rPr>
                <w:rFonts w:ascii="Times New Roman" w:hAnsi="Times New Roman" w:cs="Times New Roman"/>
                <w:sz w:val="24"/>
              </w:rPr>
            </w:pPr>
            <w:r w:rsidRPr="00EA4B65">
              <w:rPr>
                <w:rFonts w:ascii="Times New Roman" w:hAnsi="Times New Roman" w:cs="Times New Roman"/>
                <w:sz w:val="24"/>
              </w:rPr>
              <w:t xml:space="preserve">Adoptiv- und Pflegefamilien sind primäre Sozialisationsorte für Kinder, die aus verschiedenen Gründen nicht bei ihren leiblichen Eltern leben können. In Adoptivfamilien ist die Fremdunterbringung dauerhaft angelegt, in Pflegefamilien ist sie auf eine bestimmte Zeit befristet. In beiden Fällen sind die Erfahrungen und Auseinandersetzungen mit geteilter </w:t>
            </w:r>
            <w:r w:rsidRPr="00EA4B65">
              <w:rPr>
                <w:rFonts w:ascii="Times New Roman" w:hAnsi="Times New Roman" w:cs="Times New Roman"/>
                <w:sz w:val="24"/>
              </w:rPr>
              <w:lastRenderedPageBreak/>
              <w:t>Elternschaft in ihren verschiedenen Facetten mit ihren Ambivalenzen, Widersprüchen, Paradoxien und Herausforderungen eine Besonderheit dieser Kinder und Jugendlichen, mit der sie in bestimmten Phasen ihres Lebens konfrontiert sind. Im Falle von Pflegeverhältnissen entsteht eine ‚halböffentliche‘ Familie zwischen den Erwartungen leiblicher Eltern und deren Milieus auf der einen und Jugendhilfebehörden als gesellschaftliche Institutionen auf der anderen Seite. Im Fall der Adoption stellt sich häufig in der adoleszenten Lebensphase der Jugendlichen die Frage nach der leiblichen Herkunft.</w:t>
            </w:r>
          </w:p>
          <w:p w14:paraId="3C24257B" w14:textId="7F28FE0E" w:rsidR="00B24C07" w:rsidRDefault="00B24C07" w:rsidP="00C9348F">
            <w:pPr>
              <w:rPr>
                <w:rFonts w:ascii="Times New Roman" w:hAnsi="Times New Roman" w:cs="Times New Roman"/>
                <w:sz w:val="24"/>
              </w:rPr>
            </w:pPr>
          </w:p>
        </w:tc>
      </w:tr>
      <w:tr w:rsidR="00C9348F" w14:paraId="2EA499BC" w14:textId="77777777" w:rsidTr="00C9348F">
        <w:tc>
          <w:tcPr>
            <w:tcW w:w="3373" w:type="dxa"/>
            <w:shd w:val="clear" w:color="auto" w:fill="EDEDED" w:themeFill="accent3" w:themeFillTint="33"/>
          </w:tcPr>
          <w:p w14:paraId="656C03FF" w14:textId="77777777" w:rsidR="00C9348F" w:rsidRPr="00D13FD2" w:rsidRDefault="00C9348F" w:rsidP="00C9348F">
            <w:pPr>
              <w:spacing w:before="120"/>
              <w:rPr>
                <w:rFonts w:ascii="Times New Roman" w:hAnsi="Times New Roman" w:cs="Times New Roman"/>
                <w:sz w:val="24"/>
                <w:szCs w:val="24"/>
              </w:rPr>
            </w:pPr>
            <w:r w:rsidRPr="00D13FD2">
              <w:rPr>
                <w:rFonts w:ascii="Times New Roman" w:hAnsi="Times New Roman" w:cs="Times New Roman"/>
                <w:sz w:val="24"/>
                <w:szCs w:val="24"/>
                <w:highlight w:val="lightGray"/>
              </w:rPr>
              <w:lastRenderedPageBreak/>
              <w:t xml:space="preserve">Köhler, Annemarie, Evelyn Kröger und Walter Gehres (2017): Die Gestaltung geteilter Elternschaft in Pflegefamilien, deren fachliche Begleitung und die Rückkehr von Pflegekindern. In </w:t>
            </w:r>
            <w:r w:rsidRPr="00D13FD2">
              <w:rPr>
                <w:rFonts w:ascii="Times New Roman" w:hAnsi="Times New Roman" w:cs="Times New Roman"/>
                <w:i/>
                <w:sz w:val="24"/>
                <w:szCs w:val="24"/>
                <w:highlight w:val="lightGray"/>
              </w:rPr>
              <w:t>Familien mit multipler Elternschaft. Entstehungszusammenhänge, Herausforderungen und Potenziale</w:t>
            </w:r>
            <w:r w:rsidRPr="00D13FD2">
              <w:rPr>
                <w:rFonts w:ascii="Times New Roman" w:hAnsi="Times New Roman" w:cs="Times New Roman"/>
                <w:sz w:val="24"/>
                <w:szCs w:val="24"/>
                <w:highlight w:val="lightGray"/>
              </w:rPr>
              <w:t>, hrsg. von Pia Bergold, Birgit Mayer-Lewis, Tanja Mühling: 57–83. Opladen, Berlin, Toronto: Barbara Budrich.</w:t>
            </w:r>
          </w:p>
          <w:p w14:paraId="1E9720AD" w14:textId="77777777" w:rsidR="00C9348F" w:rsidRPr="00D13FD2" w:rsidRDefault="00C9348F" w:rsidP="00C9348F">
            <w:pPr>
              <w:spacing w:before="120"/>
              <w:rPr>
                <w:rFonts w:ascii="Times New Roman" w:hAnsi="Times New Roman" w:cs="Times New Roman"/>
                <w:sz w:val="24"/>
                <w:szCs w:val="24"/>
              </w:rPr>
            </w:pPr>
          </w:p>
        </w:tc>
        <w:tc>
          <w:tcPr>
            <w:tcW w:w="5689" w:type="dxa"/>
            <w:shd w:val="clear" w:color="auto" w:fill="EDEDED" w:themeFill="accent3" w:themeFillTint="33"/>
          </w:tcPr>
          <w:p w14:paraId="26CD578E" w14:textId="2A9E89C4" w:rsidR="00C9348F" w:rsidRDefault="00C9348F" w:rsidP="00C9348F">
            <w:pPr>
              <w:rPr>
                <w:rFonts w:ascii="Times New Roman" w:hAnsi="Times New Roman" w:cs="Times New Roman"/>
                <w:sz w:val="24"/>
              </w:rPr>
            </w:pPr>
            <w:r w:rsidRPr="00B922E2">
              <w:rPr>
                <w:rFonts w:ascii="Times New Roman" w:hAnsi="Times New Roman" w:cs="Times New Roman"/>
                <w:i/>
                <w:sz w:val="24"/>
              </w:rPr>
              <w:t>Bereits in vergangenen Seminaren verwendet</w:t>
            </w:r>
          </w:p>
        </w:tc>
      </w:tr>
      <w:tr w:rsidR="00C9348F" w14:paraId="66959048" w14:textId="77777777" w:rsidTr="00C9348F">
        <w:tc>
          <w:tcPr>
            <w:tcW w:w="3373" w:type="dxa"/>
            <w:shd w:val="clear" w:color="auto" w:fill="EDEDED" w:themeFill="accent3" w:themeFillTint="33"/>
          </w:tcPr>
          <w:p w14:paraId="3FB417DB" w14:textId="3C1C2277" w:rsidR="00C9348F" w:rsidRPr="00A94451" w:rsidRDefault="00C9348F" w:rsidP="00C9348F">
            <w:pPr>
              <w:spacing w:before="120"/>
              <w:rPr>
                <w:rFonts w:ascii="Times New Roman" w:hAnsi="Times New Roman" w:cs="Times New Roman"/>
                <w:b/>
                <w:i/>
                <w:sz w:val="24"/>
                <w:szCs w:val="24"/>
              </w:rPr>
            </w:pPr>
            <w:commentRangeStart w:id="0"/>
            <w:r w:rsidRPr="00D13FD2">
              <w:rPr>
                <w:rFonts w:ascii="Times New Roman" w:hAnsi="Times New Roman" w:cs="Times New Roman"/>
                <w:b/>
                <w:i/>
                <w:sz w:val="24"/>
                <w:szCs w:val="24"/>
              </w:rPr>
              <w:t>Nicht-monogame/poly Familienmodelle und Care-Arrangements:</w:t>
            </w:r>
            <w:commentRangeEnd w:id="0"/>
            <w:r w:rsidRPr="00D13FD2">
              <w:rPr>
                <w:rStyle w:val="Kommentarzeichen"/>
                <w:rFonts w:ascii="Times New Roman" w:hAnsi="Times New Roman" w:cs="Times New Roman"/>
                <w:b/>
                <w:i/>
              </w:rPr>
              <w:commentReference w:id="0"/>
            </w:r>
          </w:p>
        </w:tc>
        <w:tc>
          <w:tcPr>
            <w:tcW w:w="5689" w:type="dxa"/>
            <w:shd w:val="clear" w:color="auto" w:fill="EDEDED" w:themeFill="accent3" w:themeFillTint="33"/>
          </w:tcPr>
          <w:p w14:paraId="7B04148E" w14:textId="77777777" w:rsidR="00C9348F" w:rsidRDefault="00C9348F" w:rsidP="00C9348F">
            <w:pPr>
              <w:rPr>
                <w:rFonts w:ascii="Times New Roman" w:hAnsi="Times New Roman" w:cs="Times New Roman"/>
                <w:sz w:val="24"/>
              </w:rPr>
            </w:pPr>
          </w:p>
        </w:tc>
      </w:tr>
      <w:tr w:rsidR="00C9348F" w14:paraId="64637A61" w14:textId="77777777" w:rsidTr="00C9348F">
        <w:tc>
          <w:tcPr>
            <w:tcW w:w="3373" w:type="dxa"/>
            <w:shd w:val="clear" w:color="auto" w:fill="EDEDED" w:themeFill="accent3" w:themeFillTint="33"/>
          </w:tcPr>
          <w:p w14:paraId="575AD5F8" w14:textId="04902B77" w:rsidR="00C9348F" w:rsidRPr="0027244A" w:rsidRDefault="00C9348F" w:rsidP="00C9348F">
            <w:pPr>
              <w:spacing w:before="120"/>
              <w:rPr>
                <w:rFonts w:ascii="Times New Roman" w:hAnsi="Times New Roman" w:cs="Times New Roman"/>
                <w:sz w:val="24"/>
                <w:szCs w:val="24"/>
                <w:lang w:val="en-US"/>
              </w:rPr>
            </w:pPr>
            <w:r w:rsidRPr="00B72034">
              <w:rPr>
                <w:rFonts w:ascii="Times New Roman" w:hAnsi="Times New Roman" w:cs="Times New Roman"/>
                <w:sz w:val="24"/>
                <w:szCs w:val="24"/>
                <w:highlight w:val="green"/>
              </w:rPr>
              <w:t xml:space="preserve">Mayer, Gesa (2020): „... auch wenn da jetzt nich’ ihre Gene drinstecken.“ Zur Bedeutung biologischer und sozialer Elternschaft in polyamorer Familienplanung. In </w:t>
            </w:r>
            <w:r w:rsidRPr="00B72034">
              <w:rPr>
                <w:rFonts w:ascii="Times New Roman" w:hAnsi="Times New Roman" w:cs="Times New Roman"/>
                <w:i/>
                <w:sz w:val="24"/>
                <w:szCs w:val="24"/>
                <w:highlight w:val="green"/>
              </w:rPr>
              <w:t>Elternschaft und Familie jenseits von Heteronormativität und Gleichgeschlechtlichkeit</w:t>
            </w:r>
            <w:r w:rsidRPr="00B72034">
              <w:rPr>
                <w:rFonts w:ascii="Times New Roman" w:hAnsi="Times New Roman" w:cs="Times New Roman"/>
                <w:sz w:val="24"/>
                <w:szCs w:val="24"/>
                <w:highlight w:val="green"/>
              </w:rPr>
              <w:t xml:space="preserve">, hrsg. von Almut Peukert, Julia Teschlade, Christine Wimbauer, Mona Motakef und Elisabeth Holzleithner: 28–43. </w:t>
            </w:r>
            <w:r w:rsidRPr="00B72034">
              <w:rPr>
                <w:rFonts w:ascii="Times New Roman" w:hAnsi="Times New Roman" w:cs="Times New Roman"/>
                <w:sz w:val="24"/>
                <w:szCs w:val="24"/>
                <w:highlight w:val="green"/>
                <w:lang w:val="en-US"/>
              </w:rPr>
              <w:t>Opladen, Berlin, Toronto: Barbara Budrich.</w:t>
            </w:r>
            <w:r w:rsidR="0027244A" w:rsidRPr="00B72034">
              <w:rPr>
                <w:rFonts w:ascii="Times New Roman" w:hAnsi="Times New Roman" w:cs="Times New Roman"/>
                <w:sz w:val="24"/>
                <w:szCs w:val="24"/>
                <w:highlight w:val="green"/>
                <w:lang w:val="en-US"/>
              </w:rPr>
              <w:t xml:space="preserve"> DOI: https://doi.org/10.2307/j.ctv15r56vn.4.</w:t>
            </w:r>
            <w:r w:rsidR="0027244A">
              <w:rPr>
                <w:rFonts w:ascii="Times New Roman" w:hAnsi="Times New Roman" w:cs="Times New Roman"/>
                <w:sz w:val="24"/>
                <w:szCs w:val="24"/>
                <w:lang w:val="en-US"/>
              </w:rPr>
              <w:t xml:space="preserve"> </w:t>
            </w:r>
          </w:p>
          <w:p w14:paraId="7E6F7961" w14:textId="77777777" w:rsidR="00C9348F" w:rsidRPr="0027244A" w:rsidRDefault="00C9348F" w:rsidP="00C9348F">
            <w:pPr>
              <w:spacing w:before="120"/>
              <w:rPr>
                <w:rFonts w:ascii="Times New Roman" w:hAnsi="Times New Roman" w:cs="Times New Roman"/>
                <w:b/>
                <w:i/>
                <w:sz w:val="24"/>
                <w:szCs w:val="24"/>
                <w:lang w:val="en-US"/>
              </w:rPr>
            </w:pPr>
          </w:p>
        </w:tc>
        <w:tc>
          <w:tcPr>
            <w:tcW w:w="5689" w:type="dxa"/>
            <w:shd w:val="clear" w:color="auto" w:fill="EDEDED" w:themeFill="accent3" w:themeFillTint="33"/>
          </w:tcPr>
          <w:p w14:paraId="6ECFB791" w14:textId="77777777" w:rsidR="00C9348F" w:rsidRDefault="00C9348F" w:rsidP="00C9348F">
            <w:pPr>
              <w:rPr>
                <w:rFonts w:ascii="Times New Roman" w:hAnsi="Times New Roman" w:cs="Times New Roman"/>
                <w:sz w:val="24"/>
              </w:rPr>
            </w:pPr>
            <w:r>
              <w:rPr>
                <w:rFonts w:ascii="Times New Roman" w:hAnsi="Times New Roman" w:cs="Times New Roman"/>
                <w:sz w:val="24"/>
              </w:rPr>
              <w:lastRenderedPageBreak/>
              <w:t xml:space="preserve">15 Seiten </w:t>
            </w:r>
          </w:p>
          <w:p w14:paraId="7EA03843" w14:textId="77777777" w:rsidR="00C9348F" w:rsidRDefault="00C9348F" w:rsidP="00C9348F">
            <w:pPr>
              <w:rPr>
                <w:rFonts w:ascii="Times New Roman" w:hAnsi="Times New Roman" w:cs="Times New Roman"/>
                <w:sz w:val="24"/>
              </w:rPr>
            </w:pPr>
          </w:p>
          <w:p w14:paraId="79D25319" w14:textId="77777777" w:rsidR="00C9348F" w:rsidRDefault="00C9348F" w:rsidP="00C9348F">
            <w:pPr>
              <w:rPr>
                <w:rFonts w:ascii="Times New Roman" w:hAnsi="Times New Roman" w:cs="Times New Roman"/>
                <w:sz w:val="24"/>
              </w:rPr>
            </w:pPr>
            <w:r>
              <w:rPr>
                <w:rFonts w:ascii="Times New Roman" w:hAnsi="Times New Roman" w:cs="Times New Roman"/>
                <w:sz w:val="24"/>
              </w:rPr>
              <w:t xml:space="preserve">Abstract: </w:t>
            </w:r>
          </w:p>
          <w:p w14:paraId="41C4816E" w14:textId="1F19FB1E" w:rsidR="000B5D32" w:rsidRPr="000B5D32" w:rsidRDefault="000B5D32" w:rsidP="000B5D32">
            <w:pPr>
              <w:rPr>
                <w:rFonts w:ascii="Times New Roman" w:hAnsi="Times New Roman" w:cs="Times New Roman"/>
                <w:sz w:val="24"/>
              </w:rPr>
            </w:pPr>
            <w:r w:rsidRPr="000B5D32">
              <w:rPr>
                <w:rFonts w:ascii="Times New Roman" w:hAnsi="Times New Roman" w:cs="Times New Roman"/>
                <w:sz w:val="24"/>
              </w:rPr>
              <w:t xml:space="preserve">Der Beitrag </w:t>
            </w:r>
            <w:r w:rsidR="0068276A">
              <w:rPr>
                <w:rFonts w:ascii="Times New Roman" w:hAnsi="Times New Roman" w:cs="Times New Roman"/>
                <w:sz w:val="24"/>
              </w:rPr>
              <w:t>befasst sich mit subjektiven Be</w:t>
            </w:r>
            <w:r w:rsidRPr="000B5D32">
              <w:rPr>
                <w:rFonts w:ascii="Times New Roman" w:hAnsi="Times New Roman" w:cs="Times New Roman"/>
                <w:sz w:val="24"/>
              </w:rPr>
              <w:t>deutungszuschreibungen an biologisches</w:t>
            </w:r>
          </w:p>
          <w:p w14:paraId="471F9B50" w14:textId="5E69DB4D" w:rsidR="000B5D32" w:rsidRPr="000B5D32" w:rsidRDefault="000B5D32" w:rsidP="000B5D32">
            <w:pPr>
              <w:rPr>
                <w:rFonts w:ascii="Times New Roman" w:hAnsi="Times New Roman" w:cs="Times New Roman"/>
                <w:sz w:val="24"/>
              </w:rPr>
            </w:pPr>
            <w:r w:rsidRPr="000B5D32">
              <w:rPr>
                <w:rFonts w:ascii="Times New Roman" w:hAnsi="Times New Roman" w:cs="Times New Roman"/>
                <w:sz w:val="24"/>
              </w:rPr>
              <w:t>und/oder soz</w:t>
            </w:r>
            <w:r w:rsidR="0068276A">
              <w:rPr>
                <w:rFonts w:ascii="Times New Roman" w:hAnsi="Times New Roman" w:cs="Times New Roman"/>
                <w:sz w:val="24"/>
              </w:rPr>
              <w:t>iales Elternwerden. Die diskurs</w:t>
            </w:r>
            <w:r w:rsidRPr="000B5D32">
              <w:rPr>
                <w:rFonts w:ascii="Times New Roman" w:hAnsi="Times New Roman" w:cs="Times New Roman"/>
                <w:sz w:val="24"/>
              </w:rPr>
              <w:t>theoretische Analyse qualitativer Interviews</w:t>
            </w:r>
          </w:p>
          <w:p w14:paraId="229633D7" w14:textId="77777777" w:rsidR="000B5D32" w:rsidRPr="000B5D32" w:rsidRDefault="000B5D32" w:rsidP="000B5D32">
            <w:pPr>
              <w:rPr>
                <w:rFonts w:ascii="Times New Roman" w:hAnsi="Times New Roman" w:cs="Times New Roman"/>
                <w:sz w:val="24"/>
              </w:rPr>
            </w:pPr>
            <w:r w:rsidRPr="000B5D32">
              <w:rPr>
                <w:rFonts w:ascii="Times New Roman" w:hAnsi="Times New Roman" w:cs="Times New Roman"/>
                <w:sz w:val="24"/>
              </w:rPr>
              <w:t>mit zwölf Menschen, die erwägen, in hetero</w:t>
            </w:r>
          </w:p>
          <w:p w14:paraId="774F8888" w14:textId="77777777" w:rsidR="000B5D32" w:rsidRPr="000B5D32" w:rsidRDefault="000B5D32" w:rsidP="000B5D32">
            <w:pPr>
              <w:rPr>
                <w:rFonts w:ascii="Times New Roman" w:hAnsi="Times New Roman" w:cs="Times New Roman"/>
                <w:sz w:val="24"/>
              </w:rPr>
            </w:pPr>
            <w:r w:rsidRPr="000B5D32">
              <w:rPr>
                <w:rFonts w:ascii="Times New Roman" w:hAnsi="Times New Roman" w:cs="Times New Roman"/>
                <w:sz w:val="24"/>
              </w:rPr>
              <w:t>sexuellen polyamoren Partnerschaften Eltern</w:t>
            </w:r>
          </w:p>
          <w:p w14:paraId="4135C9E9" w14:textId="77777777" w:rsidR="000B5D32" w:rsidRPr="000B5D32" w:rsidRDefault="000B5D32" w:rsidP="000B5D32">
            <w:pPr>
              <w:rPr>
                <w:rFonts w:ascii="Times New Roman" w:hAnsi="Times New Roman" w:cs="Times New Roman"/>
                <w:sz w:val="24"/>
              </w:rPr>
            </w:pPr>
            <w:r w:rsidRPr="000B5D32">
              <w:rPr>
                <w:rFonts w:ascii="Times New Roman" w:hAnsi="Times New Roman" w:cs="Times New Roman"/>
                <w:sz w:val="24"/>
              </w:rPr>
              <w:t>bzw. Bezugspersonen für Kinder zu werden,</w:t>
            </w:r>
          </w:p>
          <w:p w14:paraId="6EEE25E4" w14:textId="5B5049B4" w:rsidR="000B5D32" w:rsidRPr="000B5D32" w:rsidRDefault="000B5D32" w:rsidP="000B5D32">
            <w:pPr>
              <w:rPr>
                <w:rFonts w:ascii="Times New Roman" w:hAnsi="Times New Roman" w:cs="Times New Roman"/>
                <w:sz w:val="24"/>
              </w:rPr>
            </w:pPr>
            <w:r w:rsidRPr="000B5D32">
              <w:rPr>
                <w:rFonts w:ascii="Times New Roman" w:hAnsi="Times New Roman" w:cs="Times New Roman"/>
                <w:sz w:val="24"/>
              </w:rPr>
              <w:t>arbeitet zwe</w:t>
            </w:r>
            <w:r w:rsidR="0068276A">
              <w:rPr>
                <w:rFonts w:ascii="Times New Roman" w:hAnsi="Times New Roman" w:cs="Times New Roman"/>
                <w:sz w:val="24"/>
              </w:rPr>
              <w:t>i Positionen heraus: Familienvi</w:t>
            </w:r>
            <w:r w:rsidRPr="000B5D32">
              <w:rPr>
                <w:rFonts w:ascii="Times New Roman" w:hAnsi="Times New Roman" w:cs="Times New Roman"/>
                <w:sz w:val="24"/>
              </w:rPr>
              <w:t>sionen, di</w:t>
            </w:r>
            <w:r w:rsidR="0068276A">
              <w:rPr>
                <w:rFonts w:ascii="Times New Roman" w:hAnsi="Times New Roman" w:cs="Times New Roman"/>
                <w:sz w:val="24"/>
              </w:rPr>
              <w:t>e biologischgenetische Reproduk</w:t>
            </w:r>
            <w:r w:rsidRPr="000B5D32">
              <w:rPr>
                <w:rFonts w:ascii="Times New Roman" w:hAnsi="Times New Roman" w:cs="Times New Roman"/>
                <w:sz w:val="24"/>
              </w:rPr>
              <w:t>tion als ess</w:t>
            </w:r>
            <w:r w:rsidR="0068276A">
              <w:rPr>
                <w:rFonts w:ascii="Times New Roman" w:hAnsi="Times New Roman" w:cs="Times New Roman"/>
                <w:sz w:val="24"/>
              </w:rPr>
              <w:t>entiell für die Ausübung von El</w:t>
            </w:r>
            <w:r w:rsidRPr="000B5D32">
              <w:rPr>
                <w:rFonts w:ascii="Times New Roman" w:hAnsi="Times New Roman" w:cs="Times New Roman"/>
                <w:sz w:val="24"/>
              </w:rPr>
              <w:t>ternschaft</w:t>
            </w:r>
            <w:r w:rsidR="0068276A">
              <w:rPr>
                <w:rFonts w:ascii="Times New Roman" w:hAnsi="Times New Roman" w:cs="Times New Roman"/>
                <w:sz w:val="24"/>
              </w:rPr>
              <w:t xml:space="preserve"> ansehen, enthalten tendenziell </w:t>
            </w:r>
            <w:r w:rsidRPr="000B5D32">
              <w:rPr>
                <w:rFonts w:ascii="Times New Roman" w:hAnsi="Times New Roman" w:cs="Times New Roman"/>
                <w:sz w:val="24"/>
              </w:rPr>
              <w:t xml:space="preserve">zwei (primäre) </w:t>
            </w:r>
            <w:r w:rsidR="0068276A">
              <w:rPr>
                <w:rFonts w:ascii="Times New Roman" w:hAnsi="Times New Roman" w:cs="Times New Roman"/>
                <w:sz w:val="24"/>
              </w:rPr>
              <w:t>Eltern. Interviewte, für die so</w:t>
            </w:r>
            <w:r w:rsidRPr="000B5D32">
              <w:rPr>
                <w:rFonts w:ascii="Times New Roman" w:hAnsi="Times New Roman" w:cs="Times New Roman"/>
                <w:sz w:val="24"/>
              </w:rPr>
              <w:t>ziale Bindung und Verantwortung nicht in</w:t>
            </w:r>
          </w:p>
          <w:p w14:paraId="41309F41" w14:textId="77777777" w:rsidR="000B5D32" w:rsidRPr="000B5D32" w:rsidRDefault="000B5D32" w:rsidP="000B5D32">
            <w:pPr>
              <w:rPr>
                <w:rFonts w:ascii="Times New Roman" w:hAnsi="Times New Roman" w:cs="Times New Roman"/>
                <w:sz w:val="24"/>
              </w:rPr>
            </w:pPr>
            <w:r w:rsidRPr="000B5D32">
              <w:rPr>
                <w:rFonts w:ascii="Times New Roman" w:hAnsi="Times New Roman" w:cs="Times New Roman"/>
                <w:sz w:val="24"/>
              </w:rPr>
              <w:t>leiblicher Abstammung fußen müssen, sind</w:t>
            </w:r>
          </w:p>
          <w:p w14:paraId="015A4B2C" w14:textId="77777777" w:rsidR="000B5D32" w:rsidRPr="000B5D32" w:rsidRDefault="000B5D32" w:rsidP="000B5D32">
            <w:pPr>
              <w:rPr>
                <w:rFonts w:ascii="Times New Roman" w:hAnsi="Times New Roman" w:cs="Times New Roman"/>
                <w:sz w:val="24"/>
              </w:rPr>
            </w:pPr>
            <w:r w:rsidRPr="000B5D32">
              <w:rPr>
                <w:rFonts w:ascii="Times New Roman" w:hAnsi="Times New Roman" w:cs="Times New Roman"/>
                <w:sz w:val="24"/>
              </w:rPr>
              <w:t>offener für Familienmodelle mit mehr als</w:t>
            </w:r>
          </w:p>
          <w:p w14:paraId="00028033" w14:textId="77777777" w:rsidR="000B5D32" w:rsidRPr="000B5D32" w:rsidRDefault="000B5D32" w:rsidP="000B5D32">
            <w:pPr>
              <w:rPr>
                <w:rFonts w:ascii="Times New Roman" w:hAnsi="Times New Roman" w:cs="Times New Roman"/>
                <w:sz w:val="24"/>
              </w:rPr>
            </w:pPr>
            <w:r w:rsidRPr="000B5D32">
              <w:rPr>
                <w:rFonts w:ascii="Times New Roman" w:hAnsi="Times New Roman" w:cs="Times New Roman"/>
                <w:sz w:val="24"/>
              </w:rPr>
              <w:t>zwei Elternteilen. Doch ringen auch diese</w:t>
            </w:r>
          </w:p>
          <w:p w14:paraId="5067C200" w14:textId="51B676A1" w:rsidR="000B5D32" w:rsidRPr="000B5D32" w:rsidRDefault="000B5D32" w:rsidP="000B5D32">
            <w:pPr>
              <w:rPr>
                <w:rFonts w:ascii="Times New Roman" w:hAnsi="Times New Roman" w:cs="Times New Roman"/>
                <w:sz w:val="24"/>
              </w:rPr>
            </w:pPr>
            <w:r w:rsidRPr="000B5D32">
              <w:rPr>
                <w:rFonts w:ascii="Times New Roman" w:hAnsi="Times New Roman" w:cs="Times New Roman"/>
                <w:sz w:val="24"/>
              </w:rPr>
              <w:lastRenderedPageBreak/>
              <w:t>mit gegen</w:t>
            </w:r>
            <w:r w:rsidR="0068276A">
              <w:rPr>
                <w:rFonts w:ascii="Times New Roman" w:hAnsi="Times New Roman" w:cs="Times New Roman"/>
                <w:sz w:val="24"/>
              </w:rPr>
              <w:t>derten Konstrukten einer Überle</w:t>
            </w:r>
            <w:r w:rsidRPr="000B5D32">
              <w:rPr>
                <w:rFonts w:ascii="Times New Roman" w:hAnsi="Times New Roman" w:cs="Times New Roman"/>
                <w:sz w:val="24"/>
              </w:rPr>
              <w:t>genheit biologischer Verwandtschaft, die in</w:t>
            </w:r>
          </w:p>
          <w:p w14:paraId="07FCF0D0" w14:textId="77777777" w:rsidR="000B5D32" w:rsidRDefault="000B5D32" w:rsidP="000B5D32">
            <w:pPr>
              <w:rPr>
                <w:rFonts w:ascii="Times New Roman" w:hAnsi="Times New Roman" w:cs="Times New Roman"/>
                <w:sz w:val="24"/>
              </w:rPr>
            </w:pPr>
            <w:r w:rsidRPr="000B5D32">
              <w:rPr>
                <w:rFonts w:ascii="Times New Roman" w:hAnsi="Times New Roman" w:cs="Times New Roman"/>
                <w:sz w:val="24"/>
              </w:rPr>
              <w:t xml:space="preserve">Spannung </w:t>
            </w:r>
            <w:r w:rsidR="0068276A">
              <w:rPr>
                <w:rFonts w:ascii="Times New Roman" w:hAnsi="Times New Roman" w:cs="Times New Roman"/>
                <w:sz w:val="24"/>
              </w:rPr>
              <w:t>zu polyamoren Beziehungskon</w:t>
            </w:r>
            <w:r w:rsidRPr="000B5D32">
              <w:rPr>
                <w:rFonts w:ascii="Times New Roman" w:hAnsi="Times New Roman" w:cs="Times New Roman"/>
                <w:sz w:val="24"/>
              </w:rPr>
              <w:t>zepten ste</w:t>
            </w:r>
            <w:r w:rsidR="0068276A">
              <w:rPr>
                <w:rFonts w:ascii="Times New Roman" w:hAnsi="Times New Roman" w:cs="Times New Roman"/>
                <w:sz w:val="24"/>
              </w:rPr>
              <w:t>hen. In den Interviews aufschei</w:t>
            </w:r>
            <w:r w:rsidRPr="000B5D32">
              <w:rPr>
                <w:rFonts w:ascii="Times New Roman" w:hAnsi="Times New Roman" w:cs="Times New Roman"/>
                <w:sz w:val="24"/>
              </w:rPr>
              <w:t>nende Ans</w:t>
            </w:r>
            <w:r w:rsidR="0068276A">
              <w:rPr>
                <w:rFonts w:ascii="Times New Roman" w:hAnsi="Times New Roman" w:cs="Times New Roman"/>
                <w:sz w:val="24"/>
              </w:rPr>
              <w:t xml:space="preserve">ätze des kritischen Umgangs mit </w:t>
            </w:r>
            <w:r w:rsidRPr="000B5D32">
              <w:rPr>
                <w:rFonts w:ascii="Times New Roman" w:hAnsi="Times New Roman" w:cs="Times New Roman"/>
                <w:sz w:val="24"/>
              </w:rPr>
              <w:t xml:space="preserve">Normativität </w:t>
            </w:r>
            <w:r w:rsidR="0068276A">
              <w:rPr>
                <w:rFonts w:ascii="Times New Roman" w:hAnsi="Times New Roman" w:cs="Times New Roman"/>
                <w:sz w:val="24"/>
              </w:rPr>
              <w:t xml:space="preserve">beinhalten das Vervielfältigen, </w:t>
            </w:r>
            <w:r w:rsidRPr="000B5D32">
              <w:rPr>
                <w:rFonts w:ascii="Times New Roman" w:hAnsi="Times New Roman" w:cs="Times New Roman"/>
                <w:sz w:val="24"/>
              </w:rPr>
              <w:t xml:space="preserve">Verneinen, </w:t>
            </w:r>
            <w:r w:rsidR="0068276A">
              <w:rPr>
                <w:rFonts w:ascii="Times New Roman" w:hAnsi="Times New Roman" w:cs="Times New Roman"/>
                <w:sz w:val="24"/>
              </w:rPr>
              <w:t>Kontextualisieren und Resignifi</w:t>
            </w:r>
            <w:r w:rsidRPr="000B5D32">
              <w:rPr>
                <w:rFonts w:ascii="Times New Roman" w:hAnsi="Times New Roman" w:cs="Times New Roman"/>
                <w:sz w:val="24"/>
              </w:rPr>
              <w:t>zieren von Elternschaft.</w:t>
            </w:r>
          </w:p>
          <w:p w14:paraId="159085A3" w14:textId="4BC2B740" w:rsidR="00B24C07" w:rsidRDefault="00B24C07" w:rsidP="000B5D32">
            <w:pPr>
              <w:rPr>
                <w:rFonts w:ascii="Times New Roman" w:hAnsi="Times New Roman" w:cs="Times New Roman"/>
                <w:sz w:val="24"/>
              </w:rPr>
            </w:pPr>
          </w:p>
        </w:tc>
      </w:tr>
      <w:tr w:rsidR="00C9348F" w14:paraId="2847E452" w14:textId="77777777" w:rsidTr="00C9348F">
        <w:tc>
          <w:tcPr>
            <w:tcW w:w="3373" w:type="dxa"/>
            <w:shd w:val="clear" w:color="auto" w:fill="EDEDED" w:themeFill="accent3" w:themeFillTint="33"/>
          </w:tcPr>
          <w:p w14:paraId="7B700D7D" w14:textId="2D1255E6" w:rsidR="00C9348F" w:rsidRPr="003C2BBC" w:rsidRDefault="00C9348F" w:rsidP="00C9348F">
            <w:pPr>
              <w:spacing w:before="120"/>
              <w:rPr>
                <w:rFonts w:ascii="Times New Roman" w:hAnsi="Times New Roman" w:cs="Times New Roman"/>
                <w:sz w:val="24"/>
                <w:szCs w:val="24"/>
                <w:lang w:val="en-US"/>
              </w:rPr>
            </w:pPr>
            <w:r w:rsidRPr="00B72034">
              <w:rPr>
                <w:rFonts w:ascii="Times New Roman" w:hAnsi="Times New Roman" w:cs="Times New Roman"/>
                <w:sz w:val="24"/>
                <w:szCs w:val="24"/>
                <w:highlight w:val="green"/>
              </w:rPr>
              <w:lastRenderedPageBreak/>
              <w:t xml:space="preserve">Raab, Michael (2020): Elterliche Care-Arrangements in konsensuell-nichtmonogamen Beziehungsnetzwerken. In </w:t>
            </w:r>
            <w:r w:rsidRPr="00B72034">
              <w:rPr>
                <w:rFonts w:ascii="Times New Roman" w:hAnsi="Times New Roman" w:cs="Times New Roman"/>
                <w:i/>
                <w:sz w:val="24"/>
                <w:szCs w:val="24"/>
                <w:highlight w:val="green"/>
              </w:rPr>
              <w:t>Elternschaft und Familie jenseits von Heteronormativität und Gleichgeschlechtlichkeit</w:t>
            </w:r>
            <w:r w:rsidRPr="00B72034">
              <w:rPr>
                <w:rFonts w:ascii="Times New Roman" w:hAnsi="Times New Roman" w:cs="Times New Roman"/>
                <w:sz w:val="24"/>
                <w:szCs w:val="24"/>
                <w:highlight w:val="green"/>
              </w:rPr>
              <w:t xml:space="preserve">, hrsg. von Almut Peukert, Julia Teschlade, Christine Wimbauer, Mona Motakef und Elisabeth Holzleithner: 156–171. </w:t>
            </w:r>
            <w:r w:rsidRPr="00B72034">
              <w:rPr>
                <w:rFonts w:ascii="Times New Roman" w:hAnsi="Times New Roman" w:cs="Times New Roman"/>
                <w:sz w:val="24"/>
                <w:szCs w:val="24"/>
                <w:highlight w:val="green"/>
                <w:lang w:val="en-US"/>
              </w:rPr>
              <w:t>Opladen, Berlin, Toronto: Barbara Budrich.</w:t>
            </w:r>
            <w:r w:rsidR="003C2BBC" w:rsidRPr="00B72034">
              <w:rPr>
                <w:rFonts w:ascii="Times New Roman" w:hAnsi="Times New Roman" w:cs="Times New Roman"/>
                <w:sz w:val="24"/>
                <w:szCs w:val="24"/>
                <w:highlight w:val="green"/>
                <w:lang w:val="en-US"/>
              </w:rPr>
              <w:t xml:space="preserve"> DOI: https://doi.org/10.2307/j.ctv15r56vn.12.</w:t>
            </w:r>
            <w:r w:rsidR="003C2BBC">
              <w:rPr>
                <w:rFonts w:ascii="Times New Roman" w:hAnsi="Times New Roman" w:cs="Times New Roman"/>
                <w:sz w:val="24"/>
                <w:szCs w:val="24"/>
                <w:lang w:val="en-US"/>
              </w:rPr>
              <w:t xml:space="preserve"> </w:t>
            </w:r>
          </w:p>
          <w:p w14:paraId="3FC3EE01" w14:textId="77777777" w:rsidR="00C9348F" w:rsidRPr="003C2BBC" w:rsidRDefault="00C9348F" w:rsidP="00C9348F">
            <w:pPr>
              <w:spacing w:before="120"/>
              <w:rPr>
                <w:rFonts w:ascii="Times New Roman" w:hAnsi="Times New Roman" w:cs="Times New Roman"/>
                <w:sz w:val="24"/>
                <w:szCs w:val="24"/>
                <w:lang w:val="en-US"/>
              </w:rPr>
            </w:pPr>
          </w:p>
        </w:tc>
        <w:tc>
          <w:tcPr>
            <w:tcW w:w="5689" w:type="dxa"/>
            <w:shd w:val="clear" w:color="auto" w:fill="EDEDED" w:themeFill="accent3" w:themeFillTint="33"/>
          </w:tcPr>
          <w:p w14:paraId="157F51CF" w14:textId="77777777" w:rsidR="00C9348F" w:rsidRDefault="00C9348F" w:rsidP="00C9348F">
            <w:pPr>
              <w:rPr>
                <w:rFonts w:ascii="Times New Roman" w:hAnsi="Times New Roman" w:cs="Times New Roman"/>
                <w:sz w:val="24"/>
              </w:rPr>
            </w:pPr>
            <w:r>
              <w:rPr>
                <w:rFonts w:ascii="Times New Roman" w:hAnsi="Times New Roman" w:cs="Times New Roman"/>
                <w:sz w:val="24"/>
              </w:rPr>
              <w:t>15 Seiten</w:t>
            </w:r>
          </w:p>
          <w:p w14:paraId="48949311" w14:textId="77777777" w:rsidR="00C9348F" w:rsidRDefault="00C9348F" w:rsidP="00C9348F">
            <w:pPr>
              <w:rPr>
                <w:rFonts w:ascii="Times New Roman" w:hAnsi="Times New Roman" w:cs="Times New Roman"/>
                <w:sz w:val="24"/>
              </w:rPr>
            </w:pPr>
          </w:p>
          <w:p w14:paraId="43568B6E" w14:textId="77777777" w:rsidR="00C9348F" w:rsidRDefault="00C9348F" w:rsidP="00C9348F">
            <w:pPr>
              <w:rPr>
                <w:rFonts w:ascii="Times New Roman" w:hAnsi="Times New Roman" w:cs="Times New Roman"/>
                <w:sz w:val="24"/>
              </w:rPr>
            </w:pPr>
            <w:r>
              <w:rPr>
                <w:rFonts w:ascii="Times New Roman" w:hAnsi="Times New Roman" w:cs="Times New Roman"/>
                <w:sz w:val="24"/>
              </w:rPr>
              <w:t xml:space="preserve">Abstract: </w:t>
            </w:r>
          </w:p>
          <w:p w14:paraId="28DA09D0" w14:textId="77777777" w:rsidR="0068276A" w:rsidRPr="0068276A" w:rsidRDefault="0068276A" w:rsidP="0068276A">
            <w:pPr>
              <w:rPr>
                <w:rFonts w:ascii="Times New Roman" w:hAnsi="Times New Roman" w:cs="Times New Roman"/>
                <w:sz w:val="24"/>
              </w:rPr>
            </w:pPr>
            <w:r w:rsidRPr="0068276A">
              <w:rPr>
                <w:rFonts w:ascii="Times New Roman" w:hAnsi="Times New Roman" w:cs="Times New Roman"/>
                <w:sz w:val="24"/>
              </w:rPr>
              <w:t>Der Artikel stellt auf der Basis von sieben Interviews</w:t>
            </w:r>
          </w:p>
          <w:p w14:paraId="4FB72E87" w14:textId="77777777" w:rsidR="0068276A" w:rsidRPr="0068276A" w:rsidRDefault="0068276A" w:rsidP="0068276A">
            <w:pPr>
              <w:rPr>
                <w:rFonts w:ascii="Times New Roman" w:hAnsi="Times New Roman" w:cs="Times New Roman"/>
                <w:sz w:val="24"/>
              </w:rPr>
            </w:pPr>
            <w:r w:rsidRPr="0068276A">
              <w:rPr>
                <w:rFonts w:ascii="Times New Roman" w:hAnsi="Times New Roman" w:cs="Times New Roman"/>
                <w:sz w:val="24"/>
              </w:rPr>
              <w:t>aus einem Gesamtsample von 13 Interviews</w:t>
            </w:r>
          </w:p>
          <w:p w14:paraId="0633236C" w14:textId="607DF142" w:rsidR="0068276A" w:rsidRPr="0068276A" w:rsidRDefault="0068276A" w:rsidP="0068276A">
            <w:pPr>
              <w:rPr>
                <w:rFonts w:ascii="Times New Roman" w:hAnsi="Times New Roman" w:cs="Times New Roman"/>
                <w:sz w:val="24"/>
              </w:rPr>
            </w:pPr>
            <w:r w:rsidRPr="0068276A">
              <w:rPr>
                <w:rFonts w:ascii="Times New Roman" w:hAnsi="Times New Roman" w:cs="Times New Roman"/>
                <w:sz w:val="24"/>
              </w:rPr>
              <w:t>einer qualitativen Studie elterliche</w:t>
            </w:r>
            <w:r>
              <w:rPr>
                <w:rFonts w:ascii="Times New Roman" w:hAnsi="Times New Roman" w:cs="Times New Roman"/>
                <w:sz w:val="24"/>
              </w:rPr>
              <w:t xml:space="preserve"> </w:t>
            </w:r>
            <w:r w:rsidRPr="0068276A">
              <w:rPr>
                <w:rFonts w:ascii="Times New Roman" w:hAnsi="Times New Roman" w:cs="Times New Roman"/>
                <w:sz w:val="24"/>
              </w:rPr>
              <w:t>Sorge in konsensuell-nichtmonogamen Beziehungsnetzwerken</w:t>
            </w:r>
          </w:p>
          <w:p w14:paraId="4918413D" w14:textId="498E136A" w:rsidR="0068276A" w:rsidRPr="0068276A" w:rsidRDefault="0068276A" w:rsidP="0068276A">
            <w:pPr>
              <w:rPr>
                <w:rFonts w:ascii="Times New Roman" w:hAnsi="Times New Roman" w:cs="Times New Roman"/>
                <w:sz w:val="24"/>
              </w:rPr>
            </w:pPr>
            <w:r w:rsidRPr="0068276A">
              <w:rPr>
                <w:rFonts w:ascii="Times New Roman" w:hAnsi="Times New Roman" w:cs="Times New Roman"/>
                <w:sz w:val="24"/>
              </w:rPr>
              <w:t>dar und fragt, ob die</w:t>
            </w:r>
            <w:r>
              <w:rPr>
                <w:rFonts w:ascii="Times New Roman" w:hAnsi="Times New Roman" w:cs="Times New Roman"/>
                <w:sz w:val="24"/>
              </w:rPr>
              <w:t xml:space="preserve"> </w:t>
            </w:r>
            <w:r w:rsidRPr="0068276A">
              <w:rPr>
                <w:rFonts w:ascii="Times New Roman" w:hAnsi="Times New Roman" w:cs="Times New Roman"/>
                <w:sz w:val="24"/>
              </w:rPr>
              <w:t>offen gelebte Nichtmonogamie mit Veränderungen</w:t>
            </w:r>
            <w:r>
              <w:rPr>
                <w:rFonts w:ascii="Times New Roman" w:hAnsi="Times New Roman" w:cs="Times New Roman"/>
                <w:sz w:val="24"/>
              </w:rPr>
              <w:t xml:space="preserve"> </w:t>
            </w:r>
            <w:r w:rsidRPr="0068276A">
              <w:rPr>
                <w:rFonts w:ascii="Times New Roman" w:hAnsi="Times New Roman" w:cs="Times New Roman"/>
                <w:sz w:val="24"/>
              </w:rPr>
              <w:t>in elterlichen Care-Arrangements</w:t>
            </w:r>
          </w:p>
          <w:p w14:paraId="428BA2CB" w14:textId="77777777" w:rsidR="0068276A" w:rsidRPr="0068276A" w:rsidRDefault="0068276A" w:rsidP="0068276A">
            <w:pPr>
              <w:rPr>
                <w:rFonts w:ascii="Times New Roman" w:hAnsi="Times New Roman" w:cs="Times New Roman"/>
                <w:sz w:val="24"/>
              </w:rPr>
            </w:pPr>
            <w:r w:rsidRPr="0068276A">
              <w:rPr>
                <w:rFonts w:ascii="Times New Roman" w:hAnsi="Times New Roman" w:cs="Times New Roman"/>
                <w:sz w:val="24"/>
              </w:rPr>
              <w:t>einhergeht. Er unterscheidet eine Lebensführung</w:t>
            </w:r>
          </w:p>
          <w:p w14:paraId="01F1133A" w14:textId="77777777" w:rsidR="0068276A" w:rsidRPr="0068276A" w:rsidRDefault="0068276A" w:rsidP="0068276A">
            <w:pPr>
              <w:rPr>
                <w:rFonts w:ascii="Times New Roman" w:hAnsi="Times New Roman" w:cs="Times New Roman"/>
                <w:sz w:val="24"/>
              </w:rPr>
            </w:pPr>
            <w:r w:rsidRPr="0068276A">
              <w:rPr>
                <w:rFonts w:ascii="Times New Roman" w:hAnsi="Times New Roman" w:cs="Times New Roman"/>
                <w:sz w:val="24"/>
              </w:rPr>
              <w:t>mit paarweiser Elternschaft und eine</w:t>
            </w:r>
          </w:p>
          <w:p w14:paraId="187B4481" w14:textId="77777777" w:rsidR="0068276A" w:rsidRPr="0068276A" w:rsidRDefault="0068276A" w:rsidP="0068276A">
            <w:pPr>
              <w:rPr>
                <w:rFonts w:ascii="Times New Roman" w:hAnsi="Times New Roman" w:cs="Times New Roman"/>
                <w:sz w:val="24"/>
              </w:rPr>
            </w:pPr>
            <w:r w:rsidRPr="0068276A">
              <w:rPr>
                <w:rFonts w:ascii="Times New Roman" w:hAnsi="Times New Roman" w:cs="Times New Roman"/>
                <w:sz w:val="24"/>
              </w:rPr>
              <w:t>kollektive Elternschaft von mehr als zwei Erwachsenen.</w:t>
            </w:r>
          </w:p>
          <w:p w14:paraId="4BFFD7B1" w14:textId="77777777" w:rsidR="0068276A" w:rsidRPr="0068276A" w:rsidRDefault="0068276A" w:rsidP="0068276A">
            <w:pPr>
              <w:rPr>
                <w:rFonts w:ascii="Times New Roman" w:hAnsi="Times New Roman" w:cs="Times New Roman"/>
                <w:sz w:val="24"/>
              </w:rPr>
            </w:pPr>
            <w:r w:rsidRPr="0068276A">
              <w:rPr>
                <w:rFonts w:ascii="Times New Roman" w:hAnsi="Times New Roman" w:cs="Times New Roman"/>
                <w:sz w:val="24"/>
              </w:rPr>
              <w:t>Beide Varianten gehen mit unterschiedlichen</w:t>
            </w:r>
          </w:p>
          <w:p w14:paraId="5D3E5165" w14:textId="5FF53352" w:rsidR="0068276A" w:rsidRPr="0068276A" w:rsidRDefault="0068276A" w:rsidP="0068276A">
            <w:pPr>
              <w:rPr>
                <w:rFonts w:ascii="Times New Roman" w:hAnsi="Times New Roman" w:cs="Times New Roman"/>
                <w:sz w:val="24"/>
              </w:rPr>
            </w:pPr>
            <w:r w:rsidRPr="0068276A">
              <w:rPr>
                <w:rFonts w:ascii="Times New Roman" w:hAnsi="Times New Roman" w:cs="Times New Roman"/>
                <w:sz w:val="24"/>
              </w:rPr>
              <w:t>Anforderungen einher: Konsensuell-nichtmonogam lebende Elternpaare</w:t>
            </w:r>
            <w:r>
              <w:rPr>
                <w:rFonts w:ascii="Times New Roman" w:hAnsi="Times New Roman" w:cs="Times New Roman"/>
                <w:sz w:val="24"/>
              </w:rPr>
              <w:t xml:space="preserve"> </w:t>
            </w:r>
            <w:r w:rsidRPr="0068276A">
              <w:rPr>
                <w:rFonts w:ascii="Times New Roman" w:hAnsi="Times New Roman" w:cs="Times New Roman"/>
                <w:sz w:val="24"/>
              </w:rPr>
              <w:t>können auf vielfältige Unterstützung aus</w:t>
            </w:r>
            <w:r>
              <w:rPr>
                <w:rFonts w:ascii="Times New Roman" w:hAnsi="Times New Roman" w:cs="Times New Roman"/>
                <w:sz w:val="24"/>
              </w:rPr>
              <w:t xml:space="preserve"> </w:t>
            </w:r>
            <w:r w:rsidRPr="0068276A">
              <w:rPr>
                <w:rFonts w:ascii="Times New Roman" w:hAnsi="Times New Roman" w:cs="Times New Roman"/>
                <w:sz w:val="24"/>
              </w:rPr>
              <w:t>ihren Beziehungsnetzwerken zurückgreifen,</w:t>
            </w:r>
            <w:r>
              <w:rPr>
                <w:rFonts w:ascii="Times New Roman" w:hAnsi="Times New Roman" w:cs="Times New Roman"/>
                <w:sz w:val="24"/>
              </w:rPr>
              <w:t xml:space="preserve"> </w:t>
            </w:r>
            <w:r w:rsidRPr="0068276A">
              <w:rPr>
                <w:rFonts w:ascii="Times New Roman" w:hAnsi="Times New Roman" w:cs="Times New Roman"/>
                <w:sz w:val="24"/>
              </w:rPr>
              <w:t>was von allen Beteiligten positiv bewertet</w:t>
            </w:r>
            <w:r>
              <w:rPr>
                <w:rFonts w:ascii="Times New Roman" w:hAnsi="Times New Roman" w:cs="Times New Roman"/>
                <w:sz w:val="24"/>
              </w:rPr>
              <w:t xml:space="preserve"> </w:t>
            </w:r>
            <w:r w:rsidRPr="0068276A">
              <w:rPr>
                <w:rFonts w:ascii="Times New Roman" w:hAnsi="Times New Roman" w:cs="Times New Roman"/>
                <w:sz w:val="24"/>
              </w:rPr>
              <w:t>wird. Eltern bleiben dabei ein enger</w:t>
            </w:r>
          </w:p>
          <w:p w14:paraId="3AC575E5" w14:textId="77777777" w:rsidR="0068276A" w:rsidRPr="0068276A" w:rsidRDefault="0068276A" w:rsidP="0068276A">
            <w:pPr>
              <w:rPr>
                <w:rFonts w:ascii="Times New Roman" w:hAnsi="Times New Roman" w:cs="Times New Roman"/>
                <w:sz w:val="24"/>
              </w:rPr>
            </w:pPr>
            <w:r w:rsidRPr="0068276A">
              <w:rPr>
                <w:rFonts w:ascii="Times New Roman" w:hAnsi="Times New Roman" w:cs="Times New Roman"/>
                <w:sz w:val="24"/>
              </w:rPr>
              <w:t>Kern mit Unterstützer_innen, die keine expansiven</w:t>
            </w:r>
          </w:p>
          <w:p w14:paraId="039FFE9E" w14:textId="594F7D40" w:rsidR="0068276A" w:rsidRPr="0068276A" w:rsidRDefault="0068276A" w:rsidP="0068276A">
            <w:pPr>
              <w:rPr>
                <w:rFonts w:ascii="Times New Roman" w:hAnsi="Times New Roman" w:cs="Times New Roman"/>
                <w:sz w:val="24"/>
              </w:rPr>
            </w:pPr>
            <w:r w:rsidRPr="0068276A">
              <w:rPr>
                <w:rFonts w:ascii="Times New Roman" w:hAnsi="Times New Roman" w:cs="Times New Roman"/>
                <w:sz w:val="24"/>
              </w:rPr>
              <w:t>Rollen einnehmen. Hegemonialen</w:t>
            </w:r>
            <w:r>
              <w:rPr>
                <w:rFonts w:ascii="Times New Roman" w:hAnsi="Times New Roman" w:cs="Times New Roman"/>
                <w:sz w:val="24"/>
              </w:rPr>
              <w:t xml:space="preserve"> </w:t>
            </w:r>
            <w:r w:rsidRPr="0068276A">
              <w:rPr>
                <w:rFonts w:ascii="Times New Roman" w:hAnsi="Times New Roman" w:cs="Times New Roman"/>
                <w:sz w:val="24"/>
              </w:rPr>
              <w:t>Normen entsprechend übernehmen Mütter</w:t>
            </w:r>
            <w:r>
              <w:rPr>
                <w:rFonts w:ascii="Times New Roman" w:hAnsi="Times New Roman" w:cs="Times New Roman"/>
                <w:sz w:val="24"/>
              </w:rPr>
              <w:t xml:space="preserve"> </w:t>
            </w:r>
            <w:r w:rsidRPr="0068276A">
              <w:rPr>
                <w:rFonts w:ascii="Times New Roman" w:hAnsi="Times New Roman" w:cs="Times New Roman"/>
                <w:sz w:val="24"/>
              </w:rPr>
              <w:t>mehr Sorgeverantwortung. Kollektive Mehreltern-Konstellationen hingegen können</w:t>
            </w:r>
          </w:p>
          <w:p w14:paraId="2BF7A77A" w14:textId="77777777" w:rsidR="0068276A" w:rsidRPr="0068276A" w:rsidRDefault="0068276A" w:rsidP="0068276A">
            <w:pPr>
              <w:rPr>
                <w:rFonts w:ascii="Times New Roman" w:hAnsi="Times New Roman" w:cs="Times New Roman"/>
                <w:sz w:val="24"/>
              </w:rPr>
            </w:pPr>
            <w:r w:rsidRPr="0068276A">
              <w:rPr>
                <w:rFonts w:ascii="Times New Roman" w:hAnsi="Times New Roman" w:cs="Times New Roman"/>
                <w:sz w:val="24"/>
              </w:rPr>
              <w:t>ihre Praxen nicht aus der Selbstverständlichkeit</w:t>
            </w:r>
          </w:p>
          <w:p w14:paraId="56E0B003" w14:textId="77777777" w:rsidR="0068276A" w:rsidRPr="0068276A" w:rsidRDefault="0068276A" w:rsidP="0068276A">
            <w:pPr>
              <w:rPr>
                <w:rFonts w:ascii="Times New Roman" w:hAnsi="Times New Roman" w:cs="Times New Roman"/>
                <w:sz w:val="24"/>
              </w:rPr>
            </w:pPr>
            <w:r w:rsidRPr="0068276A">
              <w:rPr>
                <w:rFonts w:ascii="Times New Roman" w:hAnsi="Times New Roman" w:cs="Times New Roman"/>
                <w:sz w:val="24"/>
              </w:rPr>
              <w:t>soziokultureller Wissensbestände heraus</w:t>
            </w:r>
          </w:p>
          <w:p w14:paraId="04CD41E1" w14:textId="77777777" w:rsidR="0068276A" w:rsidRPr="0068276A" w:rsidRDefault="0068276A" w:rsidP="0068276A">
            <w:pPr>
              <w:rPr>
                <w:rFonts w:ascii="Times New Roman" w:hAnsi="Times New Roman" w:cs="Times New Roman"/>
                <w:sz w:val="24"/>
              </w:rPr>
            </w:pPr>
            <w:r w:rsidRPr="0068276A">
              <w:rPr>
                <w:rFonts w:ascii="Times New Roman" w:hAnsi="Times New Roman" w:cs="Times New Roman"/>
                <w:sz w:val="24"/>
              </w:rPr>
              <w:t>begründen und sind dazu gezwungen, ihre</w:t>
            </w:r>
          </w:p>
          <w:p w14:paraId="5164FF99" w14:textId="77777777" w:rsidR="0068276A" w:rsidRPr="0068276A" w:rsidRDefault="0068276A" w:rsidP="0068276A">
            <w:pPr>
              <w:rPr>
                <w:rFonts w:ascii="Times New Roman" w:hAnsi="Times New Roman" w:cs="Times New Roman"/>
                <w:sz w:val="24"/>
              </w:rPr>
            </w:pPr>
            <w:r w:rsidRPr="0068276A">
              <w:rPr>
                <w:rFonts w:ascii="Times New Roman" w:hAnsi="Times New Roman" w:cs="Times New Roman"/>
                <w:sz w:val="24"/>
              </w:rPr>
              <w:t>familiären Bande in unpassende rechtliche</w:t>
            </w:r>
          </w:p>
          <w:p w14:paraId="2AAE6687" w14:textId="77777777" w:rsidR="0068276A" w:rsidRPr="0068276A" w:rsidRDefault="0068276A" w:rsidP="0068276A">
            <w:pPr>
              <w:rPr>
                <w:rFonts w:ascii="Times New Roman" w:hAnsi="Times New Roman" w:cs="Times New Roman"/>
                <w:sz w:val="24"/>
              </w:rPr>
            </w:pPr>
            <w:r w:rsidRPr="0068276A">
              <w:rPr>
                <w:rFonts w:ascii="Times New Roman" w:hAnsi="Times New Roman" w:cs="Times New Roman"/>
                <w:sz w:val="24"/>
              </w:rPr>
              <w:t>Konzepte zu übersetzen. Dadurch entstehen,</w:t>
            </w:r>
          </w:p>
          <w:p w14:paraId="7FA009A1" w14:textId="77777777" w:rsidR="0068276A" w:rsidRPr="0068276A" w:rsidRDefault="0068276A" w:rsidP="0068276A">
            <w:pPr>
              <w:rPr>
                <w:rFonts w:ascii="Times New Roman" w:hAnsi="Times New Roman" w:cs="Times New Roman"/>
                <w:sz w:val="24"/>
              </w:rPr>
            </w:pPr>
            <w:r w:rsidRPr="0068276A">
              <w:rPr>
                <w:rFonts w:ascii="Times New Roman" w:hAnsi="Times New Roman" w:cs="Times New Roman"/>
                <w:sz w:val="24"/>
              </w:rPr>
              <w:t>was auch an mangelnden Rechtsansprüchen</w:t>
            </w:r>
          </w:p>
          <w:p w14:paraId="399E555B" w14:textId="77777777" w:rsidR="0068276A" w:rsidRPr="0068276A" w:rsidRDefault="0068276A" w:rsidP="0068276A">
            <w:pPr>
              <w:rPr>
                <w:rFonts w:ascii="Times New Roman" w:hAnsi="Times New Roman" w:cs="Times New Roman"/>
                <w:sz w:val="24"/>
              </w:rPr>
            </w:pPr>
            <w:r w:rsidRPr="0068276A">
              <w:rPr>
                <w:rFonts w:ascii="Times New Roman" w:hAnsi="Times New Roman" w:cs="Times New Roman"/>
                <w:sz w:val="24"/>
              </w:rPr>
              <w:t>der weiteren Bezugspersonen liegt, Dynamiken,</w:t>
            </w:r>
          </w:p>
          <w:p w14:paraId="1133F50C" w14:textId="77777777" w:rsidR="0068276A" w:rsidRDefault="0068276A" w:rsidP="0068276A">
            <w:pPr>
              <w:rPr>
                <w:rFonts w:ascii="Times New Roman" w:hAnsi="Times New Roman" w:cs="Times New Roman"/>
                <w:sz w:val="24"/>
              </w:rPr>
            </w:pPr>
            <w:r w:rsidRPr="0068276A">
              <w:rPr>
                <w:rFonts w:ascii="Times New Roman" w:hAnsi="Times New Roman" w:cs="Times New Roman"/>
                <w:sz w:val="24"/>
              </w:rPr>
              <w:t>die dazu beitragen, dass auch hier die</w:t>
            </w:r>
            <w:r>
              <w:rPr>
                <w:rFonts w:ascii="Times New Roman" w:hAnsi="Times New Roman" w:cs="Times New Roman"/>
                <w:sz w:val="24"/>
              </w:rPr>
              <w:t xml:space="preserve"> </w:t>
            </w:r>
            <w:r w:rsidRPr="0068276A">
              <w:rPr>
                <w:rFonts w:ascii="Times New Roman" w:hAnsi="Times New Roman" w:cs="Times New Roman"/>
                <w:sz w:val="24"/>
              </w:rPr>
              <w:t>Mütter die Hauptlast der Erziehung tragen.</w:t>
            </w:r>
          </w:p>
          <w:p w14:paraId="5A8E8317" w14:textId="0DAF17E2" w:rsidR="00B24C07" w:rsidRDefault="00B24C07" w:rsidP="0068276A">
            <w:pPr>
              <w:rPr>
                <w:rFonts w:ascii="Times New Roman" w:hAnsi="Times New Roman" w:cs="Times New Roman"/>
                <w:sz w:val="24"/>
              </w:rPr>
            </w:pPr>
          </w:p>
        </w:tc>
      </w:tr>
      <w:tr w:rsidR="00C9348F" w14:paraId="6CD99D80" w14:textId="77777777" w:rsidTr="00C9348F">
        <w:tc>
          <w:tcPr>
            <w:tcW w:w="3373" w:type="dxa"/>
            <w:shd w:val="clear" w:color="auto" w:fill="EDEDED" w:themeFill="accent3" w:themeFillTint="33"/>
          </w:tcPr>
          <w:p w14:paraId="08E88458" w14:textId="58660337" w:rsidR="00C9348F" w:rsidRPr="00A94451" w:rsidRDefault="00C9348F" w:rsidP="00C9348F">
            <w:pPr>
              <w:spacing w:before="120"/>
              <w:rPr>
                <w:rFonts w:ascii="Times New Roman" w:hAnsi="Times New Roman" w:cs="Times New Roman"/>
                <w:b/>
                <w:i/>
                <w:sz w:val="24"/>
                <w:szCs w:val="24"/>
              </w:rPr>
            </w:pPr>
            <w:r w:rsidRPr="00D13FD2">
              <w:rPr>
                <w:rFonts w:ascii="Times New Roman" w:hAnsi="Times New Roman" w:cs="Times New Roman"/>
                <w:b/>
                <w:i/>
                <w:sz w:val="24"/>
                <w:szCs w:val="24"/>
              </w:rPr>
              <w:t xml:space="preserve">Co-Elternschaft/Soziale Elternschaft: </w:t>
            </w:r>
          </w:p>
        </w:tc>
        <w:tc>
          <w:tcPr>
            <w:tcW w:w="5689" w:type="dxa"/>
            <w:shd w:val="clear" w:color="auto" w:fill="EDEDED" w:themeFill="accent3" w:themeFillTint="33"/>
          </w:tcPr>
          <w:p w14:paraId="5B29C78F" w14:textId="77777777" w:rsidR="00C9348F" w:rsidRDefault="00C9348F" w:rsidP="00C9348F">
            <w:pPr>
              <w:rPr>
                <w:rFonts w:ascii="Times New Roman" w:hAnsi="Times New Roman" w:cs="Times New Roman"/>
                <w:sz w:val="24"/>
              </w:rPr>
            </w:pPr>
          </w:p>
        </w:tc>
      </w:tr>
      <w:tr w:rsidR="00C9348F" w14:paraId="7A02D959" w14:textId="77777777" w:rsidTr="00C9348F">
        <w:tc>
          <w:tcPr>
            <w:tcW w:w="3373" w:type="dxa"/>
            <w:shd w:val="clear" w:color="auto" w:fill="EDEDED" w:themeFill="accent3" w:themeFillTint="33"/>
          </w:tcPr>
          <w:p w14:paraId="296C5E01" w14:textId="0A432B92" w:rsidR="00C9348F" w:rsidRPr="003C2BBC" w:rsidRDefault="00C9348F" w:rsidP="00C9348F">
            <w:pPr>
              <w:spacing w:before="120"/>
              <w:rPr>
                <w:rFonts w:ascii="Times New Roman" w:hAnsi="Times New Roman" w:cs="Times New Roman"/>
                <w:sz w:val="24"/>
                <w:szCs w:val="24"/>
                <w:lang w:val="en-US"/>
              </w:rPr>
            </w:pPr>
            <w:r w:rsidRPr="00B72034">
              <w:rPr>
                <w:rFonts w:ascii="Times New Roman" w:hAnsi="Times New Roman" w:cs="Times New Roman"/>
                <w:sz w:val="24"/>
                <w:szCs w:val="24"/>
                <w:highlight w:val="green"/>
              </w:rPr>
              <w:t xml:space="preserve">Bender, Désirée (2021): Co-Elternschaften. Familienverhältnisse in Un-Ordnung? In </w:t>
            </w:r>
            <w:r w:rsidRPr="00B72034">
              <w:rPr>
                <w:rFonts w:ascii="Times New Roman" w:hAnsi="Times New Roman" w:cs="Times New Roman"/>
                <w:i/>
                <w:sz w:val="24"/>
                <w:szCs w:val="24"/>
                <w:highlight w:val="green"/>
              </w:rPr>
              <w:t>Familie und Normalität. Diskurse, Praxen und Aushandlungsprozesse</w:t>
            </w:r>
            <w:r w:rsidRPr="00B72034">
              <w:rPr>
                <w:rFonts w:ascii="Times New Roman" w:hAnsi="Times New Roman" w:cs="Times New Roman"/>
                <w:sz w:val="24"/>
                <w:szCs w:val="24"/>
                <w:highlight w:val="green"/>
              </w:rPr>
              <w:t xml:space="preserve">, hrsg. von Anne-Christin Schondelmayer, Christine </w:t>
            </w:r>
            <w:r w:rsidRPr="00B72034">
              <w:rPr>
                <w:rFonts w:ascii="Times New Roman" w:hAnsi="Times New Roman" w:cs="Times New Roman"/>
                <w:sz w:val="24"/>
                <w:szCs w:val="24"/>
                <w:highlight w:val="green"/>
              </w:rPr>
              <w:lastRenderedPageBreak/>
              <w:t xml:space="preserve">Riegel und Sebastian Fitz-Klausner: 207–224. </w:t>
            </w:r>
            <w:r w:rsidRPr="00B72034">
              <w:rPr>
                <w:rFonts w:ascii="Times New Roman" w:hAnsi="Times New Roman" w:cs="Times New Roman"/>
                <w:sz w:val="24"/>
                <w:szCs w:val="24"/>
                <w:highlight w:val="green"/>
                <w:lang w:val="en-US"/>
              </w:rPr>
              <w:t>Opladen, Berlin, Toronto: Barbara Budrich.</w:t>
            </w:r>
            <w:r w:rsidR="003C2BBC" w:rsidRPr="00B72034">
              <w:rPr>
                <w:rFonts w:ascii="Times New Roman" w:hAnsi="Times New Roman" w:cs="Times New Roman"/>
                <w:sz w:val="24"/>
                <w:szCs w:val="24"/>
                <w:highlight w:val="green"/>
                <w:lang w:val="en-US"/>
              </w:rPr>
              <w:t xml:space="preserve"> DOI: </w:t>
            </w:r>
            <w:r w:rsidR="00C5582D">
              <w:rPr>
                <w:rFonts w:ascii="Times New Roman" w:hAnsi="Times New Roman" w:cs="Times New Roman"/>
                <w:sz w:val="24"/>
                <w:szCs w:val="24"/>
                <w:highlight w:val="green"/>
                <w:lang w:val="en-US"/>
              </w:rPr>
              <w:t xml:space="preserve"> </w:t>
            </w:r>
            <w:r w:rsidR="003C2BBC" w:rsidRPr="00B72034">
              <w:rPr>
                <w:rFonts w:ascii="Times New Roman" w:hAnsi="Times New Roman" w:cs="Times New Roman"/>
                <w:sz w:val="24"/>
                <w:szCs w:val="24"/>
                <w:highlight w:val="green"/>
                <w:lang w:val="en-US"/>
              </w:rPr>
              <w:t>https://doi.org/10.2307/j.ctv1bvndpc.14.</w:t>
            </w:r>
            <w:r w:rsidR="003C2BBC">
              <w:rPr>
                <w:rFonts w:ascii="Times New Roman" w:hAnsi="Times New Roman" w:cs="Times New Roman"/>
                <w:sz w:val="24"/>
                <w:szCs w:val="24"/>
                <w:lang w:val="en-US"/>
              </w:rPr>
              <w:t xml:space="preserve"> </w:t>
            </w:r>
          </w:p>
          <w:p w14:paraId="6B2A9075" w14:textId="77777777" w:rsidR="00C9348F" w:rsidRPr="003C2BBC" w:rsidRDefault="00C9348F" w:rsidP="00C9348F">
            <w:pPr>
              <w:spacing w:before="120"/>
              <w:rPr>
                <w:rFonts w:ascii="Times New Roman" w:hAnsi="Times New Roman" w:cs="Times New Roman"/>
                <w:b/>
                <w:i/>
                <w:sz w:val="24"/>
                <w:szCs w:val="24"/>
                <w:lang w:val="en-US"/>
              </w:rPr>
            </w:pPr>
          </w:p>
        </w:tc>
        <w:tc>
          <w:tcPr>
            <w:tcW w:w="5689" w:type="dxa"/>
            <w:shd w:val="clear" w:color="auto" w:fill="EDEDED" w:themeFill="accent3" w:themeFillTint="33"/>
          </w:tcPr>
          <w:p w14:paraId="47CD2174" w14:textId="77777777" w:rsidR="00C9348F" w:rsidRDefault="00C9348F" w:rsidP="00C9348F">
            <w:pPr>
              <w:rPr>
                <w:rFonts w:ascii="Times New Roman" w:hAnsi="Times New Roman" w:cs="Times New Roman"/>
                <w:sz w:val="24"/>
              </w:rPr>
            </w:pPr>
            <w:r>
              <w:rPr>
                <w:rFonts w:ascii="Times New Roman" w:hAnsi="Times New Roman" w:cs="Times New Roman"/>
                <w:sz w:val="24"/>
              </w:rPr>
              <w:lastRenderedPageBreak/>
              <w:t xml:space="preserve">17 Seiten </w:t>
            </w:r>
          </w:p>
          <w:p w14:paraId="64868DE5" w14:textId="77777777" w:rsidR="00C9348F" w:rsidRDefault="00C9348F" w:rsidP="00C9348F">
            <w:pPr>
              <w:rPr>
                <w:rFonts w:ascii="Times New Roman" w:hAnsi="Times New Roman" w:cs="Times New Roman"/>
                <w:sz w:val="24"/>
              </w:rPr>
            </w:pPr>
          </w:p>
          <w:p w14:paraId="18BF47C3" w14:textId="77777777" w:rsidR="00C9348F" w:rsidRDefault="00C9348F" w:rsidP="00C9348F">
            <w:pPr>
              <w:rPr>
                <w:rFonts w:ascii="Times New Roman" w:hAnsi="Times New Roman" w:cs="Times New Roman"/>
                <w:sz w:val="24"/>
              </w:rPr>
            </w:pPr>
            <w:r>
              <w:rPr>
                <w:rFonts w:ascii="Times New Roman" w:hAnsi="Times New Roman" w:cs="Times New Roman"/>
                <w:sz w:val="24"/>
              </w:rPr>
              <w:t xml:space="preserve">Abstract: </w:t>
            </w:r>
          </w:p>
          <w:p w14:paraId="40C34EB9" w14:textId="77777777" w:rsidR="00FD77A4" w:rsidRDefault="00FD77A4" w:rsidP="00C9348F">
            <w:pPr>
              <w:rPr>
                <w:rFonts w:ascii="Times New Roman" w:hAnsi="Times New Roman" w:cs="Times New Roman"/>
                <w:sz w:val="24"/>
              </w:rPr>
            </w:pPr>
            <w:r w:rsidRPr="00FD77A4">
              <w:rPr>
                <w:rFonts w:ascii="Times New Roman" w:hAnsi="Times New Roman" w:cs="Times New Roman"/>
                <w:sz w:val="24"/>
              </w:rPr>
              <w:t xml:space="preserve">Co-Elternschaft als Familienform entfesselt auf verschiedenen Ebenen die Kleinfamilie im Kern definierenden Aspekte, rearrangiert sie, artikuliert und gestaltet Familie und darin enthaltene Geschlechterordnungen teilweise um, reproduziert aber bisweilen auch traditionelle Praxis- und </w:t>
            </w:r>
            <w:r w:rsidRPr="00FD77A4">
              <w:rPr>
                <w:rFonts w:ascii="Times New Roman" w:hAnsi="Times New Roman" w:cs="Times New Roman"/>
                <w:sz w:val="24"/>
              </w:rPr>
              <w:lastRenderedPageBreak/>
              <w:t>Orientierungsformen. Im vorliegenden Beitrag wird das Phänomen Co-Elternschaft in seinem Verhältnis zur bürgerlichen Kleinfamilie als normativer Bezugspunkt untersucht. Entlang eines ethnografischen Forschungsprojekts der Autorin</w:t>
            </w:r>
            <w:r>
              <w:rPr>
                <w:rFonts w:ascii="Times New Roman" w:hAnsi="Times New Roman" w:cs="Times New Roman"/>
                <w:sz w:val="24"/>
              </w:rPr>
              <w:t xml:space="preserve"> </w:t>
            </w:r>
            <w:r w:rsidRPr="00FD77A4">
              <w:rPr>
                <w:rFonts w:ascii="Times New Roman" w:hAnsi="Times New Roman" w:cs="Times New Roman"/>
                <w:sz w:val="24"/>
              </w:rPr>
              <w:t>werden vielfältige empirische Bezüge zu Iterationen familialer Praktiken und der Ordnung der bürgerlichen Kleinfamilie zugeordneten Deutungen und Normalitätsannahmen rekonstruiert. Zugleich werden auch subversive Momente innovativer Performationen familialer Praktiken und Artikulationen derselben fokussiert und damit ein Beitrag geleistet, eine der aktuell noch wenig beleuchteten privaten Lebens- bzw. Familienformen qualitativ in ihren empirischen Entstehungsprozessen auszuloten. Diese Gleichzeitigkeit bzw. das Nebeneinander von pionierförmigen Alltagspraktiken der care-Arrangements, der Geschlechterpositionen und -verhältnisse und der Artikulationen bzw. Praktiken familialer Zusammenhänge thematisiert der Beitrag entlang verschiedener zentraler Themen, die Co-Elternschaftsverhältnisse im Kern ausmachen.</w:t>
            </w:r>
          </w:p>
          <w:p w14:paraId="5AF4BCFB" w14:textId="114C8CD4" w:rsidR="00B24C07" w:rsidRDefault="00B24C07" w:rsidP="00C9348F">
            <w:pPr>
              <w:rPr>
                <w:rFonts w:ascii="Times New Roman" w:hAnsi="Times New Roman" w:cs="Times New Roman"/>
                <w:sz w:val="24"/>
              </w:rPr>
            </w:pPr>
          </w:p>
        </w:tc>
      </w:tr>
      <w:tr w:rsidR="00C9348F" w14:paraId="0F9851FC" w14:textId="77777777" w:rsidTr="00C9348F">
        <w:tc>
          <w:tcPr>
            <w:tcW w:w="3373" w:type="dxa"/>
            <w:shd w:val="clear" w:color="auto" w:fill="EDEDED" w:themeFill="accent3" w:themeFillTint="33"/>
          </w:tcPr>
          <w:p w14:paraId="42413DC4" w14:textId="0ADC81A4" w:rsidR="00C9348F" w:rsidRPr="00D13FD2" w:rsidRDefault="00C9348F" w:rsidP="00C9348F">
            <w:pPr>
              <w:spacing w:before="120"/>
              <w:rPr>
                <w:rFonts w:ascii="Times New Roman" w:hAnsi="Times New Roman" w:cs="Times New Roman"/>
                <w:sz w:val="24"/>
                <w:szCs w:val="24"/>
              </w:rPr>
            </w:pPr>
            <w:r w:rsidRPr="00D13FD2">
              <w:rPr>
                <w:rFonts w:ascii="Times New Roman" w:hAnsi="Times New Roman" w:cs="Times New Roman"/>
                <w:sz w:val="24"/>
                <w:szCs w:val="24"/>
              </w:rPr>
              <w:lastRenderedPageBreak/>
              <w:t>Linek, Leoni, Almut Peukert, Julia Teschlade, Mona Montakef, Christine Wimbauer (2022): Soziale Elternscha</w:t>
            </w:r>
            <w:r w:rsidR="003C2BBC">
              <w:rPr>
                <w:rFonts w:ascii="Times New Roman" w:hAnsi="Times New Roman" w:cs="Times New Roman"/>
                <w:sz w:val="24"/>
                <w:szCs w:val="24"/>
              </w:rPr>
              <w:t xml:space="preserve">ft. </w:t>
            </w:r>
            <w:r w:rsidRPr="00D13FD2">
              <w:rPr>
                <w:rFonts w:ascii="Times New Roman" w:hAnsi="Times New Roman" w:cs="Times New Roman"/>
                <w:sz w:val="24"/>
                <w:szCs w:val="24"/>
              </w:rPr>
              <w:t xml:space="preserve">In </w:t>
            </w:r>
            <w:r w:rsidRPr="00D13FD2">
              <w:rPr>
                <w:rFonts w:ascii="Times New Roman" w:hAnsi="Times New Roman" w:cs="Times New Roman"/>
                <w:i/>
                <w:iCs/>
                <w:sz w:val="24"/>
                <w:szCs w:val="24"/>
              </w:rPr>
              <w:t>Handbuch Feministische Perspektiven auf Elternschaft</w:t>
            </w:r>
            <w:r w:rsidRPr="00D13FD2">
              <w:rPr>
                <w:rFonts w:ascii="Times New Roman" w:hAnsi="Times New Roman" w:cs="Times New Roman"/>
                <w:sz w:val="24"/>
                <w:szCs w:val="24"/>
              </w:rPr>
              <w:t>, hrsg. von Lisa Yashodhara und Alicia Schlender: 377–387. Opladen: Barbara Budrich.</w:t>
            </w:r>
          </w:p>
          <w:p w14:paraId="3440CBAE" w14:textId="77777777" w:rsidR="00C9348F" w:rsidRPr="00D13FD2" w:rsidRDefault="00C9348F" w:rsidP="00C9348F">
            <w:pPr>
              <w:spacing w:before="120"/>
              <w:rPr>
                <w:rFonts w:ascii="Times New Roman" w:hAnsi="Times New Roman" w:cs="Times New Roman"/>
                <w:sz w:val="24"/>
                <w:szCs w:val="24"/>
              </w:rPr>
            </w:pPr>
          </w:p>
        </w:tc>
        <w:tc>
          <w:tcPr>
            <w:tcW w:w="5689" w:type="dxa"/>
            <w:shd w:val="clear" w:color="auto" w:fill="EDEDED" w:themeFill="accent3" w:themeFillTint="33"/>
          </w:tcPr>
          <w:p w14:paraId="3AE1A161" w14:textId="032631DE" w:rsidR="00C9348F" w:rsidRDefault="00C9348F" w:rsidP="00C9348F">
            <w:pPr>
              <w:rPr>
                <w:rFonts w:ascii="Times New Roman" w:hAnsi="Times New Roman" w:cs="Times New Roman"/>
                <w:sz w:val="24"/>
              </w:rPr>
            </w:pPr>
            <w:r>
              <w:rPr>
                <w:rFonts w:ascii="Times New Roman" w:hAnsi="Times New Roman" w:cs="Times New Roman"/>
                <w:sz w:val="24"/>
              </w:rPr>
              <w:t xml:space="preserve">10 Seiten </w:t>
            </w:r>
          </w:p>
          <w:p w14:paraId="6B53D335" w14:textId="77777777" w:rsidR="00FD77A4" w:rsidRDefault="00FD77A4" w:rsidP="00C9348F">
            <w:pPr>
              <w:rPr>
                <w:rFonts w:ascii="Times New Roman" w:hAnsi="Times New Roman" w:cs="Times New Roman"/>
                <w:sz w:val="24"/>
              </w:rPr>
            </w:pPr>
          </w:p>
          <w:p w14:paraId="72FE2DD5" w14:textId="21B8CD86" w:rsidR="00C9348F" w:rsidRDefault="00FD77A4" w:rsidP="00C9348F">
            <w:pPr>
              <w:rPr>
                <w:rFonts w:ascii="Times New Roman" w:hAnsi="Times New Roman" w:cs="Times New Roman"/>
                <w:sz w:val="24"/>
              </w:rPr>
            </w:pPr>
            <w:r>
              <w:rPr>
                <w:rFonts w:ascii="Times New Roman" w:hAnsi="Times New Roman" w:cs="Times New Roman"/>
                <w:sz w:val="24"/>
              </w:rPr>
              <w:t>Einführung in das Konzept Sozialer Elternschaft:</w:t>
            </w:r>
          </w:p>
          <w:p w14:paraId="49B15383" w14:textId="04FE23C9" w:rsidR="00FD77A4" w:rsidRDefault="00FD77A4" w:rsidP="00C9348F">
            <w:pPr>
              <w:rPr>
                <w:rFonts w:ascii="Times New Roman" w:hAnsi="Times New Roman" w:cs="Times New Roman"/>
                <w:sz w:val="24"/>
              </w:rPr>
            </w:pPr>
            <w:r>
              <w:rPr>
                <w:rFonts w:ascii="Times New Roman" w:hAnsi="Times New Roman" w:cs="Times New Roman"/>
                <w:sz w:val="24"/>
              </w:rPr>
              <w:t>Bisherige familiensoziologische Forschung</w:t>
            </w:r>
          </w:p>
          <w:p w14:paraId="24AF8C59" w14:textId="61D97C9F" w:rsidR="00FD77A4" w:rsidRDefault="00FD77A4" w:rsidP="00C9348F">
            <w:pPr>
              <w:rPr>
                <w:rFonts w:ascii="Times New Roman" w:hAnsi="Times New Roman" w:cs="Times New Roman"/>
                <w:sz w:val="24"/>
              </w:rPr>
            </w:pPr>
            <w:r>
              <w:rPr>
                <w:rFonts w:ascii="Times New Roman" w:hAnsi="Times New Roman" w:cs="Times New Roman"/>
                <w:sz w:val="24"/>
              </w:rPr>
              <w:t>Feministische Perspektiven</w:t>
            </w:r>
          </w:p>
          <w:p w14:paraId="55E21BCA" w14:textId="38057278" w:rsidR="00FD77A4" w:rsidRDefault="00FD77A4" w:rsidP="00C9348F">
            <w:pPr>
              <w:rPr>
                <w:rFonts w:ascii="Times New Roman" w:hAnsi="Times New Roman" w:cs="Times New Roman"/>
                <w:sz w:val="24"/>
              </w:rPr>
            </w:pPr>
            <w:r>
              <w:rPr>
                <w:rFonts w:ascii="Times New Roman" w:hAnsi="Times New Roman" w:cs="Times New Roman"/>
                <w:sz w:val="24"/>
              </w:rPr>
              <w:t>Was ist soziale Elternschaft; was sollte Elternschaft sein?</w:t>
            </w:r>
          </w:p>
          <w:p w14:paraId="5F4D16D4" w14:textId="77777777" w:rsidR="00FD77A4" w:rsidRDefault="00FD77A4" w:rsidP="00C9348F">
            <w:pPr>
              <w:rPr>
                <w:rFonts w:ascii="Times New Roman" w:hAnsi="Times New Roman" w:cs="Times New Roman"/>
                <w:sz w:val="24"/>
              </w:rPr>
            </w:pPr>
          </w:p>
          <w:p w14:paraId="18D38015" w14:textId="51472E07" w:rsidR="00C9348F" w:rsidRDefault="00C9348F" w:rsidP="00C9348F">
            <w:pPr>
              <w:rPr>
                <w:rFonts w:ascii="Times New Roman" w:hAnsi="Times New Roman" w:cs="Times New Roman"/>
                <w:sz w:val="24"/>
              </w:rPr>
            </w:pPr>
            <w:r>
              <w:rPr>
                <w:rFonts w:ascii="Times New Roman" w:hAnsi="Times New Roman" w:cs="Times New Roman"/>
                <w:sz w:val="24"/>
              </w:rPr>
              <w:t xml:space="preserve"> </w:t>
            </w:r>
          </w:p>
          <w:p w14:paraId="34D2A1DC" w14:textId="7C9C7222" w:rsidR="00FD77A4" w:rsidRDefault="00FD77A4" w:rsidP="00C9348F">
            <w:pPr>
              <w:rPr>
                <w:rFonts w:ascii="Times New Roman" w:hAnsi="Times New Roman" w:cs="Times New Roman"/>
                <w:sz w:val="24"/>
              </w:rPr>
            </w:pPr>
          </w:p>
        </w:tc>
      </w:tr>
      <w:tr w:rsidR="00C9348F" w14:paraId="018D0EFA" w14:textId="77777777" w:rsidTr="00C9348F">
        <w:tc>
          <w:tcPr>
            <w:tcW w:w="3373" w:type="dxa"/>
            <w:shd w:val="clear" w:color="auto" w:fill="EDEDED" w:themeFill="accent3" w:themeFillTint="33"/>
          </w:tcPr>
          <w:p w14:paraId="3A4D64AC" w14:textId="77777777" w:rsidR="00C9348F" w:rsidRPr="00D13FD2" w:rsidRDefault="00C9348F" w:rsidP="00C9348F">
            <w:pPr>
              <w:spacing w:before="120"/>
              <w:rPr>
                <w:rFonts w:ascii="Times New Roman" w:hAnsi="Times New Roman" w:cs="Times New Roman"/>
                <w:sz w:val="24"/>
                <w:szCs w:val="24"/>
              </w:rPr>
            </w:pPr>
            <w:r w:rsidRPr="008B28E4">
              <w:rPr>
                <w:rFonts w:ascii="Times New Roman" w:hAnsi="Times New Roman" w:cs="Times New Roman"/>
                <w:sz w:val="24"/>
                <w:szCs w:val="24"/>
                <w:highlight w:val="green"/>
              </w:rPr>
              <w:t xml:space="preserve">Peukert, Almut, Mona Montakef, Julia Teschlade, Christine Wimbauer (2018): Soziale Elternschaft – ein konzeptuelles Stiefkind der Familiensoziologie. In </w:t>
            </w:r>
            <w:r w:rsidRPr="008B28E4">
              <w:rPr>
                <w:rFonts w:ascii="Times New Roman" w:hAnsi="Times New Roman" w:cs="Times New Roman"/>
                <w:i/>
                <w:iCs/>
                <w:sz w:val="24"/>
                <w:szCs w:val="24"/>
                <w:highlight w:val="green"/>
              </w:rPr>
              <w:t>Neue Zeitschrift für Familienrecht</w:t>
            </w:r>
            <w:r w:rsidRPr="008B28E4">
              <w:rPr>
                <w:rFonts w:ascii="Times New Roman" w:hAnsi="Times New Roman" w:cs="Times New Roman"/>
                <w:sz w:val="24"/>
                <w:szCs w:val="24"/>
                <w:highlight w:val="green"/>
              </w:rPr>
              <w:t xml:space="preserve"> 5(7): 322–326.</w:t>
            </w:r>
            <w:r w:rsidRPr="00D13FD2">
              <w:rPr>
                <w:rFonts w:ascii="Times New Roman" w:hAnsi="Times New Roman" w:cs="Times New Roman"/>
                <w:sz w:val="24"/>
                <w:szCs w:val="24"/>
              </w:rPr>
              <w:t xml:space="preserve"> </w:t>
            </w:r>
          </w:p>
          <w:p w14:paraId="55AE6E71" w14:textId="77777777" w:rsidR="00C9348F" w:rsidRPr="00D13FD2" w:rsidRDefault="00C9348F" w:rsidP="00C9348F">
            <w:pPr>
              <w:spacing w:before="120"/>
              <w:rPr>
                <w:rFonts w:ascii="Times New Roman" w:hAnsi="Times New Roman" w:cs="Times New Roman"/>
                <w:sz w:val="24"/>
                <w:szCs w:val="24"/>
              </w:rPr>
            </w:pPr>
          </w:p>
        </w:tc>
        <w:tc>
          <w:tcPr>
            <w:tcW w:w="5689" w:type="dxa"/>
            <w:shd w:val="clear" w:color="auto" w:fill="EDEDED" w:themeFill="accent3" w:themeFillTint="33"/>
          </w:tcPr>
          <w:p w14:paraId="368CAD20" w14:textId="75CA1AB7" w:rsidR="00C9348F" w:rsidRDefault="00922CDA" w:rsidP="00C9348F">
            <w:pPr>
              <w:rPr>
                <w:rFonts w:ascii="Times New Roman" w:hAnsi="Times New Roman" w:cs="Times New Roman"/>
                <w:sz w:val="24"/>
              </w:rPr>
            </w:pPr>
            <w:r>
              <w:rPr>
                <w:rFonts w:ascii="Times New Roman" w:hAnsi="Times New Roman" w:cs="Times New Roman"/>
                <w:sz w:val="24"/>
              </w:rPr>
              <w:t>5</w:t>
            </w:r>
            <w:bookmarkStart w:id="1" w:name="_GoBack"/>
            <w:bookmarkEnd w:id="1"/>
            <w:r w:rsidR="00C9348F">
              <w:rPr>
                <w:rFonts w:ascii="Times New Roman" w:hAnsi="Times New Roman" w:cs="Times New Roman"/>
                <w:sz w:val="24"/>
              </w:rPr>
              <w:t xml:space="preserve"> Seiten </w:t>
            </w:r>
          </w:p>
          <w:p w14:paraId="51AE32DA" w14:textId="77777777" w:rsidR="00C9348F" w:rsidRDefault="00C9348F" w:rsidP="00C9348F">
            <w:pPr>
              <w:rPr>
                <w:rFonts w:ascii="Times New Roman" w:hAnsi="Times New Roman" w:cs="Times New Roman"/>
                <w:sz w:val="24"/>
              </w:rPr>
            </w:pPr>
          </w:p>
          <w:p w14:paraId="0D9A0DEA" w14:textId="77777777" w:rsidR="00C9348F" w:rsidRDefault="00C9348F" w:rsidP="00C9348F">
            <w:pPr>
              <w:rPr>
                <w:rFonts w:ascii="Times New Roman" w:hAnsi="Times New Roman" w:cs="Times New Roman"/>
                <w:sz w:val="24"/>
              </w:rPr>
            </w:pPr>
            <w:r>
              <w:rPr>
                <w:rFonts w:ascii="Times New Roman" w:hAnsi="Times New Roman" w:cs="Times New Roman"/>
                <w:sz w:val="24"/>
              </w:rPr>
              <w:t xml:space="preserve">Abstract: </w:t>
            </w:r>
          </w:p>
          <w:p w14:paraId="18B265FD" w14:textId="77777777" w:rsidR="00041753" w:rsidRPr="00041753" w:rsidRDefault="00041753" w:rsidP="00041753">
            <w:pPr>
              <w:rPr>
                <w:rFonts w:ascii="Times New Roman" w:hAnsi="Times New Roman" w:cs="Times New Roman"/>
                <w:sz w:val="24"/>
              </w:rPr>
            </w:pPr>
            <w:r w:rsidRPr="00041753">
              <w:rPr>
                <w:rFonts w:ascii="Times New Roman" w:hAnsi="Times New Roman" w:cs="Times New Roman"/>
                <w:sz w:val="24"/>
              </w:rPr>
              <w:t>Die alten und neuen Formen modernen Familienlebens werfen (neue) theoretischkonzeptuelle</w:t>
            </w:r>
          </w:p>
          <w:p w14:paraId="0EFF52BC" w14:textId="77777777" w:rsidR="00041753" w:rsidRPr="00041753" w:rsidRDefault="00041753" w:rsidP="00041753">
            <w:pPr>
              <w:rPr>
                <w:rFonts w:ascii="Times New Roman" w:hAnsi="Times New Roman" w:cs="Times New Roman"/>
                <w:sz w:val="24"/>
              </w:rPr>
            </w:pPr>
            <w:r w:rsidRPr="00041753">
              <w:rPr>
                <w:rFonts w:ascii="Times New Roman" w:hAnsi="Times New Roman" w:cs="Times New Roman"/>
                <w:sz w:val="24"/>
              </w:rPr>
              <w:t>Fragen zu Elternschaft auf: Wer sind Eltern? Und wie lässt sich Elternschaft</w:t>
            </w:r>
          </w:p>
          <w:p w14:paraId="7415B622" w14:textId="77777777" w:rsidR="00041753" w:rsidRPr="00041753" w:rsidRDefault="00041753" w:rsidP="00041753">
            <w:pPr>
              <w:rPr>
                <w:rFonts w:ascii="Times New Roman" w:hAnsi="Times New Roman" w:cs="Times New Roman"/>
                <w:sz w:val="24"/>
              </w:rPr>
            </w:pPr>
            <w:r w:rsidRPr="00041753">
              <w:rPr>
                <w:rFonts w:ascii="Times New Roman" w:hAnsi="Times New Roman" w:cs="Times New Roman"/>
                <w:sz w:val="24"/>
              </w:rPr>
              <w:t>bestimmen? In einer ersten Annäherung folgen wir der in der Familienforschung üblichen</w:t>
            </w:r>
          </w:p>
          <w:p w14:paraId="7FF92D42" w14:textId="77777777" w:rsidR="00041753" w:rsidRPr="00041753" w:rsidRDefault="00041753" w:rsidP="00041753">
            <w:pPr>
              <w:rPr>
                <w:rFonts w:ascii="Times New Roman" w:hAnsi="Times New Roman" w:cs="Times New Roman"/>
                <w:sz w:val="24"/>
              </w:rPr>
            </w:pPr>
            <w:r w:rsidRPr="00041753">
              <w:rPr>
                <w:rFonts w:ascii="Times New Roman" w:hAnsi="Times New Roman" w:cs="Times New Roman"/>
                <w:sz w:val="24"/>
              </w:rPr>
              <w:t>Differenzierung in biologische, rechtliche und soziale Elternschaft. Die vielfältigen</w:t>
            </w:r>
          </w:p>
          <w:p w14:paraId="154A475F" w14:textId="77777777" w:rsidR="00041753" w:rsidRPr="00041753" w:rsidRDefault="00041753" w:rsidP="00041753">
            <w:pPr>
              <w:rPr>
                <w:rFonts w:ascii="Times New Roman" w:hAnsi="Times New Roman" w:cs="Times New Roman"/>
                <w:sz w:val="24"/>
              </w:rPr>
            </w:pPr>
            <w:r w:rsidRPr="00041753">
              <w:rPr>
                <w:rFonts w:ascii="Times New Roman" w:hAnsi="Times New Roman" w:cs="Times New Roman"/>
                <w:sz w:val="24"/>
              </w:rPr>
              <w:t>Familienformen nehmen quantitativ zu, was auf eine zugenommene Relevanz von sozialer</w:t>
            </w:r>
          </w:p>
          <w:p w14:paraId="5DA0CDDE" w14:textId="77777777" w:rsidR="00041753" w:rsidRPr="00041753" w:rsidRDefault="00041753" w:rsidP="00041753">
            <w:pPr>
              <w:rPr>
                <w:rFonts w:ascii="Times New Roman" w:hAnsi="Times New Roman" w:cs="Times New Roman"/>
                <w:sz w:val="24"/>
              </w:rPr>
            </w:pPr>
            <w:r w:rsidRPr="00041753">
              <w:rPr>
                <w:rFonts w:ascii="Times New Roman" w:hAnsi="Times New Roman" w:cs="Times New Roman"/>
                <w:sz w:val="24"/>
              </w:rPr>
              <w:t>Elternschaft verweist. Dabei ist das Phänomen selbst – historisch betrachtet – nicht neu,</w:t>
            </w:r>
          </w:p>
          <w:p w14:paraId="7D06ACFD" w14:textId="77777777" w:rsidR="00041753" w:rsidRPr="00041753" w:rsidRDefault="00041753" w:rsidP="00041753">
            <w:pPr>
              <w:rPr>
                <w:rFonts w:ascii="Times New Roman" w:hAnsi="Times New Roman" w:cs="Times New Roman"/>
                <w:sz w:val="24"/>
              </w:rPr>
            </w:pPr>
            <w:r w:rsidRPr="00041753">
              <w:rPr>
                <w:rFonts w:ascii="Times New Roman" w:hAnsi="Times New Roman" w:cs="Times New Roman"/>
                <w:sz w:val="24"/>
              </w:rPr>
              <w:t>jedoch lässt sich eine qualitative Ausdifferenzierung von Formen sozialer Elternschaft</w:t>
            </w:r>
          </w:p>
          <w:p w14:paraId="042762F8" w14:textId="77777777" w:rsidR="00041753" w:rsidRPr="00041753" w:rsidRDefault="00041753" w:rsidP="00041753">
            <w:pPr>
              <w:rPr>
                <w:rFonts w:ascii="Times New Roman" w:hAnsi="Times New Roman" w:cs="Times New Roman"/>
                <w:sz w:val="24"/>
              </w:rPr>
            </w:pPr>
            <w:r w:rsidRPr="00041753">
              <w:rPr>
                <w:rFonts w:ascii="Times New Roman" w:hAnsi="Times New Roman" w:cs="Times New Roman"/>
                <w:sz w:val="24"/>
              </w:rPr>
              <w:lastRenderedPageBreak/>
              <w:t>konstatieren. Dies produziert Spannungen zwischen empirischer Vielfalt und den</w:t>
            </w:r>
          </w:p>
          <w:p w14:paraId="760C7DB6" w14:textId="77777777" w:rsidR="00041753" w:rsidRPr="00041753" w:rsidRDefault="00041753" w:rsidP="00041753">
            <w:pPr>
              <w:rPr>
                <w:rFonts w:ascii="Times New Roman" w:hAnsi="Times New Roman" w:cs="Times New Roman"/>
                <w:sz w:val="24"/>
              </w:rPr>
            </w:pPr>
            <w:r w:rsidRPr="00041753">
              <w:rPr>
                <w:rFonts w:ascii="Times New Roman" w:hAnsi="Times New Roman" w:cs="Times New Roman"/>
                <w:sz w:val="24"/>
              </w:rPr>
              <w:t>gesellschaftlichen sowie rechtlichen Norm(al)vorstellungen zu Elternschaft und Familie. Zu</w:t>
            </w:r>
          </w:p>
          <w:p w14:paraId="583FA31B" w14:textId="77777777" w:rsidR="00041753" w:rsidRPr="00041753" w:rsidRDefault="00041753" w:rsidP="00041753">
            <w:pPr>
              <w:rPr>
                <w:rFonts w:ascii="Times New Roman" w:hAnsi="Times New Roman" w:cs="Times New Roman"/>
                <w:sz w:val="24"/>
              </w:rPr>
            </w:pPr>
            <w:r w:rsidRPr="00041753">
              <w:rPr>
                <w:rFonts w:ascii="Times New Roman" w:hAnsi="Times New Roman" w:cs="Times New Roman"/>
                <w:sz w:val="24"/>
              </w:rPr>
              <w:t>beobachten ist auch ein gesteigertes wissenschaftliches Interesse an dem Phänomen soziale</w:t>
            </w:r>
          </w:p>
          <w:p w14:paraId="1C61238B" w14:textId="77777777" w:rsidR="00041753" w:rsidRPr="00041753" w:rsidRDefault="00041753" w:rsidP="00041753">
            <w:pPr>
              <w:rPr>
                <w:rFonts w:ascii="Times New Roman" w:hAnsi="Times New Roman" w:cs="Times New Roman"/>
                <w:sz w:val="24"/>
              </w:rPr>
            </w:pPr>
            <w:r w:rsidRPr="00041753">
              <w:rPr>
                <w:rFonts w:ascii="Times New Roman" w:hAnsi="Times New Roman" w:cs="Times New Roman"/>
                <w:sz w:val="24"/>
              </w:rPr>
              <w:t>Elternschaft. Hinzu kommen Begriffsneuerungen wie Mehrelternschaft, Multiple Elternschaft5</w:t>
            </w:r>
          </w:p>
          <w:p w14:paraId="350AAF69" w14:textId="01B9C9F8" w:rsidR="00041753" w:rsidRPr="00041753" w:rsidRDefault="00041753" w:rsidP="00041753">
            <w:pPr>
              <w:rPr>
                <w:rFonts w:ascii="Times New Roman" w:hAnsi="Times New Roman" w:cs="Times New Roman"/>
                <w:sz w:val="24"/>
              </w:rPr>
            </w:pPr>
            <w:r w:rsidRPr="00041753">
              <w:rPr>
                <w:rFonts w:ascii="Times New Roman" w:hAnsi="Times New Roman" w:cs="Times New Roman"/>
                <w:sz w:val="24"/>
              </w:rPr>
              <w:t>und Co-Parenting, die empirische Phänomene zu beschreiben suchen.</w:t>
            </w:r>
            <w:r>
              <w:rPr>
                <w:rFonts w:ascii="Times New Roman" w:hAnsi="Times New Roman" w:cs="Times New Roman"/>
                <w:sz w:val="24"/>
              </w:rPr>
              <w:t xml:space="preserve"> </w:t>
            </w:r>
            <w:r w:rsidRPr="00041753">
              <w:rPr>
                <w:rFonts w:ascii="Times New Roman" w:hAnsi="Times New Roman" w:cs="Times New Roman"/>
                <w:sz w:val="24"/>
              </w:rPr>
              <w:t>Wir argumentieren, dass es zu Verschiebungen kommt, wie Elternschaft heute konstituiert und</w:t>
            </w:r>
          </w:p>
          <w:p w14:paraId="75F82396" w14:textId="77777777" w:rsidR="00041753" w:rsidRPr="00041753" w:rsidRDefault="00041753" w:rsidP="00041753">
            <w:pPr>
              <w:rPr>
                <w:rFonts w:ascii="Times New Roman" w:hAnsi="Times New Roman" w:cs="Times New Roman"/>
                <w:sz w:val="24"/>
              </w:rPr>
            </w:pPr>
            <w:r w:rsidRPr="00041753">
              <w:rPr>
                <w:rFonts w:ascii="Times New Roman" w:hAnsi="Times New Roman" w:cs="Times New Roman"/>
                <w:sz w:val="24"/>
              </w:rPr>
              <w:t>praktiziert wird und dass dies konzeptuelle Implikationen hat, die in der Familienforschung</w:t>
            </w:r>
          </w:p>
          <w:p w14:paraId="4B7A2688" w14:textId="77777777" w:rsidR="00041753" w:rsidRPr="00041753" w:rsidRDefault="00041753" w:rsidP="00041753">
            <w:pPr>
              <w:rPr>
                <w:rFonts w:ascii="Times New Roman" w:hAnsi="Times New Roman" w:cs="Times New Roman"/>
                <w:sz w:val="24"/>
              </w:rPr>
            </w:pPr>
            <w:r w:rsidRPr="00041753">
              <w:rPr>
                <w:rFonts w:ascii="Times New Roman" w:hAnsi="Times New Roman" w:cs="Times New Roman"/>
                <w:sz w:val="24"/>
              </w:rPr>
              <w:t>bislang unzureichend berücksichtigt werden. Während unter Elternschaft gemeinhin das</w:t>
            </w:r>
          </w:p>
          <w:p w14:paraId="2824FEC2" w14:textId="77777777" w:rsidR="00041753" w:rsidRPr="00041753" w:rsidRDefault="00041753" w:rsidP="00041753">
            <w:pPr>
              <w:rPr>
                <w:rFonts w:ascii="Times New Roman" w:hAnsi="Times New Roman" w:cs="Times New Roman"/>
                <w:sz w:val="24"/>
              </w:rPr>
            </w:pPr>
            <w:r w:rsidRPr="00041753">
              <w:rPr>
                <w:rFonts w:ascii="Times New Roman" w:hAnsi="Times New Roman" w:cs="Times New Roman"/>
                <w:sz w:val="24"/>
              </w:rPr>
              <w:t>Zusammenfallen von biologischer, rechtlicher und sozialer Elternschaft verstanden wird,</w:t>
            </w:r>
          </w:p>
          <w:p w14:paraId="2E4E19AA" w14:textId="77777777" w:rsidR="00041753" w:rsidRPr="00041753" w:rsidRDefault="00041753" w:rsidP="00041753">
            <w:pPr>
              <w:rPr>
                <w:rFonts w:ascii="Times New Roman" w:hAnsi="Times New Roman" w:cs="Times New Roman"/>
                <w:sz w:val="24"/>
              </w:rPr>
            </w:pPr>
            <w:r w:rsidRPr="00041753">
              <w:rPr>
                <w:rFonts w:ascii="Times New Roman" w:hAnsi="Times New Roman" w:cs="Times New Roman"/>
                <w:sz w:val="24"/>
              </w:rPr>
              <w:t>zeigen wir, wie diese Kopplung sowie die darin eingelassenen Hierarchisierungen zustande</w:t>
            </w:r>
          </w:p>
          <w:p w14:paraId="053B69A6" w14:textId="77777777" w:rsidR="00041753" w:rsidRPr="00041753" w:rsidRDefault="00041753" w:rsidP="00041753">
            <w:pPr>
              <w:rPr>
                <w:rFonts w:ascii="Times New Roman" w:hAnsi="Times New Roman" w:cs="Times New Roman"/>
                <w:sz w:val="24"/>
              </w:rPr>
            </w:pPr>
            <w:r w:rsidRPr="00041753">
              <w:rPr>
                <w:rFonts w:ascii="Times New Roman" w:hAnsi="Times New Roman" w:cs="Times New Roman"/>
                <w:sz w:val="24"/>
              </w:rPr>
              <w:t>kommen (II.1), wie sie institutionell und normativ abgesichert werden (II.2) und sich heute</w:t>
            </w:r>
          </w:p>
          <w:p w14:paraId="5350C571" w14:textId="77777777" w:rsidR="00041753" w:rsidRPr="00041753" w:rsidRDefault="00041753" w:rsidP="00041753">
            <w:pPr>
              <w:rPr>
                <w:rFonts w:ascii="Times New Roman" w:hAnsi="Times New Roman" w:cs="Times New Roman"/>
                <w:sz w:val="24"/>
              </w:rPr>
            </w:pPr>
            <w:r w:rsidRPr="00041753">
              <w:rPr>
                <w:rFonts w:ascii="Times New Roman" w:hAnsi="Times New Roman" w:cs="Times New Roman"/>
                <w:sz w:val="24"/>
              </w:rPr>
              <w:t>diese Elternschaftsaspekte ausdifferenzieren und weniger selbstverständlich zusammenfallen</w:t>
            </w:r>
          </w:p>
          <w:p w14:paraId="5CB36C78" w14:textId="77777777" w:rsidR="00041753" w:rsidRPr="00041753" w:rsidRDefault="00041753" w:rsidP="00041753">
            <w:pPr>
              <w:rPr>
                <w:rFonts w:ascii="Times New Roman" w:hAnsi="Times New Roman" w:cs="Times New Roman"/>
                <w:sz w:val="24"/>
              </w:rPr>
            </w:pPr>
            <w:r w:rsidRPr="00041753">
              <w:rPr>
                <w:rFonts w:ascii="Times New Roman" w:hAnsi="Times New Roman" w:cs="Times New Roman"/>
                <w:sz w:val="24"/>
              </w:rPr>
              <w:t>als angenommen (II.3). Zuletzt diskutieren wir die Implikationen für Familienforschung und -</w:t>
            </w:r>
          </w:p>
          <w:p w14:paraId="1FCFCA35" w14:textId="6A55316D" w:rsidR="00041753" w:rsidRDefault="00041753" w:rsidP="00041753">
            <w:pPr>
              <w:rPr>
                <w:rFonts w:ascii="Times New Roman" w:hAnsi="Times New Roman" w:cs="Times New Roman"/>
                <w:sz w:val="24"/>
              </w:rPr>
            </w:pPr>
            <w:r w:rsidRPr="00041753">
              <w:rPr>
                <w:rFonts w:ascii="Times New Roman" w:hAnsi="Times New Roman" w:cs="Times New Roman"/>
                <w:sz w:val="24"/>
              </w:rPr>
              <w:t>recht (III.).</w:t>
            </w:r>
          </w:p>
        </w:tc>
      </w:tr>
      <w:tr w:rsidR="00C9348F" w14:paraId="489CB854" w14:textId="77777777" w:rsidTr="00C9348F">
        <w:tc>
          <w:tcPr>
            <w:tcW w:w="3373" w:type="dxa"/>
            <w:shd w:val="clear" w:color="auto" w:fill="EDEDED" w:themeFill="accent3" w:themeFillTint="33"/>
          </w:tcPr>
          <w:p w14:paraId="36729889" w14:textId="77777777" w:rsidR="00C9348F" w:rsidRPr="00D13FD2" w:rsidRDefault="00C9348F" w:rsidP="00C9348F">
            <w:pPr>
              <w:spacing w:before="120"/>
              <w:rPr>
                <w:rFonts w:ascii="Times New Roman" w:hAnsi="Times New Roman" w:cs="Times New Roman"/>
                <w:sz w:val="24"/>
                <w:szCs w:val="24"/>
              </w:rPr>
            </w:pPr>
            <w:r w:rsidRPr="00D13FD2">
              <w:rPr>
                <w:rFonts w:ascii="Times New Roman" w:hAnsi="Times New Roman" w:cs="Times New Roman"/>
                <w:sz w:val="24"/>
                <w:szCs w:val="24"/>
                <w:highlight w:val="lightGray"/>
              </w:rPr>
              <w:lastRenderedPageBreak/>
              <w:t xml:space="preserve">Vaskovics, Laszlo A. (2020): Soziale Elternschaft. In </w:t>
            </w:r>
            <w:r w:rsidRPr="00D13FD2">
              <w:rPr>
                <w:rFonts w:ascii="Times New Roman" w:hAnsi="Times New Roman" w:cs="Times New Roman"/>
                <w:i/>
                <w:sz w:val="24"/>
                <w:szCs w:val="24"/>
                <w:highlight w:val="lightGray"/>
              </w:rPr>
              <w:t>Zeitschrift für Erziehungswissenschaft</w:t>
            </w:r>
            <w:r w:rsidRPr="00D13FD2">
              <w:rPr>
                <w:rFonts w:ascii="Times New Roman" w:hAnsi="Times New Roman" w:cs="Times New Roman"/>
                <w:sz w:val="24"/>
                <w:szCs w:val="24"/>
                <w:highlight w:val="lightGray"/>
              </w:rPr>
              <w:t xml:space="preserve"> (23): 269–293. DOI: https://doi.org/10.1007/s11618-020-00938-w.</w:t>
            </w:r>
            <w:r w:rsidRPr="00D13FD2">
              <w:rPr>
                <w:rFonts w:ascii="Times New Roman" w:hAnsi="Times New Roman" w:cs="Times New Roman"/>
                <w:sz w:val="24"/>
                <w:szCs w:val="24"/>
              </w:rPr>
              <w:t xml:space="preserve"> </w:t>
            </w:r>
          </w:p>
          <w:p w14:paraId="271E521E" w14:textId="77777777" w:rsidR="00C9348F" w:rsidRPr="00D13FD2" w:rsidRDefault="00C9348F" w:rsidP="00C9348F">
            <w:pPr>
              <w:spacing w:before="120"/>
              <w:rPr>
                <w:rFonts w:ascii="Times New Roman" w:hAnsi="Times New Roman" w:cs="Times New Roman"/>
                <w:sz w:val="24"/>
                <w:szCs w:val="24"/>
              </w:rPr>
            </w:pPr>
          </w:p>
        </w:tc>
        <w:tc>
          <w:tcPr>
            <w:tcW w:w="5689" w:type="dxa"/>
            <w:shd w:val="clear" w:color="auto" w:fill="EDEDED" w:themeFill="accent3" w:themeFillTint="33"/>
          </w:tcPr>
          <w:p w14:paraId="514113AD" w14:textId="14826FD1" w:rsidR="00C9348F" w:rsidRDefault="00C9348F" w:rsidP="00C9348F">
            <w:pPr>
              <w:rPr>
                <w:rFonts w:ascii="Times New Roman" w:hAnsi="Times New Roman" w:cs="Times New Roman"/>
                <w:sz w:val="24"/>
              </w:rPr>
            </w:pPr>
            <w:r w:rsidRPr="00B922E2">
              <w:rPr>
                <w:rFonts w:ascii="Times New Roman" w:hAnsi="Times New Roman" w:cs="Times New Roman"/>
                <w:i/>
                <w:sz w:val="24"/>
              </w:rPr>
              <w:t>Bereits in vergangenen Seminaren verwendet</w:t>
            </w:r>
          </w:p>
        </w:tc>
      </w:tr>
      <w:tr w:rsidR="00C9348F" w14:paraId="5315A7EC" w14:textId="77777777" w:rsidTr="00C9348F">
        <w:tc>
          <w:tcPr>
            <w:tcW w:w="3373" w:type="dxa"/>
            <w:shd w:val="clear" w:color="auto" w:fill="EDEDED" w:themeFill="accent3" w:themeFillTint="33"/>
          </w:tcPr>
          <w:p w14:paraId="783B0F1E" w14:textId="77777777" w:rsidR="00C9348F" w:rsidRPr="00D13FD2" w:rsidRDefault="00C9348F" w:rsidP="00C9348F">
            <w:pPr>
              <w:spacing w:before="120"/>
              <w:rPr>
                <w:rFonts w:ascii="Times New Roman" w:hAnsi="Times New Roman" w:cs="Times New Roman"/>
                <w:sz w:val="24"/>
                <w:szCs w:val="24"/>
              </w:rPr>
            </w:pPr>
            <w:r w:rsidRPr="00D13FD2">
              <w:rPr>
                <w:rFonts w:ascii="Times New Roman" w:hAnsi="Times New Roman" w:cs="Times New Roman"/>
                <w:sz w:val="24"/>
                <w:szCs w:val="24"/>
              </w:rPr>
              <w:t xml:space="preserve">Wimbauer, Christine (2022): Co-Elternschaft. In </w:t>
            </w:r>
            <w:r w:rsidRPr="00D13FD2">
              <w:rPr>
                <w:rFonts w:ascii="Times New Roman" w:hAnsi="Times New Roman" w:cs="Times New Roman"/>
                <w:i/>
                <w:iCs/>
                <w:sz w:val="24"/>
                <w:szCs w:val="24"/>
              </w:rPr>
              <w:t>Handbuch Feministische Perspektiven auf Elternschaft</w:t>
            </w:r>
            <w:r w:rsidRPr="00D13FD2">
              <w:rPr>
                <w:rFonts w:ascii="Times New Roman" w:hAnsi="Times New Roman" w:cs="Times New Roman"/>
                <w:sz w:val="24"/>
                <w:szCs w:val="24"/>
              </w:rPr>
              <w:t>, hrsg. von Lisa Yashodhara und Alicia Schlender: 549–559. Opladen: Barbara Budrich.</w:t>
            </w:r>
          </w:p>
          <w:p w14:paraId="0C4F1DA9" w14:textId="77777777" w:rsidR="00C9348F" w:rsidRPr="00D13FD2" w:rsidRDefault="00C9348F" w:rsidP="00C9348F">
            <w:pPr>
              <w:spacing w:before="120"/>
              <w:rPr>
                <w:rFonts w:ascii="Times New Roman" w:hAnsi="Times New Roman" w:cs="Times New Roman"/>
                <w:sz w:val="24"/>
                <w:szCs w:val="24"/>
                <w:highlight w:val="lightGray"/>
              </w:rPr>
            </w:pPr>
          </w:p>
        </w:tc>
        <w:tc>
          <w:tcPr>
            <w:tcW w:w="5689" w:type="dxa"/>
            <w:shd w:val="clear" w:color="auto" w:fill="EDEDED" w:themeFill="accent3" w:themeFillTint="33"/>
          </w:tcPr>
          <w:p w14:paraId="58BEFAC0" w14:textId="77777777" w:rsidR="00C9348F" w:rsidRDefault="00C9348F" w:rsidP="00C9348F">
            <w:pPr>
              <w:rPr>
                <w:rFonts w:ascii="Times New Roman" w:hAnsi="Times New Roman" w:cs="Times New Roman"/>
                <w:sz w:val="24"/>
              </w:rPr>
            </w:pPr>
            <w:r>
              <w:rPr>
                <w:rFonts w:ascii="Times New Roman" w:hAnsi="Times New Roman" w:cs="Times New Roman"/>
                <w:sz w:val="24"/>
              </w:rPr>
              <w:t xml:space="preserve">10 Seiten </w:t>
            </w:r>
          </w:p>
          <w:p w14:paraId="71D4CE5F" w14:textId="77777777" w:rsidR="00C9348F" w:rsidRDefault="00041753" w:rsidP="00C9348F">
            <w:pPr>
              <w:rPr>
                <w:rFonts w:ascii="Times New Roman" w:hAnsi="Times New Roman" w:cs="Times New Roman"/>
                <w:sz w:val="24"/>
              </w:rPr>
            </w:pPr>
            <w:r>
              <w:rPr>
                <w:rFonts w:ascii="Times New Roman" w:hAnsi="Times New Roman" w:cs="Times New Roman"/>
                <w:sz w:val="24"/>
              </w:rPr>
              <w:br/>
              <w:t xml:space="preserve">Einführung in das Konzept von Co-Elternschaft, </w:t>
            </w:r>
          </w:p>
          <w:p w14:paraId="3EE386B6" w14:textId="77777777" w:rsidR="00041753" w:rsidRDefault="00041753" w:rsidP="00C9348F">
            <w:pPr>
              <w:rPr>
                <w:rFonts w:ascii="Times New Roman" w:hAnsi="Times New Roman" w:cs="Times New Roman"/>
                <w:sz w:val="24"/>
              </w:rPr>
            </w:pPr>
            <w:r>
              <w:rPr>
                <w:rFonts w:ascii="Times New Roman" w:hAnsi="Times New Roman" w:cs="Times New Roman"/>
                <w:sz w:val="24"/>
              </w:rPr>
              <w:t>Kritik am Leitbild der romantischen Lieben</w:t>
            </w:r>
          </w:p>
          <w:p w14:paraId="5231945D" w14:textId="6BCA404F" w:rsidR="00041753" w:rsidRDefault="00041753" w:rsidP="00C9348F">
            <w:pPr>
              <w:rPr>
                <w:rFonts w:ascii="Times New Roman" w:hAnsi="Times New Roman" w:cs="Times New Roman"/>
                <w:sz w:val="24"/>
              </w:rPr>
            </w:pPr>
            <w:r>
              <w:rPr>
                <w:rFonts w:ascii="Times New Roman" w:hAnsi="Times New Roman" w:cs="Times New Roman"/>
                <w:sz w:val="24"/>
              </w:rPr>
              <w:t>(Egalitäts-)Potenziale von Co-Elternschaft jenseits romantischer Liebe</w:t>
            </w:r>
          </w:p>
        </w:tc>
      </w:tr>
      <w:tr w:rsidR="00C9348F" w14:paraId="2B1BD2F8" w14:textId="77777777" w:rsidTr="00C9348F">
        <w:tc>
          <w:tcPr>
            <w:tcW w:w="3373" w:type="dxa"/>
            <w:shd w:val="clear" w:color="auto" w:fill="EDEDED" w:themeFill="accent3" w:themeFillTint="33"/>
          </w:tcPr>
          <w:p w14:paraId="4504DA3F" w14:textId="41C91CFE" w:rsidR="00C9348F" w:rsidRPr="00A94451" w:rsidRDefault="00C9348F" w:rsidP="00C9348F">
            <w:pPr>
              <w:spacing w:before="120"/>
              <w:rPr>
                <w:rFonts w:ascii="Times New Roman" w:hAnsi="Times New Roman" w:cs="Times New Roman"/>
                <w:b/>
                <w:i/>
                <w:sz w:val="24"/>
                <w:szCs w:val="24"/>
              </w:rPr>
            </w:pPr>
            <w:r w:rsidRPr="00D13FD2">
              <w:rPr>
                <w:rFonts w:ascii="Times New Roman" w:hAnsi="Times New Roman" w:cs="Times New Roman"/>
                <w:b/>
                <w:i/>
                <w:sz w:val="24"/>
                <w:szCs w:val="24"/>
              </w:rPr>
              <w:t xml:space="preserve">Politische und rechtliche Dimensionen: </w:t>
            </w:r>
          </w:p>
        </w:tc>
        <w:tc>
          <w:tcPr>
            <w:tcW w:w="5689" w:type="dxa"/>
            <w:shd w:val="clear" w:color="auto" w:fill="EDEDED" w:themeFill="accent3" w:themeFillTint="33"/>
          </w:tcPr>
          <w:p w14:paraId="66357023" w14:textId="77777777" w:rsidR="00C9348F" w:rsidRDefault="00C9348F" w:rsidP="00C9348F">
            <w:pPr>
              <w:rPr>
                <w:rFonts w:ascii="Times New Roman" w:hAnsi="Times New Roman" w:cs="Times New Roman"/>
                <w:sz w:val="24"/>
              </w:rPr>
            </w:pPr>
          </w:p>
        </w:tc>
      </w:tr>
      <w:tr w:rsidR="00C9348F" w14:paraId="211BDB01" w14:textId="77777777" w:rsidTr="00C9348F">
        <w:tc>
          <w:tcPr>
            <w:tcW w:w="3373" w:type="dxa"/>
            <w:shd w:val="clear" w:color="auto" w:fill="EDEDED" w:themeFill="accent3" w:themeFillTint="33"/>
          </w:tcPr>
          <w:p w14:paraId="3FEAA792" w14:textId="624EE3A8" w:rsidR="00C9348F" w:rsidRPr="00C909DF" w:rsidRDefault="00C9348F" w:rsidP="00C9348F">
            <w:pPr>
              <w:spacing w:before="120"/>
              <w:rPr>
                <w:rFonts w:ascii="Times New Roman" w:hAnsi="Times New Roman" w:cs="Times New Roman"/>
                <w:i/>
                <w:color w:val="FF0000"/>
                <w:sz w:val="24"/>
                <w:szCs w:val="24"/>
              </w:rPr>
            </w:pPr>
            <w:r w:rsidRPr="00356C88">
              <w:rPr>
                <w:rFonts w:ascii="Times New Roman" w:hAnsi="Times New Roman" w:cs="Times New Roman"/>
                <w:sz w:val="24"/>
                <w:szCs w:val="24"/>
              </w:rPr>
              <w:t xml:space="preserve">Evcil, Sevda und Alicia Schlender (2023): Elternschaft rechtlich neu denken: </w:t>
            </w:r>
            <w:r w:rsidRPr="00356C88">
              <w:rPr>
                <w:rFonts w:ascii="Times New Roman" w:hAnsi="Times New Roman" w:cs="Times New Roman"/>
                <w:sz w:val="24"/>
                <w:szCs w:val="24"/>
              </w:rPr>
              <w:lastRenderedPageBreak/>
              <w:t>Mitmutterschaft, Verantwortungsgemeinschaft und Kleines Sorgerecht.</w:t>
            </w:r>
          </w:p>
        </w:tc>
        <w:tc>
          <w:tcPr>
            <w:tcW w:w="5689" w:type="dxa"/>
            <w:shd w:val="clear" w:color="auto" w:fill="EDEDED" w:themeFill="accent3" w:themeFillTint="33"/>
          </w:tcPr>
          <w:p w14:paraId="04AAF3FF" w14:textId="64AF7E05" w:rsidR="00C9348F" w:rsidRDefault="00356C88" w:rsidP="00C9348F">
            <w:pPr>
              <w:rPr>
                <w:rFonts w:ascii="Times New Roman" w:hAnsi="Times New Roman" w:cs="Times New Roman"/>
                <w:sz w:val="24"/>
              </w:rPr>
            </w:pPr>
            <w:r>
              <w:rPr>
                <w:rFonts w:ascii="Times New Roman" w:hAnsi="Times New Roman" w:cs="Times New Roman"/>
                <w:sz w:val="24"/>
              </w:rPr>
              <w:lastRenderedPageBreak/>
              <w:t>21 Seiten</w:t>
            </w:r>
          </w:p>
          <w:p w14:paraId="36034D31" w14:textId="77777777" w:rsidR="00356C88" w:rsidRDefault="00356C88" w:rsidP="00C9348F">
            <w:pPr>
              <w:rPr>
                <w:rFonts w:ascii="Times New Roman" w:hAnsi="Times New Roman" w:cs="Times New Roman"/>
                <w:sz w:val="24"/>
              </w:rPr>
            </w:pPr>
          </w:p>
          <w:p w14:paraId="5C55A356" w14:textId="77777777" w:rsidR="00356C88" w:rsidRDefault="00356C88" w:rsidP="00C9348F">
            <w:pPr>
              <w:rPr>
                <w:rFonts w:ascii="Times New Roman" w:hAnsi="Times New Roman" w:cs="Times New Roman"/>
                <w:sz w:val="24"/>
              </w:rPr>
            </w:pPr>
            <w:r>
              <w:rPr>
                <w:rFonts w:ascii="Times New Roman" w:hAnsi="Times New Roman" w:cs="Times New Roman"/>
                <w:sz w:val="24"/>
              </w:rPr>
              <w:t xml:space="preserve">Abstract: </w:t>
            </w:r>
          </w:p>
          <w:p w14:paraId="06BB6487" w14:textId="77777777" w:rsidR="00356C88" w:rsidRPr="00356C88" w:rsidRDefault="00356C88" w:rsidP="00356C88">
            <w:pPr>
              <w:rPr>
                <w:rFonts w:ascii="Times New Roman" w:hAnsi="Times New Roman" w:cs="Times New Roman"/>
                <w:sz w:val="24"/>
              </w:rPr>
            </w:pPr>
            <w:r w:rsidRPr="00356C88">
              <w:rPr>
                <w:rFonts w:ascii="Times New Roman" w:hAnsi="Times New Roman" w:cs="Times New Roman"/>
                <w:sz w:val="24"/>
              </w:rPr>
              <w:lastRenderedPageBreak/>
              <w:t>Im Herbst ist Halbzeit für die Ampelregierung. Entscheidende Vorhaben wie die Kindergrundsicherung, die Mitmutterschaft und die inklusivere Kostenübernahme von Kinderwunschbehandlungen warten noch auf ihre Umsetzung. Der Koalitionsvertrag hat die Hoffnung geweckt, in Sachen zeitgemäßer Familienpolitik und gerechter Gesundheitsversorgung könnte sich endlich etwas bewegen. Bei anderen Baustellen wie der Verantwortungsgemeinschaft oder der Legalisierung von Leihmutterschaft und Eizellspende bleibt aus feministischer Perspektive zu fragen: Um wessen Familienplanung geht es hier? Welche Familienmodelle werden begünstigt – oder benachteiligt? </w:t>
            </w:r>
          </w:p>
          <w:p w14:paraId="5E0C3960" w14:textId="77777777" w:rsidR="00356C88" w:rsidRPr="00356C88" w:rsidRDefault="00356C88" w:rsidP="00356C88">
            <w:pPr>
              <w:rPr>
                <w:rFonts w:ascii="Times New Roman" w:hAnsi="Times New Roman" w:cs="Times New Roman"/>
                <w:sz w:val="24"/>
              </w:rPr>
            </w:pPr>
            <w:r w:rsidRPr="00356C88">
              <w:rPr>
                <w:rFonts w:ascii="Times New Roman" w:hAnsi="Times New Roman" w:cs="Times New Roman"/>
                <w:sz w:val="24"/>
              </w:rPr>
              <w:t>Die neue Policy-Paper-Reihe „Körper, Kinder, Kassensturz“ nimmt reproduktions- und familienpolitische Versprechen des Koalitionsvertrags der Ampel kritisch unter die Lupe und macht konkrete Vorschläge zur Umsetzung. </w:t>
            </w:r>
          </w:p>
          <w:p w14:paraId="160209C5" w14:textId="77777777" w:rsidR="00356C88" w:rsidRPr="00356C88" w:rsidRDefault="00356C88" w:rsidP="00356C88">
            <w:pPr>
              <w:rPr>
                <w:rFonts w:ascii="Times New Roman" w:hAnsi="Times New Roman" w:cs="Times New Roman"/>
                <w:sz w:val="24"/>
              </w:rPr>
            </w:pPr>
            <w:r w:rsidRPr="00356C88">
              <w:rPr>
                <w:rFonts w:ascii="Times New Roman" w:hAnsi="Times New Roman" w:cs="Times New Roman"/>
                <w:sz w:val="24"/>
              </w:rPr>
              <w:t xml:space="preserve">Wissenschaftler*innen des feministischen interdisziplinären Forschungsnetzwerks </w:t>
            </w:r>
            <w:hyperlink r:id="rId10" w:tgtFrame="_blank" w:history="1">
              <w:r w:rsidRPr="00356C88">
                <w:rPr>
                  <w:rStyle w:val="Hyperlink"/>
                  <w:rFonts w:ascii="Times New Roman" w:hAnsi="Times New Roman" w:cs="Times New Roman"/>
                  <w:sz w:val="24"/>
                </w:rPr>
                <w:t>PRiNa</w:t>
              </w:r>
            </w:hyperlink>
            <w:r w:rsidRPr="00356C88">
              <w:rPr>
                <w:rFonts w:ascii="Times New Roman" w:hAnsi="Times New Roman" w:cs="Times New Roman"/>
                <w:sz w:val="24"/>
              </w:rPr>
              <w:t xml:space="preserve"> untersuchen die Gesetzesvorhaben aus rechts- und sozialwissenschaftlicher, medizinischer und ethischer Perspektive und analysieren emanzipatorische Potentiale und neoliberale Fallstricke. </w:t>
            </w:r>
          </w:p>
          <w:p w14:paraId="673D81A3" w14:textId="77777777" w:rsidR="00356C88" w:rsidRPr="00356C88" w:rsidRDefault="00356C88" w:rsidP="00356C88">
            <w:pPr>
              <w:rPr>
                <w:rFonts w:ascii="Times New Roman" w:hAnsi="Times New Roman" w:cs="Times New Roman"/>
                <w:sz w:val="24"/>
              </w:rPr>
            </w:pPr>
            <w:r w:rsidRPr="00356C88">
              <w:rPr>
                <w:rFonts w:ascii="Times New Roman" w:hAnsi="Times New Roman" w:cs="Times New Roman"/>
                <w:sz w:val="24"/>
              </w:rPr>
              <w:t>Das erste E-Paper von Sevda Evcil und Alicia Schlender widmet sich den angekündigten Neuerungen der Verantwortungsgemeinschaft, der sogenannten Mitmutterschaft und des Kleinen Sorgerechts. Worauf müssen politische Entscheidungsträger*innen achten, damit Elternschaft jenseits der heteronormativen Kleinfamilie gleichberechtigt möglich wird?</w:t>
            </w:r>
          </w:p>
          <w:p w14:paraId="282B52FF" w14:textId="6BBD6842" w:rsidR="00356C88" w:rsidRDefault="00356C88" w:rsidP="00C9348F">
            <w:pPr>
              <w:rPr>
                <w:rFonts w:ascii="Times New Roman" w:hAnsi="Times New Roman" w:cs="Times New Roman"/>
                <w:sz w:val="24"/>
              </w:rPr>
            </w:pPr>
          </w:p>
        </w:tc>
      </w:tr>
      <w:tr w:rsidR="00C9348F" w14:paraId="23D01714" w14:textId="77777777" w:rsidTr="00C9348F">
        <w:tc>
          <w:tcPr>
            <w:tcW w:w="3373" w:type="dxa"/>
            <w:shd w:val="clear" w:color="auto" w:fill="EDEDED" w:themeFill="accent3" w:themeFillTint="33"/>
          </w:tcPr>
          <w:p w14:paraId="01120F06" w14:textId="77777777" w:rsidR="00C9348F" w:rsidRPr="00D13FD2" w:rsidRDefault="00C9348F" w:rsidP="00C9348F">
            <w:pPr>
              <w:spacing w:before="120"/>
              <w:rPr>
                <w:rFonts w:ascii="Times New Roman" w:hAnsi="Times New Roman" w:cs="Times New Roman"/>
                <w:sz w:val="24"/>
                <w:szCs w:val="24"/>
              </w:rPr>
            </w:pPr>
            <w:r w:rsidRPr="00D13FD2">
              <w:rPr>
                <w:rFonts w:ascii="Times New Roman" w:hAnsi="Times New Roman" w:cs="Times New Roman"/>
                <w:sz w:val="24"/>
                <w:szCs w:val="24"/>
              </w:rPr>
              <w:lastRenderedPageBreak/>
              <w:t xml:space="preserve">Klein, Laura (2023): Reproduktive Freiheiten unter dem Grundgesetz. In </w:t>
            </w:r>
            <w:r w:rsidRPr="00D13FD2">
              <w:rPr>
                <w:rFonts w:ascii="Times New Roman" w:hAnsi="Times New Roman" w:cs="Times New Roman"/>
                <w:i/>
                <w:sz w:val="24"/>
                <w:szCs w:val="24"/>
              </w:rPr>
              <w:t xml:space="preserve">KJ Kritische Justiz </w:t>
            </w:r>
            <w:r w:rsidRPr="00D13FD2">
              <w:rPr>
                <w:rFonts w:ascii="Times New Roman" w:hAnsi="Times New Roman" w:cs="Times New Roman"/>
                <w:sz w:val="24"/>
                <w:szCs w:val="24"/>
              </w:rPr>
              <w:t xml:space="preserve">56 (1): 9–17. DOI: 10.5771/0023-4834-2023-1-9. </w:t>
            </w:r>
          </w:p>
          <w:p w14:paraId="505C618B" w14:textId="77777777" w:rsidR="00C9348F" w:rsidRPr="00D13FD2" w:rsidRDefault="00C9348F" w:rsidP="00C9348F">
            <w:pPr>
              <w:spacing w:before="120"/>
              <w:rPr>
                <w:rFonts w:ascii="Times New Roman" w:hAnsi="Times New Roman" w:cs="Times New Roman"/>
                <w:sz w:val="24"/>
                <w:szCs w:val="24"/>
              </w:rPr>
            </w:pPr>
          </w:p>
        </w:tc>
        <w:tc>
          <w:tcPr>
            <w:tcW w:w="5689" w:type="dxa"/>
            <w:shd w:val="clear" w:color="auto" w:fill="EDEDED" w:themeFill="accent3" w:themeFillTint="33"/>
          </w:tcPr>
          <w:p w14:paraId="5B61ABF9" w14:textId="77777777" w:rsidR="00C9348F" w:rsidRDefault="00C9348F" w:rsidP="00C9348F">
            <w:pPr>
              <w:rPr>
                <w:rFonts w:ascii="Times New Roman" w:hAnsi="Times New Roman" w:cs="Times New Roman"/>
                <w:sz w:val="24"/>
              </w:rPr>
            </w:pPr>
            <w:r>
              <w:rPr>
                <w:rFonts w:ascii="Times New Roman" w:hAnsi="Times New Roman" w:cs="Times New Roman"/>
                <w:sz w:val="24"/>
              </w:rPr>
              <w:t xml:space="preserve">8 Seiten </w:t>
            </w:r>
          </w:p>
          <w:p w14:paraId="617E179F" w14:textId="77777777" w:rsidR="00C9348F" w:rsidRDefault="00C9348F" w:rsidP="00C9348F">
            <w:pPr>
              <w:rPr>
                <w:rFonts w:ascii="Times New Roman" w:hAnsi="Times New Roman" w:cs="Times New Roman"/>
                <w:sz w:val="24"/>
              </w:rPr>
            </w:pPr>
          </w:p>
          <w:p w14:paraId="5BD20DC5" w14:textId="77777777" w:rsidR="00C9348F" w:rsidRDefault="00041753" w:rsidP="00C9348F">
            <w:pPr>
              <w:rPr>
                <w:rFonts w:ascii="Times New Roman" w:hAnsi="Times New Roman" w:cs="Times New Roman"/>
                <w:sz w:val="24"/>
              </w:rPr>
            </w:pPr>
            <w:r>
              <w:rPr>
                <w:rFonts w:ascii="Times New Roman" w:hAnsi="Times New Roman" w:cs="Times New Roman"/>
                <w:sz w:val="24"/>
              </w:rPr>
              <w:t xml:space="preserve">Rechtliche Perspektive auf Reproduktion: </w:t>
            </w:r>
          </w:p>
          <w:p w14:paraId="25EE939D" w14:textId="77777777" w:rsidR="00041753" w:rsidRDefault="00041753" w:rsidP="00C9348F">
            <w:pPr>
              <w:rPr>
                <w:rFonts w:ascii="Times New Roman" w:hAnsi="Times New Roman" w:cs="Times New Roman"/>
                <w:sz w:val="24"/>
              </w:rPr>
            </w:pPr>
          </w:p>
          <w:p w14:paraId="4DD5C8FD" w14:textId="281CC8B8" w:rsidR="00041753" w:rsidRPr="00041753" w:rsidRDefault="00041753" w:rsidP="00041753">
            <w:pPr>
              <w:rPr>
                <w:rFonts w:ascii="Times New Roman" w:hAnsi="Times New Roman" w:cs="Times New Roman"/>
                <w:sz w:val="24"/>
              </w:rPr>
            </w:pPr>
            <w:r w:rsidRPr="00041753">
              <w:rPr>
                <w:rFonts w:ascii="Times New Roman" w:hAnsi="Times New Roman" w:cs="Times New Roman"/>
                <w:sz w:val="24"/>
              </w:rPr>
              <w:t>In einem</w:t>
            </w:r>
            <w:r>
              <w:rPr>
                <w:rFonts w:ascii="Times New Roman" w:hAnsi="Times New Roman" w:cs="Times New Roman"/>
                <w:sz w:val="24"/>
              </w:rPr>
              <w:t xml:space="preserve"> </w:t>
            </w:r>
            <w:r w:rsidRPr="00041753">
              <w:rPr>
                <w:rFonts w:ascii="Times New Roman" w:hAnsi="Times New Roman" w:cs="Times New Roman"/>
                <w:sz w:val="24"/>
              </w:rPr>
              <w:t>ersten Schritt wird der Begriff der reproduktiven Freiheiten in den Kontext bisheriger</w:t>
            </w:r>
          </w:p>
          <w:p w14:paraId="1D8C798A" w14:textId="77777777" w:rsidR="00041753" w:rsidRPr="00041753" w:rsidRDefault="00041753" w:rsidP="00041753">
            <w:pPr>
              <w:rPr>
                <w:rFonts w:ascii="Times New Roman" w:hAnsi="Times New Roman" w:cs="Times New Roman"/>
                <w:sz w:val="24"/>
              </w:rPr>
            </w:pPr>
            <w:r w:rsidRPr="00041753">
              <w:rPr>
                <w:rFonts w:ascii="Times New Roman" w:hAnsi="Times New Roman" w:cs="Times New Roman"/>
                <w:sz w:val="24"/>
              </w:rPr>
              <w:t>Konzepte und Debatten um reproduktive Gesundheit, Autonomie und Gerechtigkeit gestellt.</w:t>
            </w:r>
          </w:p>
          <w:p w14:paraId="2786330B" w14:textId="77777777" w:rsidR="00041753" w:rsidRDefault="00041753" w:rsidP="00041753">
            <w:pPr>
              <w:rPr>
                <w:rFonts w:ascii="Times New Roman" w:hAnsi="Times New Roman" w:cs="Times New Roman"/>
                <w:sz w:val="24"/>
              </w:rPr>
            </w:pPr>
            <w:r w:rsidRPr="00041753">
              <w:rPr>
                <w:rFonts w:ascii="Times New Roman" w:hAnsi="Times New Roman" w:cs="Times New Roman"/>
                <w:sz w:val="24"/>
              </w:rPr>
              <w:t>In einem zweiten Schritt wird ein theoretischer Rahmen reproduktiver Freiheiten</w:t>
            </w:r>
            <w:r>
              <w:rPr>
                <w:rFonts w:ascii="Times New Roman" w:hAnsi="Times New Roman" w:cs="Times New Roman"/>
                <w:sz w:val="24"/>
              </w:rPr>
              <w:t xml:space="preserve"> für den </w:t>
            </w:r>
            <w:r w:rsidRPr="00041753">
              <w:rPr>
                <w:rFonts w:ascii="Times New Roman" w:hAnsi="Times New Roman" w:cs="Times New Roman"/>
                <w:sz w:val="24"/>
              </w:rPr>
              <w:t>Verfassungsrechtsdiskurs vorgestellt, der auf eine notwendige grundrechtliche</w:t>
            </w:r>
            <w:r>
              <w:rPr>
                <w:rFonts w:ascii="Times New Roman" w:hAnsi="Times New Roman" w:cs="Times New Roman"/>
                <w:sz w:val="24"/>
              </w:rPr>
              <w:t xml:space="preserve"> </w:t>
            </w:r>
            <w:r w:rsidRPr="00041753">
              <w:rPr>
                <w:rFonts w:ascii="Times New Roman" w:hAnsi="Times New Roman" w:cs="Times New Roman"/>
                <w:sz w:val="24"/>
              </w:rPr>
              <w:t>Neukonzeption des Lebensbereichs verweist.</w:t>
            </w:r>
          </w:p>
          <w:p w14:paraId="39C9D10B" w14:textId="77777777" w:rsidR="009A1477" w:rsidRDefault="009A1477" w:rsidP="00041753">
            <w:pPr>
              <w:rPr>
                <w:rFonts w:ascii="Times New Roman" w:hAnsi="Times New Roman" w:cs="Times New Roman"/>
                <w:sz w:val="24"/>
              </w:rPr>
            </w:pPr>
          </w:p>
          <w:p w14:paraId="0316FC0C" w14:textId="6260E1F8" w:rsidR="009A1477" w:rsidRDefault="009A1477" w:rsidP="00041753">
            <w:pPr>
              <w:rPr>
                <w:rFonts w:ascii="Times New Roman" w:hAnsi="Times New Roman" w:cs="Times New Roman"/>
                <w:sz w:val="24"/>
              </w:rPr>
            </w:pPr>
          </w:p>
        </w:tc>
      </w:tr>
      <w:tr w:rsidR="00C9348F" w14:paraId="1331FBE1" w14:textId="77777777" w:rsidTr="00C9348F">
        <w:tc>
          <w:tcPr>
            <w:tcW w:w="3373" w:type="dxa"/>
          </w:tcPr>
          <w:p w14:paraId="28604BB2" w14:textId="77777777" w:rsidR="00C9348F" w:rsidRPr="00D13FD2" w:rsidRDefault="00C9348F" w:rsidP="00C9348F">
            <w:pPr>
              <w:spacing w:before="120"/>
              <w:rPr>
                <w:rFonts w:ascii="Times New Roman" w:hAnsi="Times New Roman" w:cs="Times New Roman"/>
                <w:sz w:val="24"/>
                <w:szCs w:val="24"/>
              </w:rPr>
            </w:pPr>
          </w:p>
        </w:tc>
        <w:tc>
          <w:tcPr>
            <w:tcW w:w="5689" w:type="dxa"/>
          </w:tcPr>
          <w:p w14:paraId="4F3CFC89" w14:textId="77777777" w:rsidR="00C9348F" w:rsidRDefault="00C9348F" w:rsidP="00C9348F">
            <w:pPr>
              <w:rPr>
                <w:rFonts w:ascii="Times New Roman" w:hAnsi="Times New Roman" w:cs="Times New Roman"/>
                <w:sz w:val="24"/>
              </w:rPr>
            </w:pPr>
          </w:p>
          <w:p w14:paraId="1144B074" w14:textId="47CE4514" w:rsidR="00AC764A" w:rsidRDefault="00AC764A" w:rsidP="00C9348F">
            <w:pPr>
              <w:rPr>
                <w:rFonts w:ascii="Times New Roman" w:hAnsi="Times New Roman" w:cs="Times New Roman"/>
                <w:sz w:val="24"/>
              </w:rPr>
            </w:pPr>
          </w:p>
        </w:tc>
      </w:tr>
      <w:tr w:rsidR="00C9348F" w14:paraId="7887A054" w14:textId="77777777" w:rsidTr="00C9348F">
        <w:tc>
          <w:tcPr>
            <w:tcW w:w="3373" w:type="dxa"/>
          </w:tcPr>
          <w:p w14:paraId="27040D67" w14:textId="058201B6" w:rsidR="00C9348F" w:rsidRPr="00D575FD" w:rsidRDefault="00C9348F" w:rsidP="00C9348F">
            <w:pPr>
              <w:spacing w:before="120"/>
              <w:rPr>
                <w:rFonts w:ascii="Times New Roman" w:hAnsi="Times New Roman" w:cs="Times New Roman"/>
                <w:b/>
                <w:sz w:val="28"/>
                <w:szCs w:val="24"/>
                <w:highlight w:val="yellow"/>
              </w:rPr>
            </w:pPr>
            <w:r w:rsidRPr="00D575FD">
              <w:rPr>
                <w:rFonts w:ascii="Times New Roman" w:hAnsi="Times New Roman" w:cs="Times New Roman"/>
                <w:b/>
                <w:sz w:val="28"/>
                <w:szCs w:val="24"/>
                <w:highlight w:val="yellow"/>
              </w:rPr>
              <w:lastRenderedPageBreak/>
              <w:t>Regenbogenfamilien</w:t>
            </w:r>
          </w:p>
        </w:tc>
        <w:tc>
          <w:tcPr>
            <w:tcW w:w="5689" w:type="dxa"/>
          </w:tcPr>
          <w:p w14:paraId="6182F897" w14:textId="77777777" w:rsidR="00C9348F" w:rsidRDefault="00C9348F" w:rsidP="00C9348F">
            <w:pPr>
              <w:rPr>
                <w:rFonts w:ascii="Times New Roman" w:hAnsi="Times New Roman" w:cs="Times New Roman"/>
                <w:sz w:val="24"/>
              </w:rPr>
            </w:pPr>
          </w:p>
        </w:tc>
      </w:tr>
      <w:tr w:rsidR="006A785E" w14:paraId="5CDAFDBD" w14:textId="77777777" w:rsidTr="00C9348F">
        <w:tc>
          <w:tcPr>
            <w:tcW w:w="3373" w:type="dxa"/>
          </w:tcPr>
          <w:p w14:paraId="25798F4B" w14:textId="5D166D67" w:rsidR="006A785E" w:rsidRPr="006A785E" w:rsidRDefault="006A785E" w:rsidP="00C9348F">
            <w:pPr>
              <w:spacing w:before="120"/>
              <w:rPr>
                <w:rFonts w:ascii="Times New Roman" w:hAnsi="Times New Roman" w:cs="Times New Roman"/>
                <w:sz w:val="24"/>
                <w:szCs w:val="24"/>
                <w:highlight w:val="green"/>
              </w:rPr>
            </w:pPr>
            <w:r w:rsidRPr="006A785E">
              <w:rPr>
                <w:rFonts w:ascii="Times New Roman" w:hAnsi="Times New Roman" w:cs="Times New Roman"/>
                <w:sz w:val="24"/>
                <w:szCs w:val="24"/>
                <w:highlight w:val="green"/>
              </w:rPr>
              <w:t xml:space="preserve">Arns, Melanie (2019): Queere Familien einfach mitdenken. In </w:t>
            </w:r>
            <w:r w:rsidRPr="006A785E">
              <w:rPr>
                <w:rFonts w:ascii="Times New Roman" w:hAnsi="Times New Roman" w:cs="Times New Roman"/>
                <w:i/>
                <w:sz w:val="24"/>
                <w:szCs w:val="24"/>
                <w:highlight w:val="green"/>
              </w:rPr>
              <w:t>Sozial Extra</w:t>
            </w:r>
            <w:r w:rsidRPr="006A785E">
              <w:rPr>
                <w:rFonts w:ascii="Times New Roman" w:hAnsi="Times New Roman" w:cs="Times New Roman"/>
                <w:sz w:val="24"/>
                <w:szCs w:val="24"/>
                <w:highlight w:val="green"/>
              </w:rPr>
              <w:t xml:space="preserve"> 43: 376–379. </w:t>
            </w:r>
          </w:p>
        </w:tc>
        <w:tc>
          <w:tcPr>
            <w:tcW w:w="5689" w:type="dxa"/>
          </w:tcPr>
          <w:p w14:paraId="7CCABCFD" w14:textId="77777777" w:rsidR="006A785E" w:rsidRDefault="006A785E" w:rsidP="00C9348F">
            <w:pPr>
              <w:rPr>
                <w:rFonts w:ascii="Times New Roman" w:hAnsi="Times New Roman" w:cs="Times New Roman"/>
                <w:sz w:val="24"/>
              </w:rPr>
            </w:pPr>
            <w:r>
              <w:rPr>
                <w:rFonts w:ascii="Times New Roman" w:hAnsi="Times New Roman" w:cs="Times New Roman"/>
                <w:sz w:val="24"/>
              </w:rPr>
              <w:t xml:space="preserve">4 Seiten </w:t>
            </w:r>
          </w:p>
          <w:p w14:paraId="767F7147" w14:textId="77777777" w:rsidR="006A785E" w:rsidRDefault="006A785E" w:rsidP="00C9348F">
            <w:pPr>
              <w:rPr>
                <w:rFonts w:ascii="Times New Roman" w:hAnsi="Times New Roman" w:cs="Times New Roman"/>
                <w:sz w:val="24"/>
              </w:rPr>
            </w:pPr>
          </w:p>
          <w:p w14:paraId="318F67D5" w14:textId="77777777" w:rsidR="006A785E" w:rsidRDefault="006A785E" w:rsidP="00C9348F">
            <w:pPr>
              <w:rPr>
                <w:rFonts w:ascii="Times New Roman" w:hAnsi="Times New Roman" w:cs="Times New Roman"/>
                <w:sz w:val="24"/>
              </w:rPr>
            </w:pPr>
            <w:r>
              <w:rPr>
                <w:rFonts w:ascii="Times New Roman" w:hAnsi="Times New Roman" w:cs="Times New Roman"/>
                <w:sz w:val="24"/>
              </w:rPr>
              <w:t xml:space="preserve">Abstract: </w:t>
            </w:r>
          </w:p>
          <w:p w14:paraId="4EBD993C" w14:textId="77777777" w:rsidR="006A785E" w:rsidRDefault="006A785E" w:rsidP="00C9348F">
            <w:pPr>
              <w:rPr>
                <w:rFonts w:ascii="Times New Roman" w:hAnsi="Times New Roman" w:cs="Times New Roman"/>
                <w:sz w:val="24"/>
              </w:rPr>
            </w:pPr>
            <w:r w:rsidRPr="006A785E">
              <w:rPr>
                <w:rFonts w:ascii="Times New Roman" w:hAnsi="Times New Roman" w:cs="Times New Roman"/>
                <w:sz w:val="24"/>
              </w:rPr>
              <w:t>Queere Familien sind im Alltag immer wieder sowohl persönlicher als auch struktureller Diskriminierung ausgesetzt. Ein nicht unbedeutender Teil dessen begegnet ihnen in pädagogischen Kontexten wie der KiTa oder Schule, während besonders auch das Verfahren der Stiefkindadoption die Familien belastet und als gesellschaftliche Ungerechtigkeit empfunden wird. Dabei liegt es an den pädagogischen Fachkräften, Vielfalt mitzudenken und mittels der bewussten Reflexion ihres Handelns Diskriminierungserfahrungen von queeren Familien entgegenzuwirken.</w:t>
            </w:r>
          </w:p>
          <w:p w14:paraId="437AE61F" w14:textId="0552A62C" w:rsidR="006A785E" w:rsidRDefault="006A785E" w:rsidP="00C9348F">
            <w:pPr>
              <w:rPr>
                <w:rFonts w:ascii="Times New Roman" w:hAnsi="Times New Roman" w:cs="Times New Roman"/>
                <w:sz w:val="24"/>
              </w:rPr>
            </w:pPr>
          </w:p>
        </w:tc>
      </w:tr>
      <w:tr w:rsidR="00C9348F" w14:paraId="4B791403" w14:textId="77777777" w:rsidTr="00C9348F">
        <w:tc>
          <w:tcPr>
            <w:tcW w:w="3373" w:type="dxa"/>
          </w:tcPr>
          <w:p w14:paraId="7AD4041C" w14:textId="77777777" w:rsidR="00C9348F" w:rsidRPr="00D13FD2" w:rsidRDefault="00C9348F" w:rsidP="00C9348F">
            <w:pPr>
              <w:spacing w:before="120"/>
              <w:rPr>
                <w:rFonts w:ascii="Times New Roman" w:hAnsi="Times New Roman" w:cs="Times New Roman"/>
                <w:sz w:val="24"/>
                <w:szCs w:val="24"/>
              </w:rPr>
            </w:pPr>
            <w:r w:rsidRPr="00E20535">
              <w:rPr>
                <w:rFonts w:ascii="Times New Roman" w:hAnsi="Times New Roman" w:cs="Times New Roman"/>
                <w:sz w:val="24"/>
                <w:szCs w:val="24"/>
                <w:highlight w:val="green"/>
              </w:rPr>
              <w:t xml:space="preserve">Buschner, Andrea und Pia Bergold (2020): Regenbogenfamilien. In </w:t>
            </w:r>
            <w:r w:rsidRPr="00E20535">
              <w:rPr>
                <w:rFonts w:ascii="Times New Roman" w:hAnsi="Times New Roman" w:cs="Times New Roman"/>
                <w:i/>
                <w:sz w:val="24"/>
                <w:szCs w:val="24"/>
                <w:highlight w:val="green"/>
              </w:rPr>
              <w:t>Handbuch Familie</w:t>
            </w:r>
            <w:r w:rsidRPr="00E20535">
              <w:rPr>
                <w:rFonts w:ascii="Times New Roman" w:hAnsi="Times New Roman" w:cs="Times New Roman"/>
                <w:sz w:val="24"/>
                <w:szCs w:val="24"/>
                <w:highlight w:val="green"/>
              </w:rPr>
              <w:t>, hrsg. von Jutta Ecarius und Anja Schierbaum. Wiesbaden: Springer VS. DOI: https://doi.org/10.1007/978-3-658-19416-1_29-1.</w:t>
            </w:r>
            <w:r w:rsidRPr="00D13FD2">
              <w:rPr>
                <w:rFonts w:ascii="Times New Roman" w:hAnsi="Times New Roman" w:cs="Times New Roman"/>
                <w:sz w:val="24"/>
                <w:szCs w:val="24"/>
              </w:rPr>
              <w:t xml:space="preserve"> </w:t>
            </w:r>
          </w:p>
          <w:p w14:paraId="62490CC4" w14:textId="77777777" w:rsidR="00C9348F" w:rsidRPr="00D13FD2" w:rsidRDefault="00C9348F" w:rsidP="00C9348F">
            <w:pPr>
              <w:spacing w:before="120"/>
              <w:rPr>
                <w:rFonts w:ascii="Times New Roman" w:hAnsi="Times New Roman" w:cs="Times New Roman"/>
                <w:b/>
                <w:sz w:val="24"/>
                <w:szCs w:val="24"/>
                <w:u w:val="single"/>
              </w:rPr>
            </w:pPr>
          </w:p>
        </w:tc>
        <w:tc>
          <w:tcPr>
            <w:tcW w:w="5689" w:type="dxa"/>
          </w:tcPr>
          <w:p w14:paraId="704BFA0D" w14:textId="77777777" w:rsidR="00C9348F" w:rsidRDefault="009A1477" w:rsidP="00C9348F">
            <w:pPr>
              <w:rPr>
                <w:rFonts w:ascii="Times New Roman" w:hAnsi="Times New Roman" w:cs="Times New Roman"/>
                <w:sz w:val="24"/>
              </w:rPr>
            </w:pPr>
            <w:r>
              <w:rPr>
                <w:rFonts w:ascii="Times New Roman" w:hAnsi="Times New Roman" w:cs="Times New Roman"/>
                <w:sz w:val="24"/>
              </w:rPr>
              <w:t xml:space="preserve">19 Seiten </w:t>
            </w:r>
          </w:p>
          <w:p w14:paraId="6E177429" w14:textId="77777777" w:rsidR="009A1477" w:rsidRDefault="009A1477" w:rsidP="00C9348F">
            <w:pPr>
              <w:rPr>
                <w:rFonts w:ascii="Times New Roman" w:hAnsi="Times New Roman" w:cs="Times New Roman"/>
                <w:sz w:val="24"/>
              </w:rPr>
            </w:pPr>
          </w:p>
          <w:p w14:paraId="7DE759E7" w14:textId="77777777" w:rsidR="009A1477" w:rsidRDefault="009A1477" w:rsidP="00C9348F">
            <w:pPr>
              <w:rPr>
                <w:rFonts w:ascii="Times New Roman" w:hAnsi="Times New Roman" w:cs="Times New Roman"/>
                <w:sz w:val="24"/>
              </w:rPr>
            </w:pPr>
            <w:r>
              <w:rPr>
                <w:rFonts w:ascii="Times New Roman" w:hAnsi="Times New Roman" w:cs="Times New Roman"/>
                <w:sz w:val="24"/>
              </w:rPr>
              <w:t xml:space="preserve">Abstract: </w:t>
            </w:r>
          </w:p>
          <w:p w14:paraId="277B97BE" w14:textId="12CF6745" w:rsidR="009A1477" w:rsidRDefault="009A1477" w:rsidP="00C9348F">
            <w:pPr>
              <w:rPr>
                <w:rFonts w:ascii="Times New Roman" w:hAnsi="Times New Roman" w:cs="Times New Roman"/>
                <w:sz w:val="24"/>
              </w:rPr>
            </w:pPr>
            <w:r w:rsidRPr="009A1477">
              <w:rPr>
                <w:rFonts w:ascii="Times New Roman" w:hAnsi="Times New Roman" w:cs="Times New Roman"/>
                <w:sz w:val="24"/>
              </w:rPr>
              <w:t>Regenbogenfamilien stellen eine relativ seltene, aber dennoch vielfältige Familienform dar. Gleichgeschlechtliche Paare leben mit ihren Kindern u. a. in Stieffamilien, Queerfamilien, Inseminationsfamilien, Adoptiv- und Pflegefamilien. Diese Familienformen entsprechen aufgrund ihrer Entstehungsgeschichte, ihrer Zusammensetzung und ihres Familienalltags häufig nicht dem traditionellen und heteronormativ geprägten Bild einer klassischen Kernfamilie. Der sozialen Elternschaft kommt in Regenbogenfamilien eine besondere Bedeutung zu, da die Akteure Familie oft jenseits von rechtlichen Regelungen oder bio-genetischen Zuordnungen leben. Kinder in Regenbogenfamilien unterscheiden sich nicht systematisch von Kindern aus anderen Familienformen, wenn es um deren Entwicklung und Wohlbefinden geht.</w:t>
            </w:r>
          </w:p>
        </w:tc>
      </w:tr>
      <w:tr w:rsidR="00C9348F" w14:paraId="1EBA2916" w14:textId="77777777" w:rsidTr="00C9348F">
        <w:tc>
          <w:tcPr>
            <w:tcW w:w="3373" w:type="dxa"/>
          </w:tcPr>
          <w:p w14:paraId="78D58EA4" w14:textId="77777777" w:rsidR="00C9348F" w:rsidRPr="00D13FD2" w:rsidRDefault="00C9348F" w:rsidP="00C9348F">
            <w:pPr>
              <w:spacing w:before="120"/>
              <w:rPr>
                <w:rFonts w:ascii="Times New Roman" w:hAnsi="Times New Roman" w:cs="Times New Roman"/>
                <w:sz w:val="24"/>
                <w:szCs w:val="24"/>
              </w:rPr>
            </w:pPr>
            <w:r w:rsidRPr="00D13FD2">
              <w:rPr>
                <w:rFonts w:ascii="Times New Roman" w:hAnsi="Times New Roman" w:cs="Times New Roman"/>
                <w:sz w:val="24"/>
                <w:szCs w:val="24"/>
                <w:highlight w:val="lightGray"/>
              </w:rPr>
              <w:t xml:space="preserve">Buschner, Andrea und Pia Bergold (2017): Regenbogenfamilien in Deutschland. In </w:t>
            </w:r>
            <w:r w:rsidRPr="00D13FD2">
              <w:rPr>
                <w:rFonts w:ascii="Times New Roman" w:hAnsi="Times New Roman" w:cs="Times New Roman"/>
                <w:i/>
                <w:sz w:val="24"/>
                <w:szCs w:val="24"/>
                <w:highlight w:val="lightGray"/>
              </w:rPr>
              <w:t>Familien mit multipler Elternschaft. Entstehungszusammenhänge, Herausforderungen und Potenziale</w:t>
            </w:r>
            <w:r w:rsidRPr="00D13FD2">
              <w:rPr>
                <w:rFonts w:ascii="Times New Roman" w:hAnsi="Times New Roman" w:cs="Times New Roman"/>
                <w:sz w:val="24"/>
                <w:szCs w:val="24"/>
                <w:highlight w:val="lightGray"/>
              </w:rPr>
              <w:t>, hrsg. von Pia Bergold, Andrea Buschner, Birgit Mayer-Lewis und Tanja Mühling: 143–172. Opladen, Berlin, Toronto: Barbara Budrich.</w:t>
            </w:r>
          </w:p>
          <w:p w14:paraId="71A26BC0" w14:textId="77777777" w:rsidR="00C9348F" w:rsidRPr="00D13FD2" w:rsidRDefault="00C9348F" w:rsidP="00C9348F">
            <w:pPr>
              <w:spacing w:before="120"/>
              <w:rPr>
                <w:rFonts w:ascii="Times New Roman" w:hAnsi="Times New Roman" w:cs="Times New Roman"/>
                <w:sz w:val="24"/>
                <w:szCs w:val="24"/>
              </w:rPr>
            </w:pPr>
          </w:p>
        </w:tc>
        <w:tc>
          <w:tcPr>
            <w:tcW w:w="5689" w:type="dxa"/>
          </w:tcPr>
          <w:p w14:paraId="7F0C8794" w14:textId="38EAE0AB" w:rsidR="00C9348F" w:rsidRDefault="00C9348F" w:rsidP="00C9348F">
            <w:pPr>
              <w:rPr>
                <w:rFonts w:ascii="Times New Roman" w:hAnsi="Times New Roman" w:cs="Times New Roman"/>
                <w:sz w:val="24"/>
              </w:rPr>
            </w:pPr>
            <w:r w:rsidRPr="00B922E2">
              <w:rPr>
                <w:rFonts w:ascii="Times New Roman" w:hAnsi="Times New Roman" w:cs="Times New Roman"/>
                <w:i/>
                <w:sz w:val="24"/>
              </w:rPr>
              <w:t>Bereits in vergangenen Seminaren verwendet</w:t>
            </w:r>
          </w:p>
        </w:tc>
      </w:tr>
      <w:tr w:rsidR="00C9348F" w14:paraId="60313E68" w14:textId="77777777" w:rsidTr="00C9348F">
        <w:tc>
          <w:tcPr>
            <w:tcW w:w="3373" w:type="dxa"/>
          </w:tcPr>
          <w:p w14:paraId="544AF96D" w14:textId="77777777" w:rsidR="00C9348F" w:rsidRPr="00D13FD2" w:rsidRDefault="00C9348F" w:rsidP="00C9348F">
            <w:pPr>
              <w:spacing w:before="120"/>
              <w:rPr>
                <w:rFonts w:ascii="Times New Roman" w:hAnsi="Times New Roman" w:cs="Times New Roman"/>
                <w:sz w:val="24"/>
                <w:szCs w:val="24"/>
              </w:rPr>
            </w:pPr>
            <w:r w:rsidRPr="001E662A">
              <w:rPr>
                <w:rFonts w:ascii="Times New Roman" w:hAnsi="Times New Roman" w:cs="Times New Roman"/>
                <w:sz w:val="24"/>
                <w:szCs w:val="24"/>
              </w:rPr>
              <w:lastRenderedPageBreak/>
              <w:t>Dionisius, Sarah Charlotte (2021): Queere Praktiken der Reproduktion. Wie lesbische und queere Paare Familie, Verwandschaft und Geschlecht gestalten. Bielefeld: transcript Verlag. DOI: https://doi.org/10.1515/9783839456248.</w:t>
            </w:r>
          </w:p>
          <w:p w14:paraId="541D21AC" w14:textId="77777777" w:rsidR="00C9348F" w:rsidRPr="00D13FD2" w:rsidRDefault="00C9348F" w:rsidP="00C9348F">
            <w:pPr>
              <w:spacing w:before="120"/>
              <w:rPr>
                <w:rFonts w:ascii="Times New Roman" w:hAnsi="Times New Roman" w:cs="Times New Roman"/>
                <w:sz w:val="24"/>
                <w:szCs w:val="24"/>
                <w:highlight w:val="lightGray"/>
              </w:rPr>
            </w:pPr>
          </w:p>
        </w:tc>
        <w:tc>
          <w:tcPr>
            <w:tcW w:w="5689" w:type="dxa"/>
          </w:tcPr>
          <w:p w14:paraId="6933889D" w14:textId="77777777" w:rsidR="00C9348F" w:rsidRDefault="009A1477" w:rsidP="00C9348F">
            <w:pPr>
              <w:rPr>
                <w:rFonts w:ascii="Times New Roman" w:hAnsi="Times New Roman" w:cs="Times New Roman"/>
                <w:sz w:val="24"/>
              </w:rPr>
            </w:pPr>
            <w:r>
              <w:rPr>
                <w:rFonts w:ascii="Times New Roman" w:hAnsi="Times New Roman" w:cs="Times New Roman"/>
                <w:sz w:val="24"/>
              </w:rPr>
              <w:t xml:space="preserve">Ingesamt 338 Seiten </w:t>
            </w:r>
          </w:p>
          <w:p w14:paraId="7B074518" w14:textId="77777777" w:rsidR="009A1477" w:rsidRDefault="009A1477" w:rsidP="00C9348F">
            <w:pPr>
              <w:rPr>
                <w:rFonts w:ascii="Times New Roman" w:hAnsi="Times New Roman" w:cs="Times New Roman"/>
                <w:sz w:val="24"/>
              </w:rPr>
            </w:pPr>
          </w:p>
          <w:p w14:paraId="16EC78DD" w14:textId="77777777" w:rsidR="009A1477" w:rsidRDefault="009A1477" w:rsidP="00C9348F">
            <w:pPr>
              <w:rPr>
                <w:rFonts w:ascii="Times New Roman" w:hAnsi="Times New Roman" w:cs="Times New Roman"/>
                <w:sz w:val="24"/>
              </w:rPr>
            </w:pPr>
            <w:r>
              <w:rPr>
                <w:rFonts w:ascii="Times New Roman" w:hAnsi="Times New Roman" w:cs="Times New Roman"/>
                <w:sz w:val="24"/>
              </w:rPr>
              <w:t xml:space="preserve">Klappentext: </w:t>
            </w:r>
          </w:p>
          <w:p w14:paraId="7CA1A483" w14:textId="6BDC6F7D" w:rsidR="009A1477" w:rsidRDefault="009A1477" w:rsidP="00C9348F">
            <w:pPr>
              <w:rPr>
                <w:rFonts w:ascii="Times New Roman" w:hAnsi="Times New Roman" w:cs="Times New Roman"/>
                <w:sz w:val="24"/>
              </w:rPr>
            </w:pPr>
            <w:r w:rsidRPr="009A1477">
              <w:rPr>
                <w:rFonts w:ascii="Times New Roman" w:hAnsi="Times New Roman" w:cs="Times New Roman"/>
                <w:sz w:val="24"/>
              </w:rPr>
              <w:t xml:space="preserve">Ein, zwei, drei oder vier Elternteile, »Sponkel«, »Mapas« und lesbische Zeugungsakte – wer oder was </w:t>
            </w:r>
            <w:r w:rsidRPr="009A1477">
              <w:rPr>
                <w:rFonts w:ascii="Times New Roman" w:hAnsi="Times New Roman" w:cs="Times New Roman"/>
                <w:i/>
                <w:iCs/>
                <w:sz w:val="24"/>
              </w:rPr>
              <w:t>Familie</w:t>
            </w:r>
            <w:r w:rsidRPr="009A1477">
              <w:rPr>
                <w:rFonts w:ascii="Times New Roman" w:hAnsi="Times New Roman" w:cs="Times New Roman"/>
                <w:sz w:val="24"/>
              </w:rPr>
              <w:t xml:space="preserve"> ist und wie sie gegründet wird, hat sich vervielfältigt. Sarah Charlotte Dionisius rekonstruiert aus einer von den Feminist Science and Technology Studies inspirierten, queertheoretischen Perspektive, wie lesbische und queere Frauen*paare, die mittels Samenspende Eltern geworden sind, Familie, Verwandtschaft und Geschlecht imaginieren und praktizieren. Damit wirft sie einen heteronormativitätskritischen Blick auf die sozialwissenschaftliche Familienforschung sowie auf gesellschaftliche und rechtliche Entwicklungen, die neue Ein- und Ausschlüsse queerer familialer Lebensweisen mit sich bringen.</w:t>
            </w:r>
          </w:p>
        </w:tc>
      </w:tr>
      <w:tr w:rsidR="00C9348F" w14:paraId="04476A87" w14:textId="77777777" w:rsidTr="00C9348F">
        <w:tc>
          <w:tcPr>
            <w:tcW w:w="3373" w:type="dxa"/>
          </w:tcPr>
          <w:p w14:paraId="0585C712" w14:textId="77777777" w:rsidR="00C9348F" w:rsidRPr="00D13FD2" w:rsidRDefault="00C9348F" w:rsidP="00C9348F">
            <w:pPr>
              <w:spacing w:before="120"/>
              <w:ind w:left="708"/>
              <w:rPr>
                <w:rFonts w:ascii="Times New Roman" w:hAnsi="Times New Roman" w:cs="Times New Roman"/>
                <w:sz w:val="24"/>
                <w:szCs w:val="24"/>
              </w:rPr>
            </w:pPr>
            <w:r w:rsidRPr="00D13FD2">
              <w:rPr>
                <w:rFonts w:ascii="Times New Roman" w:hAnsi="Times New Roman" w:cs="Times New Roman"/>
                <w:sz w:val="24"/>
                <w:szCs w:val="24"/>
              </w:rPr>
              <w:t xml:space="preserve">Dionisius, Sarah Charlotte (2021): Mama, Mapa, Elter sein: familiale Geschlechterarrangements lesbischer und queerer Frauen*paare. In </w:t>
            </w:r>
            <w:r w:rsidRPr="00D13FD2">
              <w:rPr>
                <w:rFonts w:ascii="Times New Roman" w:hAnsi="Times New Roman" w:cs="Times New Roman"/>
                <w:i/>
                <w:sz w:val="24"/>
                <w:szCs w:val="24"/>
              </w:rPr>
              <w:t>Queere Praktiken der Reproduktion. Wie lesbische und queere Paare Familie, Verwandschaft und Geschlecht gestalten</w:t>
            </w:r>
            <w:r w:rsidRPr="00D13FD2">
              <w:rPr>
                <w:rFonts w:ascii="Times New Roman" w:hAnsi="Times New Roman" w:cs="Times New Roman"/>
                <w:sz w:val="24"/>
                <w:szCs w:val="24"/>
              </w:rPr>
              <w:t xml:space="preserve">: 243–272. Bielefeld: transcript Verlag. </w:t>
            </w:r>
          </w:p>
          <w:p w14:paraId="3C9792EB" w14:textId="77777777" w:rsidR="00C9348F" w:rsidRPr="00D13FD2" w:rsidRDefault="00C9348F" w:rsidP="00C9348F">
            <w:pPr>
              <w:spacing w:before="120"/>
              <w:rPr>
                <w:rFonts w:ascii="Times New Roman" w:hAnsi="Times New Roman" w:cs="Times New Roman"/>
                <w:sz w:val="24"/>
                <w:szCs w:val="24"/>
              </w:rPr>
            </w:pPr>
          </w:p>
        </w:tc>
        <w:tc>
          <w:tcPr>
            <w:tcW w:w="5689" w:type="dxa"/>
          </w:tcPr>
          <w:p w14:paraId="59708B94" w14:textId="77777777" w:rsidR="00C9348F" w:rsidRDefault="00C9348F" w:rsidP="00C9348F">
            <w:pPr>
              <w:rPr>
                <w:rFonts w:ascii="Times New Roman" w:hAnsi="Times New Roman" w:cs="Times New Roman"/>
                <w:sz w:val="24"/>
              </w:rPr>
            </w:pPr>
            <w:r>
              <w:rPr>
                <w:rFonts w:ascii="Times New Roman" w:hAnsi="Times New Roman" w:cs="Times New Roman"/>
                <w:sz w:val="24"/>
              </w:rPr>
              <w:t xml:space="preserve">29 Seiten </w:t>
            </w:r>
          </w:p>
          <w:p w14:paraId="3205B5E6" w14:textId="77777777" w:rsidR="00C9348F" w:rsidRDefault="00C9348F" w:rsidP="00C9348F">
            <w:pPr>
              <w:rPr>
                <w:rFonts w:ascii="Times New Roman" w:hAnsi="Times New Roman" w:cs="Times New Roman"/>
                <w:sz w:val="24"/>
              </w:rPr>
            </w:pPr>
          </w:p>
          <w:p w14:paraId="1DEC10A6" w14:textId="4DA79B82" w:rsidR="00C9348F" w:rsidRDefault="00C9348F" w:rsidP="00C9348F">
            <w:pPr>
              <w:rPr>
                <w:rFonts w:ascii="Times New Roman" w:hAnsi="Times New Roman" w:cs="Times New Roman"/>
                <w:sz w:val="24"/>
              </w:rPr>
            </w:pPr>
          </w:p>
        </w:tc>
      </w:tr>
      <w:tr w:rsidR="00C9348F" w14:paraId="795F49C7" w14:textId="77777777" w:rsidTr="00C9348F">
        <w:tc>
          <w:tcPr>
            <w:tcW w:w="3373" w:type="dxa"/>
          </w:tcPr>
          <w:p w14:paraId="71B787A3" w14:textId="77777777" w:rsidR="00C9348F" w:rsidRPr="00D13FD2" w:rsidRDefault="00C9348F" w:rsidP="00C9348F">
            <w:pPr>
              <w:spacing w:before="120"/>
              <w:rPr>
                <w:rFonts w:ascii="Times New Roman" w:hAnsi="Times New Roman" w:cs="Times New Roman"/>
              </w:rPr>
            </w:pPr>
            <w:r w:rsidRPr="00E20535">
              <w:rPr>
                <w:rFonts w:ascii="Times New Roman" w:hAnsi="Times New Roman" w:cs="Times New Roman"/>
                <w:sz w:val="24"/>
                <w:szCs w:val="24"/>
                <w:highlight w:val="green"/>
              </w:rPr>
              <w:t xml:space="preserve">Fischer, Mirjam und Lisa de Vries (2022): LSBTQI* Paarbeziehungen und Familien. In </w:t>
            </w:r>
            <w:r w:rsidRPr="00E20535">
              <w:rPr>
                <w:rFonts w:ascii="Times New Roman" w:hAnsi="Times New Roman" w:cs="Times New Roman"/>
                <w:bCs/>
                <w:i/>
                <w:sz w:val="24"/>
                <w:szCs w:val="24"/>
                <w:highlight w:val="green"/>
              </w:rPr>
              <w:t>Handbuch Familiensoziologie</w:t>
            </w:r>
            <w:r w:rsidRPr="00E20535">
              <w:rPr>
                <w:rFonts w:ascii="Times New Roman" w:hAnsi="Times New Roman" w:cs="Times New Roman"/>
                <w:bCs/>
                <w:sz w:val="24"/>
                <w:szCs w:val="24"/>
                <w:highlight w:val="green"/>
              </w:rPr>
              <w:t>, hrsg. von Oliver Arránz Becker, Karsten Hank und Anja Steinbach. Wiesbaden: Springer VS. DOI: https://doi.org/10.1007/978-3-658-35215-8_24-1.</w:t>
            </w:r>
            <w:r w:rsidRPr="00D13FD2">
              <w:rPr>
                <w:rFonts w:ascii="Times New Roman" w:hAnsi="Times New Roman" w:cs="Times New Roman"/>
                <w:bCs/>
                <w:sz w:val="24"/>
                <w:szCs w:val="24"/>
              </w:rPr>
              <w:t xml:space="preserve"> </w:t>
            </w:r>
          </w:p>
          <w:p w14:paraId="4E9DBAD1" w14:textId="77777777" w:rsidR="00C9348F" w:rsidRPr="00D13FD2" w:rsidRDefault="00C9348F" w:rsidP="00C9348F">
            <w:pPr>
              <w:spacing w:before="120"/>
              <w:rPr>
                <w:rFonts w:ascii="Times New Roman" w:hAnsi="Times New Roman" w:cs="Times New Roman"/>
                <w:sz w:val="24"/>
                <w:szCs w:val="24"/>
              </w:rPr>
            </w:pPr>
          </w:p>
        </w:tc>
        <w:tc>
          <w:tcPr>
            <w:tcW w:w="5689" w:type="dxa"/>
          </w:tcPr>
          <w:p w14:paraId="31A00A1E" w14:textId="77777777" w:rsidR="00C9348F" w:rsidRDefault="009A1477" w:rsidP="00C9348F">
            <w:pPr>
              <w:rPr>
                <w:rFonts w:ascii="Times New Roman" w:hAnsi="Times New Roman" w:cs="Times New Roman"/>
                <w:sz w:val="24"/>
              </w:rPr>
            </w:pPr>
            <w:r>
              <w:rPr>
                <w:rFonts w:ascii="Times New Roman" w:hAnsi="Times New Roman" w:cs="Times New Roman"/>
                <w:sz w:val="24"/>
              </w:rPr>
              <w:t>23 Seiten</w:t>
            </w:r>
          </w:p>
          <w:p w14:paraId="133D4820" w14:textId="77777777" w:rsidR="009A1477" w:rsidRDefault="009A1477" w:rsidP="00C9348F">
            <w:pPr>
              <w:rPr>
                <w:rFonts w:ascii="Times New Roman" w:hAnsi="Times New Roman" w:cs="Times New Roman"/>
                <w:sz w:val="24"/>
              </w:rPr>
            </w:pPr>
          </w:p>
          <w:p w14:paraId="29FBC032" w14:textId="77777777" w:rsidR="009A1477" w:rsidRDefault="009A1477" w:rsidP="00C9348F">
            <w:pPr>
              <w:rPr>
                <w:rFonts w:ascii="Times New Roman" w:hAnsi="Times New Roman" w:cs="Times New Roman"/>
                <w:sz w:val="24"/>
              </w:rPr>
            </w:pPr>
            <w:r>
              <w:rPr>
                <w:rFonts w:ascii="Times New Roman" w:hAnsi="Times New Roman" w:cs="Times New Roman"/>
                <w:sz w:val="24"/>
              </w:rPr>
              <w:t xml:space="preserve">Abstract: </w:t>
            </w:r>
          </w:p>
          <w:p w14:paraId="1414B48D" w14:textId="44231889" w:rsidR="009A1477" w:rsidRDefault="009A1477" w:rsidP="00C9348F">
            <w:pPr>
              <w:rPr>
                <w:rFonts w:ascii="Times New Roman" w:hAnsi="Times New Roman" w:cs="Times New Roman"/>
                <w:sz w:val="24"/>
              </w:rPr>
            </w:pPr>
            <w:r w:rsidRPr="009A1477">
              <w:rPr>
                <w:rFonts w:ascii="Times New Roman" w:hAnsi="Times New Roman" w:cs="Times New Roman"/>
                <w:sz w:val="24"/>
              </w:rPr>
              <w:t>Das Kapitel gibt einen Einblick in den aktuellen Forschungsstand zu Paar- und Familienbeziehungen von Menschen, die sich als lesbisch, schwul, bisexuell, trans*, queer und/oder intersex (LSBTQI*) verorten. Dabei wird die fortdauernde materielle und soziale Ungleichheit zwischen normativen und nicht-normativen Paar- und Familienbeziehungen von einer queertheoretischen Perspektive beleuchtet.</w:t>
            </w:r>
          </w:p>
        </w:tc>
      </w:tr>
      <w:tr w:rsidR="00C9348F" w14:paraId="271A50C8" w14:textId="77777777" w:rsidTr="00C9348F">
        <w:tc>
          <w:tcPr>
            <w:tcW w:w="3373" w:type="dxa"/>
          </w:tcPr>
          <w:p w14:paraId="21574491" w14:textId="77777777" w:rsidR="00C9348F" w:rsidRPr="00D13FD2" w:rsidRDefault="00C9348F" w:rsidP="00C9348F">
            <w:pPr>
              <w:spacing w:before="120"/>
              <w:rPr>
                <w:rFonts w:ascii="Times New Roman" w:hAnsi="Times New Roman" w:cs="Times New Roman"/>
                <w:sz w:val="24"/>
                <w:szCs w:val="24"/>
              </w:rPr>
            </w:pPr>
            <w:r w:rsidRPr="00D13FD2">
              <w:rPr>
                <w:rFonts w:ascii="Times New Roman" w:hAnsi="Times New Roman" w:cs="Times New Roman"/>
                <w:sz w:val="24"/>
                <w:szCs w:val="24"/>
              </w:rPr>
              <w:t xml:space="preserve">Herbertz-Floßdorf, Michaela (2021): Regenbogenfamilien begleiten und stärken. In: </w:t>
            </w:r>
            <w:r w:rsidRPr="00D13FD2">
              <w:rPr>
                <w:rFonts w:ascii="Times New Roman" w:hAnsi="Times New Roman" w:cs="Times New Roman"/>
                <w:i/>
                <w:sz w:val="24"/>
                <w:szCs w:val="24"/>
              </w:rPr>
              <w:t>Heb Wissen</w:t>
            </w:r>
            <w:r w:rsidRPr="00D13FD2">
              <w:rPr>
                <w:rFonts w:ascii="Times New Roman" w:hAnsi="Times New Roman" w:cs="Times New Roman"/>
                <w:sz w:val="24"/>
                <w:szCs w:val="24"/>
              </w:rPr>
              <w:t xml:space="preserve"> 2, 22–26. DOI: </w:t>
            </w:r>
            <w:r w:rsidRPr="00D13FD2">
              <w:rPr>
                <w:rFonts w:ascii="Times New Roman" w:hAnsi="Times New Roman" w:cs="Times New Roman"/>
                <w:sz w:val="24"/>
                <w:szCs w:val="24"/>
              </w:rPr>
              <w:lastRenderedPageBreak/>
              <w:t xml:space="preserve">https://doi.org/10.1007/s43877-021-0141-3. </w:t>
            </w:r>
          </w:p>
          <w:p w14:paraId="2682DD89" w14:textId="77777777" w:rsidR="00C9348F" w:rsidRPr="00D13FD2" w:rsidRDefault="00C9348F" w:rsidP="00C9348F">
            <w:pPr>
              <w:spacing w:before="120"/>
              <w:rPr>
                <w:rFonts w:ascii="Times New Roman" w:hAnsi="Times New Roman" w:cs="Times New Roman"/>
                <w:sz w:val="24"/>
                <w:szCs w:val="24"/>
              </w:rPr>
            </w:pPr>
          </w:p>
        </w:tc>
        <w:tc>
          <w:tcPr>
            <w:tcW w:w="5689" w:type="dxa"/>
          </w:tcPr>
          <w:p w14:paraId="6D770BC0" w14:textId="77777777" w:rsidR="00C9348F" w:rsidRDefault="00C9348F" w:rsidP="00C9348F">
            <w:pPr>
              <w:rPr>
                <w:rFonts w:ascii="Times New Roman" w:hAnsi="Times New Roman" w:cs="Times New Roman"/>
                <w:sz w:val="24"/>
              </w:rPr>
            </w:pPr>
            <w:r>
              <w:rPr>
                <w:rFonts w:ascii="Times New Roman" w:hAnsi="Times New Roman" w:cs="Times New Roman"/>
                <w:sz w:val="24"/>
              </w:rPr>
              <w:lastRenderedPageBreak/>
              <w:t xml:space="preserve">4 Seiten </w:t>
            </w:r>
          </w:p>
          <w:p w14:paraId="36E21A02" w14:textId="77777777" w:rsidR="009A1477" w:rsidRDefault="009A1477" w:rsidP="00C9348F">
            <w:pPr>
              <w:rPr>
                <w:rFonts w:ascii="Times New Roman" w:hAnsi="Times New Roman" w:cs="Times New Roman"/>
                <w:sz w:val="24"/>
              </w:rPr>
            </w:pPr>
          </w:p>
          <w:p w14:paraId="22C57125" w14:textId="5D67348A" w:rsidR="009A1477" w:rsidRDefault="009A1477" w:rsidP="00C9348F">
            <w:pPr>
              <w:rPr>
                <w:rFonts w:ascii="Times New Roman" w:hAnsi="Times New Roman" w:cs="Times New Roman"/>
                <w:sz w:val="24"/>
              </w:rPr>
            </w:pPr>
            <w:r>
              <w:rPr>
                <w:rFonts w:ascii="Times New Roman" w:hAnsi="Times New Roman" w:cs="Times New Roman"/>
                <w:sz w:val="24"/>
              </w:rPr>
              <w:t>Thema Schwangerenvorsorge</w:t>
            </w:r>
            <w:r w:rsidR="00661D98">
              <w:rPr>
                <w:rFonts w:ascii="Times New Roman" w:hAnsi="Times New Roman" w:cs="Times New Roman"/>
                <w:sz w:val="24"/>
              </w:rPr>
              <w:t xml:space="preserve"> für Regenbogenfamilien</w:t>
            </w:r>
            <w:r>
              <w:rPr>
                <w:rFonts w:ascii="Times New Roman" w:hAnsi="Times New Roman" w:cs="Times New Roman"/>
                <w:sz w:val="24"/>
              </w:rPr>
              <w:t xml:space="preserve"> (aus Hebammenpersp</w:t>
            </w:r>
            <w:r w:rsidR="00661D98">
              <w:rPr>
                <w:rFonts w:ascii="Times New Roman" w:hAnsi="Times New Roman" w:cs="Times New Roman"/>
                <w:sz w:val="24"/>
              </w:rPr>
              <w:t xml:space="preserve">ektive) </w:t>
            </w:r>
          </w:p>
          <w:p w14:paraId="7D17C65C" w14:textId="77777777" w:rsidR="00661D98" w:rsidRDefault="00661D98" w:rsidP="00C9348F">
            <w:pPr>
              <w:rPr>
                <w:rFonts w:ascii="Times New Roman" w:hAnsi="Times New Roman" w:cs="Times New Roman"/>
                <w:sz w:val="24"/>
              </w:rPr>
            </w:pPr>
            <w:r>
              <w:rPr>
                <w:rFonts w:ascii="Times New Roman" w:hAnsi="Times New Roman" w:cs="Times New Roman"/>
                <w:sz w:val="24"/>
              </w:rPr>
              <w:lastRenderedPageBreak/>
              <w:t xml:space="preserve">Säulen der Elternschaft: </w:t>
            </w:r>
            <w:r w:rsidRPr="00661D98">
              <w:rPr>
                <w:rFonts w:ascii="Times New Roman" w:hAnsi="Times New Roman" w:cs="Times New Roman"/>
                <w:sz w:val="24"/>
              </w:rPr>
              <w:t>genetische und/oder biologische Elternschaft, rechtliche Elternschaft und soziale Elternschaft</w:t>
            </w:r>
          </w:p>
          <w:p w14:paraId="6B8EB74A" w14:textId="5B577543" w:rsidR="00661D98" w:rsidRDefault="00661D98" w:rsidP="00C9348F">
            <w:pPr>
              <w:rPr>
                <w:rFonts w:ascii="Times New Roman" w:hAnsi="Times New Roman" w:cs="Times New Roman"/>
                <w:sz w:val="24"/>
              </w:rPr>
            </w:pPr>
            <w:r>
              <w:rPr>
                <w:rFonts w:ascii="Times New Roman" w:hAnsi="Times New Roman" w:cs="Times New Roman"/>
                <w:sz w:val="24"/>
              </w:rPr>
              <w:t xml:space="preserve">Herausforderungen in der Betreuung </w:t>
            </w:r>
          </w:p>
          <w:p w14:paraId="36EBFE6D" w14:textId="709DE978" w:rsidR="00661D98" w:rsidRDefault="00661D98" w:rsidP="00C9348F">
            <w:pPr>
              <w:rPr>
                <w:rFonts w:ascii="Times New Roman" w:hAnsi="Times New Roman" w:cs="Times New Roman"/>
                <w:sz w:val="24"/>
              </w:rPr>
            </w:pPr>
            <w:r>
              <w:rPr>
                <w:rFonts w:ascii="Times New Roman" w:hAnsi="Times New Roman" w:cs="Times New Roman"/>
                <w:sz w:val="24"/>
              </w:rPr>
              <w:t>Vorurteile in der Gesellschaft</w:t>
            </w:r>
          </w:p>
          <w:p w14:paraId="7512A18B" w14:textId="530F6AD4" w:rsidR="00661D98" w:rsidRDefault="00661D98" w:rsidP="00C9348F">
            <w:pPr>
              <w:rPr>
                <w:rFonts w:ascii="Times New Roman" w:hAnsi="Times New Roman" w:cs="Times New Roman"/>
                <w:sz w:val="24"/>
              </w:rPr>
            </w:pPr>
            <w:r>
              <w:rPr>
                <w:rFonts w:ascii="Times New Roman" w:hAnsi="Times New Roman" w:cs="Times New Roman"/>
                <w:sz w:val="24"/>
              </w:rPr>
              <w:t>Vielfältigkeit von Regenbogenfamilien</w:t>
            </w:r>
          </w:p>
          <w:p w14:paraId="0579A778" w14:textId="59389A92" w:rsidR="00661D98" w:rsidRDefault="00661D98" w:rsidP="00C9348F">
            <w:pPr>
              <w:rPr>
                <w:rFonts w:ascii="Times New Roman" w:hAnsi="Times New Roman" w:cs="Times New Roman"/>
                <w:sz w:val="24"/>
              </w:rPr>
            </w:pPr>
          </w:p>
        </w:tc>
      </w:tr>
      <w:tr w:rsidR="00C9348F" w14:paraId="40531C29" w14:textId="77777777" w:rsidTr="00C9348F">
        <w:tc>
          <w:tcPr>
            <w:tcW w:w="3373" w:type="dxa"/>
          </w:tcPr>
          <w:p w14:paraId="01E454AA" w14:textId="77777777" w:rsidR="00C9348F" w:rsidRPr="00D13FD2" w:rsidRDefault="00C9348F" w:rsidP="00C9348F">
            <w:pPr>
              <w:spacing w:before="120"/>
              <w:rPr>
                <w:rFonts w:ascii="Times New Roman" w:hAnsi="Times New Roman" w:cs="Times New Roman"/>
                <w:sz w:val="24"/>
                <w:szCs w:val="24"/>
              </w:rPr>
            </w:pPr>
            <w:r w:rsidRPr="00A555F8">
              <w:rPr>
                <w:rFonts w:ascii="Times New Roman" w:hAnsi="Times New Roman" w:cs="Times New Roman"/>
                <w:sz w:val="24"/>
                <w:szCs w:val="24"/>
                <w:highlight w:val="green"/>
              </w:rPr>
              <w:lastRenderedPageBreak/>
              <w:t xml:space="preserve">Herrmann-Green, Lena (2020): Die Perspektive eines Kindes aus einer Regenbogenfamilie. In </w:t>
            </w:r>
            <w:r w:rsidRPr="00A555F8">
              <w:rPr>
                <w:rFonts w:ascii="Times New Roman" w:hAnsi="Times New Roman" w:cs="Times New Roman"/>
                <w:i/>
                <w:sz w:val="24"/>
                <w:szCs w:val="24"/>
                <w:highlight w:val="green"/>
              </w:rPr>
              <w:t>Assistierte Reproduktion mit Hilfe Dritter</w:t>
            </w:r>
            <w:r w:rsidRPr="00A555F8">
              <w:rPr>
                <w:rFonts w:ascii="Times New Roman" w:hAnsi="Times New Roman" w:cs="Times New Roman"/>
                <w:sz w:val="24"/>
                <w:szCs w:val="24"/>
                <w:highlight w:val="green"/>
              </w:rPr>
              <w:t>, hrsg. von Katharina Beier, Claudia Brügge, Petra Thorn und Claudia Wiesemann: 301–307. Wiesbaden: Springer VS. DOI: https://doi.org/10.1007/978-3-662-60298-0_20.</w:t>
            </w:r>
            <w:r w:rsidRPr="00D13FD2">
              <w:rPr>
                <w:rFonts w:ascii="Times New Roman" w:hAnsi="Times New Roman" w:cs="Times New Roman"/>
                <w:sz w:val="24"/>
                <w:szCs w:val="24"/>
              </w:rPr>
              <w:t xml:space="preserve"> </w:t>
            </w:r>
          </w:p>
          <w:p w14:paraId="239A2746" w14:textId="77777777" w:rsidR="00C9348F" w:rsidRPr="00D13FD2" w:rsidRDefault="00C9348F" w:rsidP="00C9348F">
            <w:pPr>
              <w:spacing w:before="120"/>
              <w:rPr>
                <w:rFonts w:ascii="Times New Roman" w:hAnsi="Times New Roman" w:cs="Times New Roman"/>
                <w:sz w:val="24"/>
                <w:szCs w:val="24"/>
              </w:rPr>
            </w:pPr>
          </w:p>
        </w:tc>
        <w:tc>
          <w:tcPr>
            <w:tcW w:w="5689" w:type="dxa"/>
          </w:tcPr>
          <w:p w14:paraId="485E614A" w14:textId="77777777" w:rsidR="00C9348F" w:rsidRDefault="00C9348F" w:rsidP="00C9348F">
            <w:pPr>
              <w:rPr>
                <w:rFonts w:ascii="Times New Roman" w:hAnsi="Times New Roman" w:cs="Times New Roman"/>
                <w:sz w:val="24"/>
              </w:rPr>
            </w:pPr>
            <w:r>
              <w:rPr>
                <w:rFonts w:ascii="Times New Roman" w:hAnsi="Times New Roman" w:cs="Times New Roman"/>
                <w:sz w:val="24"/>
              </w:rPr>
              <w:t xml:space="preserve">6 Seiten </w:t>
            </w:r>
          </w:p>
          <w:p w14:paraId="615CAAEB" w14:textId="77777777" w:rsidR="00661D98" w:rsidRDefault="00661D98" w:rsidP="00C9348F">
            <w:pPr>
              <w:rPr>
                <w:rFonts w:ascii="Times New Roman" w:hAnsi="Times New Roman" w:cs="Times New Roman"/>
                <w:sz w:val="24"/>
              </w:rPr>
            </w:pPr>
          </w:p>
          <w:p w14:paraId="565E080B" w14:textId="61B84F43" w:rsidR="00661D98" w:rsidRDefault="00E20535" w:rsidP="00A555F8">
            <w:pPr>
              <w:rPr>
                <w:rFonts w:ascii="Times New Roman" w:hAnsi="Times New Roman" w:cs="Times New Roman"/>
                <w:sz w:val="24"/>
              </w:rPr>
            </w:pPr>
            <w:r>
              <w:rPr>
                <w:rFonts w:ascii="Times New Roman" w:hAnsi="Times New Roman" w:cs="Times New Roman"/>
                <w:sz w:val="24"/>
              </w:rPr>
              <w:t>Abstract:</w:t>
            </w:r>
          </w:p>
          <w:p w14:paraId="3BCF317B" w14:textId="77777777" w:rsidR="00A555F8" w:rsidRDefault="00A555F8" w:rsidP="00A555F8">
            <w:pPr>
              <w:rPr>
                <w:rFonts w:ascii="Times New Roman" w:hAnsi="Times New Roman" w:cs="Times New Roman"/>
                <w:sz w:val="24"/>
              </w:rPr>
            </w:pPr>
            <w:r>
              <w:rPr>
                <w:rFonts w:ascii="Times New Roman" w:hAnsi="Times New Roman" w:cs="Times New Roman"/>
                <w:sz w:val="24"/>
              </w:rPr>
              <w:t xml:space="preserve">Lena Herrmann-Green ist 23 Jahre alt (zum Zeitpunkt der Publikation) und berichtet über ihr (Familien-)Leben mit zwei Müttern und zwei jüngeren Geschwistern (alle drei haben unterschiedliche Samenspender, unterschiedliche Religionen und unterschiedliche Nationalitäten) und den Umgang von Anderen mit ihr und ihrer Familie (beispielsweise im Kindergarten oder in der Schule). Außerdem schreibt sie über das Thema ‚Blutsverwandtschaft‘ und die Frage nach ihrer ‚richtigen‘ Mutter, über DNA und über Identität. </w:t>
            </w:r>
          </w:p>
          <w:p w14:paraId="6BE16100" w14:textId="5B6138DC" w:rsidR="00A555F8" w:rsidRDefault="00A555F8" w:rsidP="00A555F8">
            <w:pPr>
              <w:rPr>
                <w:rFonts w:ascii="Times New Roman" w:hAnsi="Times New Roman" w:cs="Times New Roman"/>
                <w:sz w:val="24"/>
              </w:rPr>
            </w:pPr>
          </w:p>
        </w:tc>
      </w:tr>
      <w:tr w:rsidR="00C9348F" w14:paraId="2540D854" w14:textId="77777777" w:rsidTr="00C9348F">
        <w:tc>
          <w:tcPr>
            <w:tcW w:w="3373" w:type="dxa"/>
          </w:tcPr>
          <w:p w14:paraId="2DCE5226" w14:textId="57A542AF" w:rsidR="00C9348F" w:rsidRPr="00D13FD2" w:rsidRDefault="00C9348F" w:rsidP="00C9348F">
            <w:pPr>
              <w:spacing w:before="120"/>
              <w:rPr>
                <w:rFonts w:ascii="Times New Roman" w:hAnsi="Times New Roman" w:cs="Times New Roman"/>
                <w:sz w:val="24"/>
                <w:szCs w:val="24"/>
              </w:rPr>
            </w:pPr>
            <w:r w:rsidRPr="00D13FD2">
              <w:rPr>
                <w:rFonts w:ascii="Times New Roman" w:hAnsi="Times New Roman" w:cs="Times New Roman"/>
                <w:sz w:val="24"/>
                <w:szCs w:val="24"/>
              </w:rPr>
              <w:t xml:space="preserve">Lange, Katrin (2022): Gleichstellung von Regenbogenfamilien. </w:t>
            </w:r>
            <w:r w:rsidRPr="00D13FD2">
              <w:rPr>
                <w:rFonts w:ascii="Times New Roman" w:hAnsi="Times New Roman" w:cs="Times New Roman"/>
                <w:color w:val="000000" w:themeColor="text1"/>
                <w:sz w:val="24"/>
                <w:szCs w:val="24"/>
              </w:rPr>
              <w:t>Hrsg. von: Institut für Sozialarbeit und Sozialpädagogik e. V.</w:t>
            </w:r>
          </w:p>
        </w:tc>
        <w:tc>
          <w:tcPr>
            <w:tcW w:w="5689" w:type="dxa"/>
          </w:tcPr>
          <w:p w14:paraId="778EA945" w14:textId="77777777" w:rsidR="00C9348F" w:rsidRDefault="001E662A" w:rsidP="00C9348F">
            <w:pPr>
              <w:rPr>
                <w:rFonts w:ascii="Times New Roman" w:hAnsi="Times New Roman" w:cs="Times New Roman"/>
                <w:sz w:val="24"/>
              </w:rPr>
            </w:pPr>
            <w:r>
              <w:rPr>
                <w:rFonts w:ascii="Times New Roman" w:hAnsi="Times New Roman" w:cs="Times New Roman"/>
                <w:sz w:val="24"/>
              </w:rPr>
              <w:t xml:space="preserve">159 Seiten </w:t>
            </w:r>
          </w:p>
          <w:p w14:paraId="325D5393" w14:textId="77777777" w:rsidR="001E662A" w:rsidRDefault="001E662A" w:rsidP="00C9348F">
            <w:pPr>
              <w:rPr>
                <w:rFonts w:ascii="Times New Roman" w:hAnsi="Times New Roman" w:cs="Times New Roman"/>
                <w:sz w:val="24"/>
              </w:rPr>
            </w:pPr>
          </w:p>
          <w:p w14:paraId="2DC9A38C" w14:textId="3F4450DB" w:rsidR="001E662A" w:rsidRPr="001E662A" w:rsidRDefault="001E662A" w:rsidP="001E662A">
            <w:pPr>
              <w:rPr>
                <w:rFonts w:ascii="Times New Roman" w:hAnsi="Times New Roman" w:cs="Times New Roman"/>
                <w:sz w:val="24"/>
              </w:rPr>
            </w:pPr>
            <w:r w:rsidRPr="001E662A">
              <w:rPr>
                <w:rFonts w:ascii="Times New Roman" w:hAnsi="Times New Roman" w:cs="Times New Roman"/>
                <w:sz w:val="24"/>
              </w:rPr>
              <w:t xml:space="preserve">Regenbogenfamilien haben in den vergangenen Jahren in </w:t>
            </w:r>
            <w:r w:rsidR="00E20535">
              <w:rPr>
                <w:rFonts w:ascii="Times New Roman" w:hAnsi="Times New Roman" w:cs="Times New Roman"/>
                <w:sz w:val="24"/>
              </w:rPr>
              <w:t xml:space="preserve">Deutschland wie auch in anderen </w:t>
            </w:r>
            <w:r w:rsidRPr="001E662A">
              <w:rPr>
                <w:rFonts w:ascii="Times New Roman" w:hAnsi="Times New Roman" w:cs="Times New Roman"/>
                <w:sz w:val="24"/>
              </w:rPr>
              <w:t>europäischen Staaten an Bedeutung gewonnen. Dies geht einher mit ges</w:t>
            </w:r>
            <w:r w:rsidR="00E20535">
              <w:rPr>
                <w:rFonts w:ascii="Times New Roman" w:hAnsi="Times New Roman" w:cs="Times New Roman"/>
                <w:sz w:val="24"/>
              </w:rPr>
              <w:t xml:space="preserve">ellschaftlichen </w:t>
            </w:r>
            <w:r w:rsidRPr="001E662A">
              <w:rPr>
                <w:rFonts w:ascii="Times New Roman" w:hAnsi="Times New Roman" w:cs="Times New Roman"/>
                <w:sz w:val="24"/>
              </w:rPr>
              <w:t>Wandlungsprozessen, wegweisenden juristischen Urteilen v</w:t>
            </w:r>
            <w:r w:rsidR="00E20535">
              <w:rPr>
                <w:rFonts w:ascii="Times New Roman" w:hAnsi="Times New Roman" w:cs="Times New Roman"/>
                <w:sz w:val="24"/>
              </w:rPr>
              <w:t>erschiedener nationaler und eu</w:t>
            </w:r>
            <w:r w:rsidRPr="001E662A">
              <w:rPr>
                <w:rFonts w:ascii="Times New Roman" w:hAnsi="Times New Roman" w:cs="Times New Roman"/>
                <w:sz w:val="24"/>
              </w:rPr>
              <w:t>ropäischer Gerichte und dem verstärkten politischen Bem</w:t>
            </w:r>
            <w:r w:rsidR="00E20535">
              <w:rPr>
                <w:rFonts w:ascii="Times New Roman" w:hAnsi="Times New Roman" w:cs="Times New Roman"/>
                <w:sz w:val="24"/>
              </w:rPr>
              <w:t>ühen, Regenbogenfamilien zu er</w:t>
            </w:r>
            <w:r w:rsidRPr="001E662A">
              <w:rPr>
                <w:rFonts w:ascii="Times New Roman" w:hAnsi="Times New Roman" w:cs="Times New Roman"/>
                <w:sz w:val="24"/>
              </w:rPr>
              <w:t>möglichen und gegenüber anderen Familienformen gleichzustellen. N</w:t>
            </w:r>
            <w:r w:rsidR="00E20535">
              <w:rPr>
                <w:rFonts w:ascii="Times New Roman" w:hAnsi="Times New Roman" w:cs="Times New Roman"/>
                <w:sz w:val="24"/>
              </w:rPr>
              <w:t xml:space="preserve">ichtsdestotrotz gibt es </w:t>
            </w:r>
            <w:r w:rsidRPr="001E662A">
              <w:rPr>
                <w:rFonts w:ascii="Times New Roman" w:hAnsi="Times New Roman" w:cs="Times New Roman"/>
                <w:sz w:val="24"/>
              </w:rPr>
              <w:t>weiterhin politische und rechtliche Handlungs- und Regelungsb</w:t>
            </w:r>
            <w:r w:rsidR="00E20535">
              <w:rPr>
                <w:rFonts w:ascii="Times New Roman" w:hAnsi="Times New Roman" w:cs="Times New Roman"/>
                <w:sz w:val="24"/>
              </w:rPr>
              <w:t xml:space="preserve">edarfe, um ihre Gleichstellung, </w:t>
            </w:r>
            <w:r w:rsidRPr="001E662A">
              <w:rPr>
                <w:rFonts w:ascii="Times New Roman" w:hAnsi="Times New Roman" w:cs="Times New Roman"/>
                <w:sz w:val="24"/>
              </w:rPr>
              <w:t>insbesondere die der queeren Elternteile gegenüber heterose</w:t>
            </w:r>
            <w:r w:rsidR="00E20535">
              <w:rPr>
                <w:rFonts w:ascii="Times New Roman" w:hAnsi="Times New Roman" w:cs="Times New Roman"/>
                <w:sz w:val="24"/>
              </w:rPr>
              <w:t>xuellen Eltern, weiter voranzu</w:t>
            </w:r>
            <w:r w:rsidRPr="001E662A">
              <w:rPr>
                <w:rFonts w:ascii="Times New Roman" w:hAnsi="Times New Roman" w:cs="Times New Roman"/>
                <w:sz w:val="24"/>
              </w:rPr>
              <w:t>bringen.</w:t>
            </w:r>
          </w:p>
          <w:p w14:paraId="2B93FD9D" w14:textId="77777777" w:rsidR="001E662A" w:rsidRPr="001E662A" w:rsidRDefault="001E662A" w:rsidP="001E662A">
            <w:pPr>
              <w:rPr>
                <w:rFonts w:ascii="Times New Roman" w:hAnsi="Times New Roman" w:cs="Times New Roman"/>
                <w:sz w:val="24"/>
              </w:rPr>
            </w:pPr>
            <w:r w:rsidRPr="001E662A">
              <w:rPr>
                <w:rFonts w:ascii="Times New Roman" w:hAnsi="Times New Roman" w:cs="Times New Roman"/>
                <w:sz w:val="24"/>
              </w:rPr>
              <w:t>Vor dem Hintergrund der vielfältigen und diversen Problemlagen von queeren Eltern in Bezug</w:t>
            </w:r>
          </w:p>
          <w:p w14:paraId="67753C03" w14:textId="77777777" w:rsidR="001E662A" w:rsidRPr="001E662A" w:rsidRDefault="001E662A" w:rsidP="001E662A">
            <w:pPr>
              <w:rPr>
                <w:rFonts w:ascii="Times New Roman" w:hAnsi="Times New Roman" w:cs="Times New Roman"/>
                <w:sz w:val="24"/>
              </w:rPr>
            </w:pPr>
            <w:r w:rsidRPr="001E662A">
              <w:rPr>
                <w:rFonts w:ascii="Times New Roman" w:hAnsi="Times New Roman" w:cs="Times New Roman"/>
                <w:sz w:val="24"/>
              </w:rPr>
              <w:t>auf ihre leiblichen und angenommenen Kinder identifiziert dieses Arbeitspapier notwendige</w:t>
            </w:r>
          </w:p>
          <w:p w14:paraId="178C1FFA" w14:textId="77777777" w:rsidR="001E662A" w:rsidRPr="001E662A" w:rsidRDefault="001E662A" w:rsidP="001E662A">
            <w:pPr>
              <w:rPr>
                <w:rFonts w:ascii="Times New Roman" w:hAnsi="Times New Roman" w:cs="Times New Roman"/>
                <w:sz w:val="24"/>
              </w:rPr>
            </w:pPr>
            <w:r w:rsidRPr="001E662A">
              <w:rPr>
                <w:rFonts w:ascii="Times New Roman" w:hAnsi="Times New Roman" w:cs="Times New Roman"/>
                <w:sz w:val="24"/>
              </w:rPr>
              <w:t>weitere Schritte für die Gleichstellung von Regenbogenfamilien in Deutschland. Hierzu wurden</w:t>
            </w:r>
          </w:p>
          <w:p w14:paraId="0B8E5FA3" w14:textId="652A9C3B" w:rsidR="001E662A" w:rsidRPr="001E662A" w:rsidRDefault="001E662A" w:rsidP="001E662A">
            <w:pPr>
              <w:rPr>
                <w:rFonts w:ascii="Times New Roman" w:hAnsi="Times New Roman" w:cs="Times New Roman"/>
                <w:sz w:val="24"/>
              </w:rPr>
            </w:pPr>
            <w:r w:rsidRPr="001E662A">
              <w:rPr>
                <w:rFonts w:ascii="Times New Roman" w:hAnsi="Times New Roman" w:cs="Times New Roman"/>
                <w:sz w:val="24"/>
              </w:rPr>
              <w:t>insbesondere Forderungen von zivilgesellschaftlichen Orga</w:t>
            </w:r>
            <w:r w:rsidR="00E20535">
              <w:rPr>
                <w:rFonts w:ascii="Times New Roman" w:hAnsi="Times New Roman" w:cs="Times New Roman"/>
                <w:sz w:val="24"/>
              </w:rPr>
              <w:t>nisationen und politischen Par</w:t>
            </w:r>
            <w:r w:rsidRPr="001E662A">
              <w:rPr>
                <w:rFonts w:ascii="Times New Roman" w:hAnsi="Times New Roman" w:cs="Times New Roman"/>
                <w:sz w:val="24"/>
              </w:rPr>
              <w:t>teien sowie Handlungsempfehlungen von Expert*innen aus D</w:t>
            </w:r>
            <w:r w:rsidR="00E20535">
              <w:rPr>
                <w:rFonts w:ascii="Times New Roman" w:hAnsi="Times New Roman" w:cs="Times New Roman"/>
                <w:sz w:val="24"/>
              </w:rPr>
              <w:t xml:space="preserve">eutschland der vergangenen fünf </w:t>
            </w:r>
            <w:r w:rsidRPr="001E662A">
              <w:rPr>
                <w:rFonts w:ascii="Times New Roman" w:hAnsi="Times New Roman" w:cs="Times New Roman"/>
                <w:sz w:val="24"/>
              </w:rPr>
              <w:t xml:space="preserve">Jahre zusammengetragen und systematisch aufbereitet. </w:t>
            </w:r>
            <w:r w:rsidR="00E20535">
              <w:rPr>
                <w:rFonts w:ascii="Times New Roman" w:hAnsi="Times New Roman" w:cs="Times New Roman"/>
                <w:sz w:val="24"/>
              </w:rPr>
              <w:t xml:space="preserve">Diese können Lösungsansätze bei </w:t>
            </w:r>
            <w:r w:rsidRPr="001E662A">
              <w:rPr>
                <w:rFonts w:ascii="Times New Roman" w:hAnsi="Times New Roman" w:cs="Times New Roman"/>
                <w:sz w:val="24"/>
              </w:rPr>
              <w:t>der Gleichstellung von Regenbogenfamilien in Deutschland sein.</w:t>
            </w:r>
          </w:p>
          <w:p w14:paraId="0B9A201B" w14:textId="2E6122BD" w:rsidR="001E662A" w:rsidRPr="001E662A" w:rsidRDefault="001E662A" w:rsidP="001E662A">
            <w:pPr>
              <w:rPr>
                <w:rFonts w:ascii="Times New Roman" w:hAnsi="Times New Roman" w:cs="Times New Roman"/>
                <w:sz w:val="24"/>
              </w:rPr>
            </w:pPr>
            <w:r w:rsidRPr="001E662A">
              <w:rPr>
                <w:rFonts w:ascii="Times New Roman" w:hAnsi="Times New Roman" w:cs="Times New Roman"/>
                <w:sz w:val="24"/>
              </w:rPr>
              <w:t>Die Gleichstellung von Regenbogenfamilien wird nicht nur na</w:t>
            </w:r>
            <w:r w:rsidR="00E20535">
              <w:rPr>
                <w:rFonts w:ascii="Times New Roman" w:hAnsi="Times New Roman" w:cs="Times New Roman"/>
                <w:sz w:val="24"/>
              </w:rPr>
              <w:t>tional, sondern europaweit dis</w:t>
            </w:r>
            <w:r w:rsidRPr="001E662A">
              <w:rPr>
                <w:rFonts w:ascii="Times New Roman" w:hAnsi="Times New Roman" w:cs="Times New Roman"/>
                <w:sz w:val="24"/>
              </w:rPr>
              <w:t xml:space="preserve">kutiert und </w:t>
            </w:r>
            <w:r w:rsidRPr="001E662A">
              <w:rPr>
                <w:rFonts w:ascii="Times New Roman" w:hAnsi="Times New Roman" w:cs="Times New Roman"/>
                <w:sz w:val="24"/>
              </w:rPr>
              <w:lastRenderedPageBreak/>
              <w:t>vorangebracht. Deshalb ist es ein weiteres Ziel des Arbeitspapiers, Vorhaben und</w:t>
            </w:r>
          </w:p>
          <w:p w14:paraId="32CE5159" w14:textId="77777777" w:rsidR="001E662A" w:rsidRPr="001E662A" w:rsidRDefault="001E662A" w:rsidP="001E662A">
            <w:pPr>
              <w:rPr>
                <w:rFonts w:ascii="Times New Roman" w:hAnsi="Times New Roman" w:cs="Times New Roman"/>
                <w:sz w:val="24"/>
              </w:rPr>
            </w:pPr>
            <w:r w:rsidRPr="001E662A">
              <w:rPr>
                <w:rFonts w:ascii="Times New Roman" w:hAnsi="Times New Roman" w:cs="Times New Roman"/>
                <w:sz w:val="24"/>
              </w:rPr>
              <w:t>bereits umgesetzte Maßnahmen der Europäischen Union, des Europarats und vor allem der</w:t>
            </w:r>
          </w:p>
          <w:p w14:paraId="7B845286" w14:textId="51D458AE" w:rsidR="001E662A" w:rsidRPr="001E662A" w:rsidRDefault="001E662A" w:rsidP="001E662A">
            <w:pPr>
              <w:rPr>
                <w:rFonts w:ascii="Times New Roman" w:hAnsi="Times New Roman" w:cs="Times New Roman"/>
                <w:sz w:val="24"/>
              </w:rPr>
            </w:pPr>
            <w:r w:rsidRPr="001E662A">
              <w:rPr>
                <w:rFonts w:ascii="Times New Roman" w:hAnsi="Times New Roman" w:cs="Times New Roman"/>
                <w:sz w:val="24"/>
              </w:rPr>
              <w:t>Regierungen der europäischen Mitgliedstaaten vorzustellen.</w:t>
            </w:r>
            <w:r w:rsidR="00A555F8">
              <w:rPr>
                <w:rFonts w:ascii="Times New Roman" w:hAnsi="Times New Roman" w:cs="Times New Roman"/>
                <w:sz w:val="24"/>
              </w:rPr>
              <w:t xml:space="preserve"> Diese können ebenfalls als Lö</w:t>
            </w:r>
            <w:r w:rsidRPr="001E662A">
              <w:rPr>
                <w:rFonts w:ascii="Times New Roman" w:hAnsi="Times New Roman" w:cs="Times New Roman"/>
                <w:sz w:val="24"/>
              </w:rPr>
              <w:t>sungsansätze in Betracht gezogen werden.</w:t>
            </w:r>
          </w:p>
          <w:p w14:paraId="1E5EDA50" w14:textId="77777777" w:rsidR="001E662A" w:rsidRPr="001E662A" w:rsidRDefault="001E662A" w:rsidP="001E662A">
            <w:pPr>
              <w:rPr>
                <w:rFonts w:ascii="Times New Roman" w:hAnsi="Times New Roman" w:cs="Times New Roman"/>
                <w:sz w:val="24"/>
              </w:rPr>
            </w:pPr>
            <w:r w:rsidRPr="001E662A">
              <w:rPr>
                <w:rFonts w:ascii="Times New Roman" w:hAnsi="Times New Roman" w:cs="Times New Roman"/>
                <w:sz w:val="24"/>
              </w:rPr>
              <w:t>Thematisch beschäftigt sich das Arbeitspapier mit rechtlicher und sozialer Elternschaft, mit</w:t>
            </w:r>
          </w:p>
          <w:p w14:paraId="535E01AD" w14:textId="0BCF20D7" w:rsidR="001E662A" w:rsidRPr="001E662A" w:rsidRDefault="001E662A" w:rsidP="001E662A">
            <w:pPr>
              <w:rPr>
                <w:rFonts w:ascii="Times New Roman" w:hAnsi="Times New Roman" w:cs="Times New Roman"/>
                <w:sz w:val="24"/>
              </w:rPr>
            </w:pPr>
            <w:r w:rsidRPr="001E662A">
              <w:rPr>
                <w:rFonts w:ascii="Times New Roman" w:hAnsi="Times New Roman" w:cs="Times New Roman"/>
                <w:sz w:val="24"/>
              </w:rPr>
              <w:t>Adoptionsrechten, mit der rechtlichen Ermöglichung von Me</w:t>
            </w:r>
            <w:r w:rsidR="00A555F8">
              <w:rPr>
                <w:rFonts w:ascii="Times New Roman" w:hAnsi="Times New Roman" w:cs="Times New Roman"/>
                <w:sz w:val="24"/>
              </w:rPr>
              <w:t xml:space="preserve">hrelternschaft, mit der Nutzung </w:t>
            </w:r>
            <w:r w:rsidRPr="001E662A">
              <w:rPr>
                <w:rFonts w:ascii="Times New Roman" w:hAnsi="Times New Roman" w:cs="Times New Roman"/>
                <w:sz w:val="24"/>
              </w:rPr>
              <w:t>assistierter Reprodukti</w:t>
            </w:r>
            <w:r w:rsidR="00A555F8">
              <w:rPr>
                <w:rFonts w:ascii="Times New Roman" w:hAnsi="Times New Roman" w:cs="Times New Roman"/>
                <w:sz w:val="24"/>
              </w:rPr>
              <w:t xml:space="preserve">on und ihren rechtlichen Folgen </w:t>
            </w:r>
            <w:r w:rsidRPr="001E662A">
              <w:rPr>
                <w:rFonts w:ascii="Times New Roman" w:hAnsi="Times New Roman" w:cs="Times New Roman"/>
                <w:sz w:val="24"/>
              </w:rPr>
              <w:t>für El</w:t>
            </w:r>
            <w:r w:rsidR="00A555F8">
              <w:rPr>
                <w:rFonts w:ascii="Times New Roman" w:hAnsi="Times New Roman" w:cs="Times New Roman"/>
                <w:sz w:val="24"/>
              </w:rPr>
              <w:t xml:space="preserve">ternschaft, mit Forschungs- und </w:t>
            </w:r>
            <w:r w:rsidRPr="001E662A">
              <w:rPr>
                <w:rFonts w:ascii="Times New Roman" w:hAnsi="Times New Roman" w:cs="Times New Roman"/>
                <w:sz w:val="24"/>
              </w:rPr>
              <w:t>Beratungsbedarfen bei Regenbogenfamilien sowie mit der</w:t>
            </w:r>
            <w:r w:rsidR="00A555F8">
              <w:rPr>
                <w:rFonts w:ascii="Times New Roman" w:hAnsi="Times New Roman" w:cs="Times New Roman"/>
                <w:sz w:val="24"/>
              </w:rPr>
              <w:t xml:space="preserve"> Notwendigkeit, vergangenes Un</w:t>
            </w:r>
            <w:r w:rsidRPr="001E662A">
              <w:rPr>
                <w:rFonts w:ascii="Times New Roman" w:hAnsi="Times New Roman" w:cs="Times New Roman"/>
                <w:sz w:val="24"/>
              </w:rPr>
              <w:t>recht, welches Elternschaft erschwerte, wenn nicht sogar verh</w:t>
            </w:r>
            <w:r w:rsidR="00A555F8">
              <w:rPr>
                <w:rFonts w:ascii="Times New Roman" w:hAnsi="Times New Roman" w:cs="Times New Roman"/>
                <w:sz w:val="24"/>
              </w:rPr>
              <w:t>inderte, aufzuarbeiten, wieder</w:t>
            </w:r>
            <w:r w:rsidRPr="001E662A">
              <w:rPr>
                <w:rFonts w:ascii="Times New Roman" w:hAnsi="Times New Roman" w:cs="Times New Roman"/>
                <w:sz w:val="24"/>
              </w:rPr>
              <w:t>gutzumachen und zu entschädigen.</w:t>
            </w:r>
          </w:p>
          <w:p w14:paraId="54ED7FF2" w14:textId="376A4390" w:rsidR="001E662A" w:rsidRPr="001E662A" w:rsidRDefault="001E662A" w:rsidP="001E662A">
            <w:pPr>
              <w:rPr>
                <w:rFonts w:ascii="Times New Roman" w:hAnsi="Times New Roman" w:cs="Times New Roman"/>
                <w:sz w:val="24"/>
              </w:rPr>
            </w:pPr>
            <w:r w:rsidRPr="001E662A">
              <w:rPr>
                <w:rFonts w:ascii="Times New Roman" w:hAnsi="Times New Roman" w:cs="Times New Roman"/>
                <w:sz w:val="24"/>
              </w:rPr>
              <w:t>Dies</w:t>
            </w:r>
            <w:r w:rsidR="00A555F8">
              <w:rPr>
                <w:rFonts w:ascii="Times New Roman" w:hAnsi="Times New Roman" w:cs="Times New Roman"/>
                <w:sz w:val="24"/>
              </w:rPr>
              <w:t xml:space="preserve">es Arbeitspapier ist Teil einer </w:t>
            </w:r>
            <w:r w:rsidRPr="001E662A">
              <w:rPr>
                <w:rFonts w:ascii="Times New Roman" w:hAnsi="Times New Roman" w:cs="Times New Roman"/>
                <w:sz w:val="24"/>
              </w:rPr>
              <w:t>Veröffentlichungsreihe der Beobachtungsstelle für ge</w:t>
            </w:r>
            <w:r w:rsidR="00A555F8">
              <w:rPr>
                <w:rFonts w:ascii="Times New Roman" w:hAnsi="Times New Roman" w:cs="Times New Roman"/>
                <w:sz w:val="24"/>
              </w:rPr>
              <w:t>sell</w:t>
            </w:r>
            <w:r w:rsidRPr="001E662A">
              <w:rPr>
                <w:rFonts w:ascii="Times New Roman" w:hAnsi="Times New Roman" w:cs="Times New Roman"/>
                <w:sz w:val="24"/>
              </w:rPr>
              <w:t>schaftspolitische Entwicklungen in Europa zur Gleichstellung von LGBTIQ*-Personen in</w:t>
            </w:r>
          </w:p>
          <w:p w14:paraId="365238BD" w14:textId="77777777" w:rsidR="001E662A" w:rsidRPr="001E662A" w:rsidRDefault="001E662A" w:rsidP="001E662A">
            <w:pPr>
              <w:rPr>
                <w:rFonts w:ascii="Times New Roman" w:hAnsi="Times New Roman" w:cs="Times New Roman"/>
                <w:sz w:val="24"/>
              </w:rPr>
            </w:pPr>
            <w:r w:rsidRPr="001E662A">
              <w:rPr>
                <w:rFonts w:ascii="Times New Roman" w:hAnsi="Times New Roman" w:cs="Times New Roman"/>
                <w:sz w:val="24"/>
              </w:rPr>
              <w:t>Deutschland und Europa. Die Arbeit der Beobachtungsstelle soll einen Beitrag zur inhaltlichen</w:t>
            </w:r>
          </w:p>
          <w:p w14:paraId="5F323C51" w14:textId="7D59991E" w:rsidR="001E662A" w:rsidRDefault="001E662A" w:rsidP="001E662A">
            <w:pPr>
              <w:rPr>
                <w:rFonts w:ascii="Times New Roman" w:hAnsi="Times New Roman" w:cs="Times New Roman"/>
                <w:sz w:val="24"/>
              </w:rPr>
            </w:pPr>
            <w:r w:rsidRPr="001E662A">
              <w:rPr>
                <w:rFonts w:ascii="Times New Roman" w:hAnsi="Times New Roman" w:cs="Times New Roman"/>
                <w:sz w:val="24"/>
              </w:rPr>
              <w:t>Vorbereitung für die Erstellung eines Nationalen Aktionsplans zu den Re</w:t>
            </w:r>
            <w:r w:rsidR="00A555F8">
              <w:rPr>
                <w:rFonts w:ascii="Times New Roman" w:hAnsi="Times New Roman" w:cs="Times New Roman"/>
                <w:sz w:val="24"/>
              </w:rPr>
              <w:t>chten von LGBTIQ*-</w:t>
            </w:r>
            <w:r w:rsidRPr="001E662A">
              <w:rPr>
                <w:rFonts w:ascii="Times New Roman" w:hAnsi="Times New Roman" w:cs="Times New Roman"/>
                <w:sz w:val="24"/>
              </w:rPr>
              <w:t xml:space="preserve">Personen in Deutschland leisten. Die Forderung nach </w:t>
            </w:r>
            <w:r w:rsidR="00A555F8">
              <w:rPr>
                <w:rFonts w:ascii="Times New Roman" w:hAnsi="Times New Roman" w:cs="Times New Roman"/>
                <w:sz w:val="24"/>
              </w:rPr>
              <w:t xml:space="preserve">einem Nationalen Aktionsplan in </w:t>
            </w:r>
            <w:r w:rsidRPr="001E662A">
              <w:rPr>
                <w:rFonts w:ascii="Times New Roman" w:hAnsi="Times New Roman" w:cs="Times New Roman"/>
                <w:sz w:val="24"/>
              </w:rPr>
              <w:t xml:space="preserve">Deutschland als ein wichtiges politisches Instrument für die </w:t>
            </w:r>
            <w:r w:rsidR="00A555F8">
              <w:rPr>
                <w:rFonts w:ascii="Times New Roman" w:hAnsi="Times New Roman" w:cs="Times New Roman"/>
                <w:sz w:val="24"/>
              </w:rPr>
              <w:t>Gleichstellung von LGBTIQ*-Per</w:t>
            </w:r>
            <w:r w:rsidRPr="001E662A">
              <w:rPr>
                <w:rFonts w:ascii="Times New Roman" w:hAnsi="Times New Roman" w:cs="Times New Roman"/>
                <w:sz w:val="24"/>
              </w:rPr>
              <w:t>sonen wurde seit einigen Jahren von politischen und zivilgese</w:t>
            </w:r>
            <w:r w:rsidR="00A555F8">
              <w:rPr>
                <w:rFonts w:ascii="Times New Roman" w:hAnsi="Times New Roman" w:cs="Times New Roman"/>
                <w:sz w:val="24"/>
              </w:rPr>
              <w:t>llschaftlichen Akteuren wieder</w:t>
            </w:r>
            <w:r w:rsidRPr="001E662A">
              <w:rPr>
                <w:rFonts w:ascii="Times New Roman" w:hAnsi="Times New Roman" w:cs="Times New Roman"/>
                <w:sz w:val="24"/>
              </w:rPr>
              <w:t>holt vorgebracht. Seine Erstellung sowie weitere Maßnahme</w:t>
            </w:r>
            <w:r w:rsidR="00A555F8">
              <w:rPr>
                <w:rFonts w:ascii="Times New Roman" w:hAnsi="Times New Roman" w:cs="Times New Roman"/>
                <w:sz w:val="24"/>
              </w:rPr>
              <w:t>n zur Gleichstellung von Regen</w:t>
            </w:r>
            <w:r w:rsidRPr="001E662A">
              <w:rPr>
                <w:rFonts w:ascii="Times New Roman" w:hAnsi="Times New Roman" w:cs="Times New Roman"/>
                <w:sz w:val="24"/>
              </w:rPr>
              <w:t>bogenfamilien wurden nun als wichtige queerpolitische Vor</w:t>
            </w:r>
            <w:r w:rsidR="00A555F8">
              <w:rPr>
                <w:rFonts w:ascii="Times New Roman" w:hAnsi="Times New Roman" w:cs="Times New Roman"/>
                <w:sz w:val="24"/>
              </w:rPr>
              <w:t xml:space="preserve">haben der Bundesregierung unter </w:t>
            </w:r>
            <w:r w:rsidRPr="001E662A">
              <w:rPr>
                <w:rFonts w:ascii="Times New Roman" w:hAnsi="Times New Roman" w:cs="Times New Roman"/>
                <w:sz w:val="24"/>
              </w:rPr>
              <w:t>Olaf Scholz in den Koalitionsvertrag 2021–2025 aufgenommen.</w:t>
            </w:r>
          </w:p>
        </w:tc>
      </w:tr>
      <w:tr w:rsidR="00C9348F" w14:paraId="453BA15C" w14:textId="77777777" w:rsidTr="00C9348F">
        <w:tc>
          <w:tcPr>
            <w:tcW w:w="3373" w:type="dxa"/>
          </w:tcPr>
          <w:p w14:paraId="1BAA328C" w14:textId="104D8361" w:rsidR="00C9348F" w:rsidRPr="00F654F4" w:rsidRDefault="00C9348F" w:rsidP="00C9348F">
            <w:pPr>
              <w:spacing w:before="120"/>
              <w:rPr>
                <w:rFonts w:ascii="Times New Roman" w:hAnsi="Times New Roman" w:cs="Times New Roman"/>
                <w:sz w:val="24"/>
                <w:szCs w:val="24"/>
                <w:lang w:val="en-US"/>
              </w:rPr>
            </w:pPr>
            <w:r w:rsidRPr="00E20535">
              <w:rPr>
                <w:rFonts w:ascii="Times New Roman" w:hAnsi="Times New Roman" w:cs="Times New Roman"/>
                <w:sz w:val="24"/>
                <w:szCs w:val="24"/>
                <w:highlight w:val="green"/>
              </w:rPr>
              <w:lastRenderedPageBreak/>
              <w:t xml:space="preserve">Mangold, Katharina und Julia Schröder (2020): „Ganz normal und doch immer besonders“ – Kategorisierungsarbeit queerer Familien. In </w:t>
            </w:r>
            <w:r w:rsidRPr="00E20535">
              <w:rPr>
                <w:rFonts w:ascii="Times New Roman" w:hAnsi="Times New Roman" w:cs="Times New Roman"/>
                <w:i/>
                <w:sz w:val="24"/>
                <w:szCs w:val="24"/>
                <w:highlight w:val="green"/>
              </w:rPr>
              <w:t>Elternschaft und Familie jenseits von Heteronormativität und Gleichgeschlechtlichkeit</w:t>
            </w:r>
            <w:r w:rsidRPr="00E20535">
              <w:rPr>
                <w:rFonts w:ascii="Times New Roman" w:hAnsi="Times New Roman" w:cs="Times New Roman"/>
                <w:sz w:val="24"/>
                <w:szCs w:val="24"/>
                <w:highlight w:val="green"/>
              </w:rPr>
              <w:t xml:space="preserve">, hrsg. von Almut Peukert, Julia Teschlade, Christine Wimbauer, Mona Motakef und Elisabeth Holzleithner: 124–140. </w:t>
            </w:r>
            <w:r w:rsidRPr="00E20535">
              <w:rPr>
                <w:rFonts w:ascii="Times New Roman" w:hAnsi="Times New Roman" w:cs="Times New Roman"/>
                <w:sz w:val="24"/>
                <w:szCs w:val="24"/>
                <w:highlight w:val="green"/>
                <w:lang w:val="en-US"/>
              </w:rPr>
              <w:t>Opladen, Berlin, Toronto: Barbara Budrich.</w:t>
            </w:r>
            <w:r w:rsidR="00F654F4" w:rsidRPr="00E20535">
              <w:rPr>
                <w:rFonts w:ascii="Times New Roman" w:hAnsi="Times New Roman" w:cs="Times New Roman"/>
                <w:sz w:val="24"/>
                <w:szCs w:val="24"/>
                <w:highlight w:val="green"/>
                <w:lang w:val="en-US"/>
              </w:rPr>
              <w:t xml:space="preserve"> DOI: </w:t>
            </w:r>
            <w:r w:rsidR="00F654F4" w:rsidRPr="00E20535">
              <w:rPr>
                <w:rFonts w:ascii="Times New Roman" w:hAnsi="Times New Roman" w:cs="Times New Roman"/>
                <w:sz w:val="24"/>
                <w:szCs w:val="24"/>
                <w:highlight w:val="green"/>
                <w:lang w:val="en-US"/>
              </w:rPr>
              <w:lastRenderedPageBreak/>
              <w:t>https://doi.org/10.2307/j.ctv15r56vn.10.</w:t>
            </w:r>
            <w:r w:rsidR="00F654F4">
              <w:rPr>
                <w:rFonts w:ascii="Times New Roman" w:hAnsi="Times New Roman" w:cs="Times New Roman"/>
                <w:sz w:val="24"/>
                <w:szCs w:val="24"/>
                <w:lang w:val="en-US"/>
              </w:rPr>
              <w:t xml:space="preserve"> </w:t>
            </w:r>
          </w:p>
          <w:p w14:paraId="2A5C79E5" w14:textId="77777777" w:rsidR="00C9348F" w:rsidRPr="00F654F4" w:rsidRDefault="00C9348F" w:rsidP="00C9348F">
            <w:pPr>
              <w:spacing w:before="120"/>
              <w:rPr>
                <w:rFonts w:ascii="Times New Roman" w:hAnsi="Times New Roman" w:cs="Times New Roman"/>
                <w:sz w:val="24"/>
                <w:szCs w:val="24"/>
                <w:lang w:val="en-US"/>
              </w:rPr>
            </w:pPr>
          </w:p>
        </w:tc>
        <w:tc>
          <w:tcPr>
            <w:tcW w:w="5689" w:type="dxa"/>
          </w:tcPr>
          <w:p w14:paraId="0C7D1B88" w14:textId="77777777" w:rsidR="00C9348F" w:rsidRDefault="00C9348F" w:rsidP="00C9348F">
            <w:pPr>
              <w:rPr>
                <w:rFonts w:ascii="Times New Roman" w:hAnsi="Times New Roman" w:cs="Times New Roman"/>
                <w:sz w:val="24"/>
              </w:rPr>
            </w:pPr>
            <w:r>
              <w:rPr>
                <w:rFonts w:ascii="Times New Roman" w:hAnsi="Times New Roman" w:cs="Times New Roman"/>
                <w:sz w:val="24"/>
              </w:rPr>
              <w:lastRenderedPageBreak/>
              <w:t xml:space="preserve">16 Seiten </w:t>
            </w:r>
          </w:p>
          <w:p w14:paraId="323125CC" w14:textId="77777777" w:rsidR="00A555F8" w:rsidRDefault="00A555F8" w:rsidP="00C9348F">
            <w:pPr>
              <w:rPr>
                <w:rFonts w:ascii="Times New Roman" w:hAnsi="Times New Roman" w:cs="Times New Roman"/>
                <w:sz w:val="24"/>
              </w:rPr>
            </w:pPr>
          </w:p>
          <w:p w14:paraId="7132A968" w14:textId="77777777" w:rsidR="00A555F8" w:rsidRDefault="00A555F8" w:rsidP="00C9348F">
            <w:pPr>
              <w:rPr>
                <w:rFonts w:ascii="Times New Roman" w:hAnsi="Times New Roman" w:cs="Times New Roman"/>
                <w:sz w:val="24"/>
              </w:rPr>
            </w:pPr>
            <w:r>
              <w:rPr>
                <w:rFonts w:ascii="Times New Roman" w:hAnsi="Times New Roman" w:cs="Times New Roman"/>
                <w:sz w:val="24"/>
              </w:rPr>
              <w:t xml:space="preserve">Abstract: </w:t>
            </w:r>
          </w:p>
          <w:p w14:paraId="729D529F" w14:textId="77777777" w:rsidR="00A555F8" w:rsidRPr="00A555F8" w:rsidRDefault="00A555F8" w:rsidP="00A555F8">
            <w:pPr>
              <w:rPr>
                <w:rFonts w:ascii="Times New Roman" w:hAnsi="Times New Roman" w:cs="Times New Roman"/>
                <w:sz w:val="24"/>
              </w:rPr>
            </w:pPr>
            <w:r w:rsidRPr="00A555F8">
              <w:rPr>
                <w:rFonts w:ascii="Times New Roman" w:hAnsi="Times New Roman" w:cs="Times New Roman"/>
                <w:sz w:val="24"/>
              </w:rPr>
              <w:t>Ziel des vorliegenden Artikels ist es, anhand</w:t>
            </w:r>
          </w:p>
          <w:p w14:paraId="18778158" w14:textId="77777777" w:rsidR="00A555F8" w:rsidRPr="00A555F8" w:rsidRDefault="00A555F8" w:rsidP="00A555F8">
            <w:pPr>
              <w:rPr>
                <w:rFonts w:ascii="Times New Roman" w:hAnsi="Times New Roman" w:cs="Times New Roman"/>
                <w:sz w:val="24"/>
              </w:rPr>
            </w:pPr>
            <w:r w:rsidRPr="00A555F8">
              <w:rPr>
                <w:rFonts w:ascii="Times New Roman" w:hAnsi="Times New Roman" w:cs="Times New Roman"/>
                <w:sz w:val="24"/>
              </w:rPr>
              <w:t>von Interviews mit queeren Familien deren</w:t>
            </w:r>
          </w:p>
          <w:p w14:paraId="3BA9CFE1" w14:textId="77777777" w:rsidR="00A555F8" w:rsidRPr="00A555F8" w:rsidRDefault="00A555F8" w:rsidP="00A555F8">
            <w:pPr>
              <w:rPr>
                <w:rFonts w:ascii="Times New Roman" w:hAnsi="Times New Roman" w:cs="Times New Roman"/>
                <w:sz w:val="24"/>
              </w:rPr>
            </w:pPr>
            <w:r w:rsidRPr="00A555F8">
              <w:rPr>
                <w:rFonts w:ascii="Times New Roman" w:hAnsi="Times New Roman" w:cs="Times New Roman"/>
                <w:sz w:val="24"/>
              </w:rPr>
              <w:t>Kategorisierungsarbeit zunächst in Bezug auf</w:t>
            </w:r>
          </w:p>
          <w:p w14:paraId="7C98CC71" w14:textId="77777777" w:rsidR="00A555F8" w:rsidRPr="00A555F8" w:rsidRDefault="00A555F8" w:rsidP="00A555F8">
            <w:pPr>
              <w:rPr>
                <w:rFonts w:ascii="Times New Roman" w:hAnsi="Times New Roman" w:cs="Times New Roman"/>
                <w:sz w:val="24"/>
              </w:rPr>
            </w:pPr>
            <w:r w:rsidRPr="00A555F8">
              <w:rPr>
                <w:rFonts w:ascii="Times New Roman" w:hAnsi="Times New Roman" w:cs="Times New Roman"/>
                <w:sz w:val="24"/>
              </w:rPr>
              <w:t>das institutionalisierte Verfahren der Stiefkindadoption</w:t>
            </w:r>
          </w:p>
          <w:p w14:paraId="0CE805DD" w14:textId="77777777" w:rsidR="00A555F8" w:rsidRPr="00A555F8" w:rsidRDefault="00A555F8" w:rsidP="00A555F8">
            <w:pPr>
              <w:rPr>
                <w:rFonts w:ascii="Times New Roman" w:hAnsi="Times New Roman" w:cs="Times New Roman"/>
                <w:sz w:val="24"/>
              </w:rPr>
            </w:pPr>
            <w:r w:rsidRPr="00A555F8">
              <w:rPr>
                <w:rFonts w:ascii="Times New Roman" w:hAnsi="Times New Roman" w:cs="Times New Roman"/>
                <w:sz w:val="24"/>
              </w:rPr>
              <w:t>und daran anschließend in Bezug</w:t>
            </w:r>
          </w:p>
          <w:p w14:paraId="3C3597AC" w14:textId="77777777" w:rsidR="00A555F8" w:rsidRPr="00A555F8" w:rsidRDefault="00A555F8" w:rsidP="00A555F8">
            <w:pPr>
              <w:rPr>
                <w:rFonts w:ascii="Times New Roman" w:hAnsi="Times New Roman" w:cs="Times New Roman"/>
                <w:sz w:val="24"/>
              </w:rPr>
            </w:pPr>
            <w:r w:rsidRPr="00A555F8">
              <w:rPr>
                <w:rFonts w:ascii="Times New Roman" w:hAnsi="Times New Roman" w:cs="Times New Roman"/>
                <w:sz w:val="24"/>
              </w:rPr>
              <w:t>auf ihr Alltagserleben sichtbar zu machen.</w:t>
            </w:r>
          </w:p>
          <w:p w14:paraId="6F0877A6" w14:textId="77777777" w:rsidR="00A555F8" w:rsidRPr="00A555F8" w:rsidRDefault="00A555F8" w:rsidP="00A555F8">
            <w:pPr>
              <w:rPr>
                <w:rFonts w:ascii="Times New Roman" w:hAnsi="Times New Roman" w:cs="Times New Roman"/>
                <w:sz w:val="24"/>
              </w:rPr>
            </w:pPr>
            <w:r w:rsidRPr="00A555F8">
              <w:rPr>
                <w:rFonts w:ascii="Times New Roman" w:hAnsi="Times New Roman" w:cs="Times New Roman"/>
                <w:sz w:val="24"/>
              </w:rPr>
              <w:t>Mithilfe der Membership Categorization</w:t>
            </w:r>
          </w:p>
          <w:p w14:paraId="32E3172A" w14:textId="77777777" w:rsidR="00A555F8" w:rsidRPr="00A555F8" w:rsidRDefault="00A555F8" w:rsidP="00A555F8">
            <w:pPr>
              <w:rPr>
                <w:rFonts w:ascii="Times New Roman" w:hAnsi="Times New Roman" w:cs="Times New Roman"/>
                <w:sz w:val="24"/>
              </w:rPr>
            </w:pPr>
            <w:r w:rsidRPr="00A555F8">
              <w:rPr>
                <w:rFonts w:ascii="Times New Roman" w:hAnsi="Times New Roman" w:cs="Times New Roman"/>
                <w:sz w:val="24"/>
              </w:rPr>
              <w:t>Analysis lässt sich dabei als ein übergreifendes</w:t>
            </w:r>
          </w:p>
          <w:p w14:paraId="4CFC6379" w14:textId="77777777" w:rsidR="00A555F8" w:rsidRPr="00A555F8" w:rsidRDefault="00A555F8" w:rsidP="00A555F8">
            <w:pPr>
              <w:rPr>
                <w:rFonts w:ascii="Times New Roman" w:hAnsi="Times New Roman" w:cs="Times New Roman"/>
                <w:sz w:val="24"/>
              </w:rPr>
            </w:pPr>
            <w:r w:rsidRPr="00A555F8">
              <w:rPr>
                <w:rFonts w:ascii="Times New Roman" w:hAnsi="Times New Roman" w:cs="Times New Roman"/>
                <w:sz w:val="24"/>
              </w:rPr>
              <w:t>Ergebnis zeigen, dass queere Familien</w:t>
            </w:r>
          </w:p>
          <w:p w14:paraId="09810229" w14:textId="77777777" w:rsidR="00A555F8" w:rsidRPr="00A555F8" w:rsidRDefault="00A555F8" w:rsidP="00A555F8">
            <w:pPr>
              <w:rPr>
                <w:rFonts w:ascii="Times New Roman" w:hAnsi="Times New Roman" w:cs="Times New Roman"/>
                <w:sz w:val="24"/>
              </w:rPr>
            </w:pPr>
            <w:r w:rsidRPr="00A555F8">
              <w:rPr>
                <w:rFonts w:ascii="Times New Roman" w:hAnsi="Times New Roman" w:cs="Times New Roman"/>
                <w:sz w:val="24"/>
              </w:rPr>
              <w:t>beständig daran arbeiten, als ‚Normalfamilie‘</w:t>
            </w:r>
          </w:p>
          <w:p w14:paraId="353C9345" w14:textId="77777777" w:rsidR="00A555F8" w:rsidRPr="00A555F8" w:rsidRDefault="00A555F8" w:rsidP="00A555F8">
            <w:pPr>
              <w:rPr>
                <w:rFonts w:ascii="Times New Roman" w:hAnsi="Times New Roman" w:cs="Times New Roman"/>
                <w:sz w:val="24"/>
              </w:rPr>
            </w:pPr>
            <w:r w:rsidRPr="00A555F8">
              <w:rPr>
                <w:rFonts w:ascii="Times New Roman" w:hAnsi="Times New Roman" w:cs="Times New Roman"/>
                <w:sz w:val="24"/>
              </w:rPr>
              <w:t>anerkannt zu werden, es ihnen jedoch</w:t>
            </w:r>
          </w:p>
          <w:p w14:paraId="6FEA96A1" w14:textId="77777777" w:rsidR="00A555F8" w:rsidRPr="00A555F8" w:rsidRDefault="00A555F8" w:rsidP="00A555F8">
            <w:pPr>
              <w:rPr>
                <w:rFonts w:ascii="Times New Roman" w:hAnsi="Times New Roman" w:cs="Times New Roman"/>
                <w:sz w:val="24"/>
              </w:rPr>
            </w:pPr>
            <w:r w:rsidRPr="00A555F8">
              <w:rPr>
                <w:rFonts w:ascii="Times New Roman" w:hAnsi="Times New Roman" w:cs="Times New Roman"/>
                <w:sz w:val="24"/>
              </w:rPr>
              <w:t>nicht gelingt, die Kollektion Familie herzustellen.</w:t>
            </w:r>
          </w:p>
          <w:p w14:paraId="15A19328" w14:textId="77777777" w:rsidR="00A555F8" w:rsidRPr="00A555F8" w:rsidRDefault="00A555F8" w:rsidP="00A555F8">
            <w:pPr>
              <w:rPr>
                <w:rFonts w:ascii="Times New Roman" w:hAnsi="Times New Roman" w:cs="Times New Roman"/>
                <w:sz w:val="24"/>
              </w:rPr>
            </w:pPr>
            <w:r w:rsidRPr="00A555F8">
              <w:rPr>
                <w:rFonts w:ascii="Times New Roman" w:hAnsi="Times New Roman" w:cs="Times New Roman"/>
                <w:sz w:val="24"/>
              </w:rPr>
              <w:lastRenderedPageBreak/>
              <w:t>Dies liegt daran, dass queere Familien</w:t>
            </w:r>
          </w:p>
          <w:p w14:paraId="729711F6" w14:textId="77777777" w:rsidR="00A555F8" w:rsidRPr="00A555F8" w:rsidRDefault="00A555F8" w:rsidP="00A555F8">
            <w:pPr>
              <w:rPr>
                <w:rFonts w:ascii="Times New Roman" w:hAnsi="Times New Roman" w:cs="Times New Roman"/>
                <w:sz w:val="24"/>
              </w:rPr>
            </w:pPr>
            <w:r w:rsidRPr="00A555F8">
              <w:rPr>
                <w:rFonts w:ascii="Times New Roman" w:hAnsi="Times New Roman" w:cs="Times New Roman"/>
                <w:sz w:val="24"/>
              </w:rPr>
              <w:t>erstens mit der Herausforderung konfrontiert</w:t>
            </w:r>
          </w:p>
          <w:p w14:paraId="2898FF8F" w14:textId="77777777" w:rsidR="00A555F8" w:rsidRPr="00A555F8" w:rsidRDefault="00A555F8" w:rsidP="00A555F8">
            <w:pPr>
              <w:rPr>
                <w:rFonts w:ascii="Times New Roman" w:hAnsi="Times New Roman" w:cs="Times New Roman"/>
                <w:sz w:val="24"/>
              </w:rPr>
            </w:pPr>
            <w:r w:rsidRPr="00A555F8">
              <w:rPr>
                <w:rFonts w:ascii="Times New Roman" w:hAnsi="Times New Roman" w:cs="Times New Roman"/>
                <w:sz w:val="24"/>
              </w:rPr>
              <w:t>sind, Zweielternschaft „Plus“ herstellen</w:t>
            </w:r>
          </w:p>
          <w:p w14:paraId="1090C7BA" w14:textId="77777777" w:rsidR="00A555F8" w:rsidRPr="00A555F8" w:rsidRDefault="00A555F8" w:rsidP="00A555F8">
            <w:pPr>
              <w:rPr>
                <w:rFonts w:ascii="Times New Roman" w:hAnsi="Times New Roman" w:cs="Times New Roman"/>
                <w:sz w:val="24"/>
              </w:rPr>
            </w:pPr>
            <w:r w:rsidRPr="00A555F8">
              <w:rPr>
                <w:rFonts w:ascii="Times New Roman" w:hAnsi="Times New Roman" w:cs="Times New Roman"/>
                <w:sz w:val="24"/>
              </w:rPr>
              <w:t>zu müssen, und ihnen zweitens – dies</w:t>
            </w:r>
          </w:p>
          <w:p w14:paraId="1D4AD595" w14:textId="77777777" w:rsidR="00A555F8" w:rsidRPr="00A555F8" w:rsidRDefault="00A555F8" w:rsidP="00A555F8">
            <w:pPr>
              <w:rPr>
                <w:rFonts w:ascii="Times New Roman" w:hAnsi="Times New Roman" w:cs="Times New Roman"/>
                <w:sz w:val="24"/>
              </w:rPr>
            </w:pPr>
            <w:r w:rsidRPr="00A555F8">
              <w:rPr>
                <w:rFonts w:ascii="Times New Roman" w:hAnsi="Times New Roman" w:cs="Times New Roman"/>
                <w:sz w:val="24"/>
              </w:rPr>
              <w:t>macht das Verfahren der Stiefkindadoption</w:t>
            </w:r>
          </w:p>
          <w:p w14:paraId="5AF072A5" w14:textId="77777777" w:rsidR="00A555F8" w:rsidRPr="00A555F8" w:rsidRDefault="00A555F8" w:rsidP="00A555F8">
            <w:pPr>
              <w:rPr>
                <w:rFonts w:ascii="Times New Roman" w:hAnsi="Times New Roman" w:cs="Times New Roman"/>
                <w:sz w:val="24"/>
              </w:rPr>
            </w:pPr>
            <w:r w:rsidRPr="00A555F8">
              <w:rPr>
                <w:rFonts w:ascii="Times New Roman" w:hAnsi="Times New Roman" w:cs="Times New Roman"/>
                <w:sz w:val="24"/>
              </w:rPr>
              <w:t>deutlich – die Kollektion Familie erst rechtlich</w:t>
            </w:r>
          </w:p>
          <w:p w14:paraId="556B02A6" w14:textId="77777777" w:rsidR="00A555F8" w:rsidRPr="00A555F8" w:rsidRDefault="00A555F8" w:rsidP="00A555F8">
            <w:pPr>
              <w:rPr>
                <w:rFonts w:ascii="Times New Roman" w:hAnsi="Times New Roman" w:cs="Times New Roman"/>
                <w:sz w:val="24"/>
              </w:rPr>
            </w:pPr>
            <w:r w:rsidRPr="00A555F8">
              <w:rPr>
                <w:rFonts w:ascii="Times New Roman" w:hAnsi="Times New Roman" w:cs="Times New Roman"/>
                <w:sz w:val="24"/>
              </w:rPr>
              <w:t>zugesprochen werden muss. Diese Argumentation</w:t>
            </w:r>
          </w:p>
          <w:p w14:paraId="05518AED" w14:textId="77777777" w:rsidR="00A555F8" w:rsidRPr="00A555F8" w:rsidRDefault="00A555F8" w:rsidP="00A555F8">
            <w:pPr>
              <w:rPr>
                <w:rFonts w:ascii="Times New Roman" w:hAnsi="Times New Roman" w:cs="Times New Roman"/>
                <w:sz w:val="24"/>
              </w:rPr>
            </w:pPr>
            <w:r w:rsidRPr="00A555F8">
              <w:rPr>
                <w:rFonts w:ascii="Times New Roman" w:hAnsi="Times New Roman" w:cs="Times New Roman"/>
                <w:sz w:val="24"/>
              </w:rPr>
              <w:t>ernstnehmend stellt sich die Frage,</w:t>
            </w:r>
          </w:p>
          <w:p w14:paraId="244B59CD" w14:textId="77777777" w:rsidR="00A555F8" w:rsidRPr="00A555F8" w:rsidRDefault="00A555F8" w:rsidP="00A555F8">
            <w:pPr>
              <w:rPr>
                <w:rFonts w:ascii="Times New Roman" w:hAnsi="Times New Roman" w:cs="Times New Roman"/>
                <w:sz w:val="24"/>
              </w:rPr>
            </w:pPr>
            <w:r w:rsidRPr="00A555F8">
              <w:rPr>
                <w:rFonts w:ascii="Times New Roman" w:hAnsi="Times New Roman" w:cs="Times New Roman"/>
                <w:sz w:val="24"/>
              </w:rPr>
              <w:t>was der normativ aufgeladene Familienbegriff</w:t>
            </w:r>
          </w:p>
          <w:p w14:paraId="79C0CDAF" w14:textId="77777777" w:rsidR="00A555F8" w:rsidRPr="00A555F8" w:rsidRDefault="00A555F8" w:rsidP="00A555F8">
            <w:pPr>
              <w:rPr>
                <w:rFonts w:ascii="Times New Roman" w:hAnsi="Times New Roman" w:cs="Times New Roman"/>
                <w:sz w:val="24"/>
              </w:rPr>
            </w:pPr>
            <w:r w:rsidRPr="00A555F8">
              <w:rPr>
                <w:rFonts w:ascii="Times New Roman" w:hAnsi="Times New Roman" w:cs="Times New Roman"/>
                <w:sz w:val="24"/>
              </w:rPr>
              <w:t>hier (noch) leisten kann und inwiefern</w:t>
            </w:r>
          </w:p>
          <w:p w14:paraId="749FA5F6" w14:textId="77777777" w:rsidR="00A555F8" w:rsidRPr="00A555F8" w:rsidRDefault="00A555F8" w:rsidP="00A555F8">
            <w:pPr>
              <w:rPr>
                <w:rFonts w:ascii="Times New Roman" w:hAnsi="Times New Roman" w:cs="Times New Roman"/>
                <w:sz w:val="24"/>
              </w:rPr>
            </w:pPr>
            <w:r w:rsidRPr="00A555F8">
              <w:rPr>
                <w:rFonts w:ascii="Times New Roman" w:hAnsi="Times New Roman" w:cs="Times New Roman"/>
                <w:sz w:val="24"/>
              </w:rPr>
              <w:t>die Familienforschung, will sie neue Erkenntnisse</w:t>
            </w:r>
          </w:p>
          <w:p w14:paraId="2BAEC415" w14:textId="77777777" w:rsidR="00A555F8" w:rsidRPr="00A555F8" w:rsidRDefault="00A555F8" w:rsidP="00A555F8">
            <w:pPr>
              <w:rPr>
                <w:rFonts w:ascii="Times New Roman" w:hAnsi="Times New Roman" w:cs="Times New Roman"/>
                <w:sz w:val="24"/>
              </w:rPr>
            </w:pPr>
            <w:r w:rsidRPr="00A555F8">
              <w:rPr>
                <w:rFonts w:ascii="Times New Roman" w:hAnsi="Times New Roman" w:cs="Times New Roman"/>
                <w:sz w:val="24"/>
              </w:rPr>
              <w:t>generieren, ihre (bisherigen) Perspektiven</w:t>
            </w:r>
          </w:p>
          <w:p w14:paraId="6AA51AE4" w14:textId="77777777" w:rsidR="00A555F8" w:rsidRPr="00A555F8" w:rsidRDefault="00A555F8" w:rsidP="00A555F8">
            <w:pPr>
              <w:rPr>
                <w:rFonts w:ascii="Times New Roman" w:hAnsi="Times New Roman" w:cs="Times New Roman"/>
                <w:sz w:val="24"/>
              </w:rPr>
            </w:pPr>
            <w:r w:rsidRPr="00A555F8">
              <w:rPr>
                <w:rFonts w:ascii="Times New Roman" w:hAnsi="Times New Roman" w:cs="Times New Roman"/>
                <w:sz w:val="24"/>
              </w:rPr>
              <w:t>erweitern, d. h. offenere und diversitätsreflexive</w:t>
            </w:r>
          </w:p>
          <w:p w14:paraId="5A22DABF" w14:textId="77777777" w:rsidR="00A555F8" w:rsidRDefault="00A555F8" w:rsidP="00A555F8">
            <w:pPr>
              <w:rPr>
                <w:rFonts w:ascii="Times New Roman" w:hAnsi="Times New Roman" w:cs="Times New Roman"/>
                <w:sz w:val="24"/>
              </w:rPr>
            </w:pPr>
            <w:r w:rsidRPr="00A555F8">
              <w:rPr>
                <w:rFonts w:ascii="Times New Roman" w:hAnsi="Times New Roman" w:cs="Times New Roman"/>
                <w:sz w:val="24"/>
              </w:rPr>
              <w:t>Begrifflichkeiten entwickeln müsste.</w:t>
            </w:r>
          </w:p>
          <w:p w14:paraId="38BCFCD1" w14:textId="68427F84" w:rsidR="00A555F8" w:rsidRDefault="00A555F8" w:rsidP="00A555F8">
            <w:pPr>
              <w:rPr>
                <w:rFonts w:ascii="Times New Roman" w:hAnsi="Times New Roman" w:cs="Times New Roman"/>
                <w:sz w:val="24"/>
              </w:rPr>
            </w:pPr>
          </w:p>
        </w:tc>
      </w:tr>
      <w:tr w:rsidR="00C9348F" w14:paraId="49D53618" w14:textId="77777777" w:rsidTr="00C9348F">
        <w:tc>
          <w:tcPr>
            <w:tcW w:w="3373" w:type="dxa"/>
          </w:tcPr>
          <w:p w14:paraId="0CEE0862" w14:textId="77777777" w:rsidR="00C9348F" w:rsidRPr="00D13FD2" w:rsidRDefault="00C9348F" w:rsidP="00C9348F">
            <w:pPr>
              <w:spacing w:before="120"/>
              <w:rPr>
                <w:rFonts w:ascii="Times New Roman" w:hAnsi="Times New Roman" w:cs="Times New Roman"/>
                <w:sz w:val="24"/>
                <w:szCs w:val="24"/>
              </w:rPr>
            </w:pPr>
            <w:r w:rsidRPr="00D13FD2">
              <w:rPr>
                <w:rFonts w:ascii="Times New Roman" w:hAnsi="Times New Roman" w:cs="Times New Roman"/>
                <w:sz w:val="24"/>
                <w:szCs w:val="24"/>
                <w:highlight w:val="lightGray"/>
              </w:rPr>
              <w:lastRenderedPageBreak/>
              <w:t xml:space="preserve">Maier, Maja S. (2018): Familie im Wandel. Herausforderungen einer diversitätsreflexiven Elternforschung. In </w:t>
            </w:r>
            <w:r w:rsidRPr="00D13FD2">
              <w:rPr>
                <w:rFonts w:ascii="Times New Roman" w:hAnsi="Times New Roman" w:cs="Times New Roman"/>
                <w:i/>
                <w:sz w:val="24"/>
                <w:szCs w:val="24"/>
                <w:highlight w:val="lightGray"/>
              </w:rPr>
              <w:t>Elternschaft zwischen Projekt und Projektion</w:t>
            </w:r>
            <w:r w:rsidRPr="00D13FD2">
              <w:rPr>
                <w:rFonts w:ascii="Times New Roman" w:hAnsi="Times New Roman" w:cs="Times New Roman"/>
                <w:sz w:val="24"/>
                <w:szCs w:val="24"/>
                <w:highlight w:val="lightGray"/>
              </w:rPr>
              <w:t>, hrsg. von Kerstin Jergus, Jens Oliver Krüger und Anna Roch: 255–272. Wiesbaden: Springer VS Verlag für Sozialwissenschaften.</w:t>
            </w:r>
          </w:p>
          <w:p w14:paraId="29A9A676" w14:textId="77777777" w:rsidR="00C9348F" w:rsidRPr="00D13FD2" w:rsidRDefault="00C9348F" w:rsidP="00C9348F">
            <w:pPr>
              <w:spacing w:before="120"/>
              <w:rPr>
                <w:rFonts w:ascii="Times New Roman" w:hAnsi="Times New Roman" w:cs="Times New Roman"/>
                <w:sz w:val="24"/>
                <w:szCs w:val="24"/>
              </w:rPr>
            </w:pPr>
          </w:p>
        </w:tc>
        <w:tc>
          <w:tcPr>
            <w:tcW w:w="5689" w:type="dxa"/>
          </w:tcPr>
          <w:p w14:paraId="6C63C04D" w14:textId="05507F18" w:rsidR="00C9348F" w:rsidRDefault="00C9348F" w:rsidP="00C9348F">
            <w:pPr>
              <w:rPr>
                <w:rFonts w:ascii="Times New Roman" w:hAnsi="Times New Roman" w:cs="Times New Roman"/>
                <w:sz w:val="24"/>
              </w:rPr>
            </w:pPr>
            <w:r w:rsidRPr="00B922E2">
              <w:rPr>
                <w:rFonts w:ascii="Times New Roman" w:hAnsi="Times New Roman" w:cs="Times New Roman"/>
                <w:i/>
                <w:sz w:val="24"/>
              </w:rPr>
              <w:t>Bereits in vergangenen Seminaren verwendet</w:t>
            </w:r>
          </w:p>
        </w:tc>
      </w:tr>
      <w:tr w:rsidR="0069775E" w14:paraId="6D55CEF8" w14:textId="77777777" w:rsidTr="00C9348F">
        <w:tc>
          <w:tcPr>
            <w:tcW w:w="3373" w:type="dxa"/>
          </w:tcPr>
          <w:p w14:paraId="0FF1E2ED" w14:textId="52624A9B" w:rsidR="0069775E" w:rsidRPr="0069775E" w:rsidRDefault="0069775E" w:rsidP="0069775E">
            <w:pPr>
              <w:spacing w:before="120"/>
              <w:rPr>
                <w:rFonts w:ascii="Times" w:hAnsi="Times" w:cs="Verdana"/>
                <w:sz w:val="24"/>
                <w:szCs w:val="24"/>
                <w:lang w:bidi="de-DE"/>
              </w:rPr>
            </w:pPr>
            <w:r w:rsidRPr="0069775E">
              <w:rPr>
                <w:rFonts w:ascii="Times" w:hAnsi="Times" w:cs="Verdana"/>
                <w:sz w:val="24"/>
                <w:szCs w:val="24"/>
                <w:highlight w:val="lightGray"/>
                <w:lang w:bidi="de-DE"/>
              </w:rPr>
              <w:t>Lengerer, Andrea und Jeanette Bohr (2019</w:t>
            </w:r>
            <w:r w:rsidRPr="0069775E">
              <w:rPr>
                <w:rFonts w:ascii="Times" w:hAnsi="Times" w:cs="Verdana"/>
                <w:b/>
                <w:sz w:val="24"/>
                <w:szCs w:val="24"/>
                <w:highlight w:val="lightGray"/>
                <w:lang w:bidi="de-DE"/>
              </w:rPr>
              <w:t>):</w:t>
            </w:r>
            <w:r w:rsidRPr="0069775E">
              <w:rPr>
                <w:rFonts w:ascii="Times" w:hAnsi="Times" w:cs="Verdana"/>
                <w:sz w:val="24"/>
                <w:szCs w:val="24"/>
                <w:highlight w:val="lightGray"/>
                <w:lang w:bidi="de-DE"/>
              </w:rPr>
              <w:t xml:space="preserve"> Gibt es eine Zunahme gleichgeschlechtlicher Partnerschaften in Deutschland? Theoretische Überlegungen und empirische Befunde. Zeitschrift für Soziologie 48 (2): 136–157.</w:t>
            </w:r>
          </w:p>
          <w:p w14:paraId="5667535B" w14:textId="77777777" w:rsidR="0069775E" w:rsidRPr="00D13FD2" w:rsidRDefault="0069775E" w:rsidP="0069775E">
            <w:pPr>
              <w:spacing w:before="120"/>
              <w:rPr>
                <w:rFonts w:ascii="Times New Roman" w:hAnsi="Times New Roman" w:cs="Times New Roman"/>
                <w:sz w:val="24"/>
                <w:szCs w:val="24"/>
                <w:highlight w:val="lightGray"/>
              </w:rPr>
            </w:pPr>
          </w:p>
        </w:tc>
        <w:tc>
          <w:tcPr>
            <w:tcW w:w="5689" w:type="dxa"/>
          </w:tcPr>
          <w:p w14:paraId="54F59B5B" w14:textId="75D1437F" w:rsidR="0069775E" w:rsidRPr="00B922E2" w:rsidRDefault="0069775E" w:rsidP="0069775E">
            <w:pPr>
              <w:rPr>
                <w:rFonts w:ascii="Times New Roman" w:hAnsi="Times New Roman" w:cs="Times New Roman"/>
                <w:i/>
                <w:sz w:val="24"/>
              </w:rPr>
            </w:pPr>
            <w:r w:rsidRPr="00B922E2">
              <w:rPr>
                <w:rFonts w:ascii="Times New Roman" w:hAnsi="Times New Roman" w:cs="Times New Roman"/>
                <w:i/>
                <w:sz w:val="24"/>
              </w:rPr>
              <w:t>Bereits in vergangenen Seminaren verwendet</w:t>
            </w:r>
          </w:p>
        </w:tc>
      </w:tr>
      <w:tr w:rsidR="0069775E" w14:paraId="47B3263E" w14:textId="77777777" w:rsidTr="00C9348F">
        <w:tc>
          <w:tcPr>
            <w:tcW w:w="3373" w:type="dxa"/>
          </w:tcPr>
          <w:p w14:paraId="3A16A44E" w14:textId="1E71D479" w:rsidR="0069775E" w:rsidRPr="006A785E" w:rsidRDefault="0069775E" w:rsidP="0069775E">
            <w:pPr>
              <w:spacing w:before="120"/>
              <w:rPr>
                <w:rFonts w:ascii="Times New Roman" w:hAnsi="Times New Roman" w:cs="Times New Roman"/>
                <w:sz w:val="24"/>
                <w:szCs w:val="24"/>
                <w:highlight w:val="green"/>
              </w:rPr>
            </w:pPr>
            <w:r w:rsidRPr="006A785E">
              <w:rPr>
                <w:rFonts w:ascii="Times New Roman" w:hAnsi="Times New Roman" w:cs="Times New Roman"/>
                <w:sz w:val="24"/>
                <w:szCs w:val="24"/>
                <w:highlight w:val="green"/>
              </w:rPr>
              <w:t xml:space="preserve">Riegel, Christine (2019): Selbstverständlich nicht selbstverständlich. In </w:t>
            </w:r>
            <w:r w:rsidRPr="006A785E">
              <w:rPr>
                <w:rFonts w:ascii="Times New Roman" w:hAnsi="Times New Roman" w:cs="Times New Roman"/>
                <w:i/>
                <w:sz w:val="24"/>
                <w:szCs w:val="24"/>
                <w:highlight w:val="green"/>
              </w:rPr>
              <w:t xml:space="preserve">Sozial Extra </w:t>
            </w:r>
            <w:r w:rsidRPr="006A785E">
              <w:rPr>
                <w:rFonts w:ascii="Times New Roman" w:hAnsi="Times New Roman" w:cs="Times New Roman"/>
                <w:sz w:val="24"/>
                <w:szCs w:val="24"/>
                <w:highlight w:val="green"/>
              </w:rPr>
              <w:t>43: 367–371.</w:t>
            </w:r>
          </w:p>
        </w:tc>
        <w:tc>
          <w:tcPr>
            <w:tcW w:w="5689" w:type="dxa"/>
          </w:tcPr>
          <w:p w14:paraId="1AB61CF4" w14:textId="77777777" w:rsidR="0069775E" w:rsidRDefault="0069775E" w:rsidP="0069775E">
            <w:pPr>
              <w:rPr>
                <w:rFonts w:ascii="Times New Roman" w:hAnsi="Times New Roman" w:cs="Times New Roman"/>
                <w:sz w:val="24"/>
              </w:rPr>
            </w:pPr>
            <w:r>
              <w:rPr>
                <w:rFonts w:ascii="Times New Roman" w:hAnsi="Times New Roman" w:cs="Times New Roman"/>
                <w:sz w:val="24"/>
              </w:rPr>
              <w:t xml:space="preserve">4 Seiten </w:t>
            </w:r>
          </w:p>
          <w:p w14:paraId="1B21874C" w14:textId="77777777" w:rsidR="0069775E" w:rsidRDefault="0069775E" w:rsidP="0069775E">
            <w:pPr>
              <w:rPr>
                <w:rFonts w:ascii="Times New Roman" w:hAnsi="Times New Roman" w:cs="Times New Roman"/>
                <w:sz w:val="24"/>
              </w:rPr>
            </w:pPr>
          </w:p>
          <w:p w14:paraId="159EA573" w14:textId="77777777" w:rsidR="0069775E" w:rsidRDefault="0069775E" w:rsidP="0069775E">
            <w:pPr>
              <w:rPr>
                <w:rFonts w:ascii="Times New Roman" w:hAnsi="Times New Roman" w:cs="Times New Roman"/>
                <w:sz w:val="24"/>
              </w:rPr>
            </w:pPr>
            <w:r>
              <w:rPr>
                <w:rFonts w:ascii="Times New Roman" w:hAnsi="Times New Roman" w:cs="Times New Roman"/>
                <w:sz w:val="24"/>
              </w:rPr>
              <w:t xml:space="preserve">Abstract: </w:t>
            </w:r>
          </w:p>
          <w:p w14:paraId="7CD7EDB6" w14:textId="571D2EF1" w:rsidR="0069775E" w:rsidRDefault="0069775E" w:rsidP="0069775E">
            <w:pPr>
              <w:rPr>
                <w:rFonts w:ascii="Times New Roman" w:hAnsi="Times New Roman" w:cs="Times New Roman"/>
                <w:sz w:val="24"/>
              </w:rPr>
            </w:pPr>
            <w:r w:rsidRPr="006A785E">
              <w:rPr>
                <w:rFonts w:ascii="Times New Roman" w:hAnsi="Times New Roman" w:cs="Times New Roman"/>
                <w:sz w:val="24"/>
              </w:rPr>
              <w:t>Der Beitrag geht der Frage der Normativität von Familie bzw. diesbezüglichen hegemonialen Vorstellungen und deren Folgen für die Sichtbarkeit von LSBTI*Q Eltern und ihren Familien in gesellschaftlichen und (sozial-)pädagogischen Kontexten nach. Es wird herausgearbeitet, dass hier queere Lebensweisen und Familienkonstellationen wenig Berücksichtigung und Anerkennung erfahren und vor allem deren Diversität ausgeblendet wird.</w:t>
            </w:r>
          </w:p>
          <w:p w14:paraId="11AA2752" w14:textId="148992F8" w:rsidR="0069775E" w:rsidRDefault="0069775E" w:rsidP="0069775E">
            <w:pPr>
              <w:rPr>
                <w:rFonts w:ascii="Times New Roman" w:hAnsi="Times New Roman" w:cs="Times New Roman"/>
                <w:sz w:val="24"/>
              </w:rPr>
            </w:pPr>
          </w:p>
        </w:tc>
      </w:tr>
      <w:tr w:rsidR="0069775E" w14:paraId="5A3E3D93" w14:textId="77777777" w:rsidTr="00C9348F">
        <w:tc>
          <w:tcPr>
            <w:tcW w:w="3373" w:type="dxa"/>
          </w:tcPr>
          <w:p w14:paraId="20CD05E6" w14:textId="77777777" w:rsidR="0069775E" w:rsidRPr="00D13FD2" w:rsidRDefault="0069775E" w:rsidP="0069775E">
            <w:pPr>
              <w:spacing w:before="120"/>
              <w:rPr>
                <w:rFonts w:ascii="Times New Roman" w:hAnsi="Times New Roman" w:cs="Times New Roman"/>
                <w:sz w:val="24"/>
                <w:szCs w:val="24"/>
              </w:rPr>
            </w:pPr>
            <w:r w:rsidRPr="00D13FD2">
              <w:rPr>
                <w:rFonts w:ascii="Times New Roman" w:hAnsi="Times New Roman" w:cs="Times New Roman"/>
                <w:sz w:val="24"/>
                <w:szCs w:val="24"/>
              </w:rPr>
              <w:t xml:space="preserve">Riegel, Christine (2021): Familie jenseits der </w:t>
            </w:r>
            <w:r w:rsidRPr="00D13FD2">
              <w:rPr>
                <w:rFonts w:ascii="Times New Roman" w:hAnsi="Times New Roman" w:cs="Times New Roman"/>
                <w:sz w:val="24"/>
                <w:szCs w:val="24"/>
              </w:rPr>
              <w:lastRenderedPageBreak/>
              <w:t xml:space="preserve">heterosexuellen und zweigeschlechtlichen Norm. Ambivalente Prozesse der Normalisierung und Anerkennung. In </w:t>
            </w:r>
            <w:r w:rsidRPr="00D13FD2">
              <w:rPr>
                <w:rFonts w:ascii="Times New Roman" w:hAnsi="Times New Roman" w:cs="Times New Roman"/>
                <w:i/>
                <w:sz w:val="24"/>
                <w:szCs w:val="24"/>
              </w:rPr>
              <w:t>Familie und Normalität. Diskurse, Praxen und Aushandlungsprozesse</w:t>
            </w:r>
            <w:r w:rsidRPr="00D13FD2">
              <w:rPr>
                <w:rFonts w:ascii="Times New Roman" w:hAnsi="Times New Roman" w:cs="Times New Roman"/>
                <w:sz w:val="24"/>
                <w:szCs w:val="24"/>
              </w:rPr>
              <w:t>, hrsg. von Anne-Christin Schondelmayer, Christine Riegel und Sebastian Fitz-Klausner: 95–112. Opladen, Berlin, Toronto: Barbara Budrich.</w:t>
            </w:r>
          </w:p>
          <w:p w14:paraId="01F9F028" w14:textId="77777777" w:rsidR="0069775E" w:rsidRPr="00D13FD2" w:rsidRDefault="0069775E" w:rsidP="0069775E">
            <w:pPr>
              <w:spacing w:before="120"/>
              <w:rPr>
                <w:rFonts w:ascii="Times New Roman" w:hAnsi="Times New Roman" w:cs="Times New Roman"/>
                <w:sz w:val="24"/>
                <w:szCs w:val="24"/>
                <w:highlight w:val="lightGray"/>
              </w:rPr>
            </w:pPr>
          </w:p>
        </w:tc>
        <w:tc>
          <w:tcPr>
            <w:tcW w:w="5689" w:type="dxa"/>
          </w:tcPr>
          <w:p w14:paraId="4777213A" w14:textId="77777777" w:rsidR="0069775E" w:rsidRDefault="0069775E" w:rsidP="0069775E">
            <w:pPr>
              <w:rPr>
                <w:rFonts w:ascii="Times New Roman" w:hAnsi="Times New Roman" w:cs="Times New Roman"/>
                <w:sz w:val="24"/>
              </w:rPr>
            </w:pPr>
            <w:r>
              <w:rPr>
                <w:rFonts w:ascii="Times New Roman" w:hAnsi="Times New Roman" w:cs="Times New Roman"/>
                <w:sz w:val="24"/>
              </w:rPr>
              <w:lastRenderedPageBreak/>
              <w:t>17 Seiten</w:t>
            </w:r>
          </w:p>
          <w:p w14:paraId="50DB248B" w14:textId="77777777" w:rsidR="0069775E" w:rsidRDefault="0069775E" w:rsidP="0069775E">
            <w:pPr>
              <w:rPr>
                <w:rFonts w:ascii="Times New Roman" w:hAnsi="Times New Roman" w:cs="Times New Roman"/>
                <w:sz w:val="24"/>
              </w:rPr>
            </w:pPr>
          </w:p>
          <w:p w14:paraId="14F12F43" w14:textId="77777777" w:rsidR="0069775E" w:rsidRDefault="0069775E" w:rsidP="0069775E">
            <w:pPr>
              <w:rPr>
                <w:rFonts w:ascii="Times New Roman" w:hAnsi="Times New Roman" w:cs="Times New Roman"/>
                <w:sz w:val="24"/>
              </w:rPr>
            </w:pPr>
            <w:r>
              <w:rPr>
                <w:rFonts w:ascii="Times New Roman" w:hAnsi="Times New Roman" w:cs="Times New Roman"/>
                <w:sz w:val="24"/>
              </w:rPr>
              <w:lastRenderedPageBreak/>
              <w:t xml:space="preserve">Abstract/Auszug Vorwort: </w:t>
            </w:r>
          </w:p>
          <w:p w14:paraId="1DE1ABFB" w14:textId="77777777" w:rsidR="0069775E" w:rsidRDefault="0069775E" w:rsidP="0069775E">
            <w:pPr>
              <w:jc w:val="both"/>
              <w:rPr>
                <w:rFonts w:ascii="Times New Roman" w:hAnsi="Times New Roman" w:cs="Times New Roman"/>
                <w:sz w:val="24"/>
              </w:rPr>
            </w:pPr>
            <w:r w:rsidRPr="00A555F8">
              <w:rPr>
                <w:rFonts w:ascii="Times New Roman" w:hAnsi="Times New Roman" w:cs="Times New Roman"/>
                <w:sz w:val="24"/>
              </w:rPr>
              <w:t>Im Folgenden wird zunächst anhand aktueller, aber ambivalenter gesellschaftlicher Entwicklungen der Frage nach Normalisierungsprozessen vor dem Hintergrund einer zunehmenden Akzeptanz und Sichtbarkeit von Familien jenseits der heterosexuellen Norm nachgegangen. Daran anschließend werden sozial- und erziehungswissenschaftliche Diskurse beleuchtet und diskutiert, wie darin diese Familienkonstellationen repräsentiert sind. Schließlich wird erörtert, inwieweit für Kämpfe um Repräsentation und Anerkennung für die Familien selbst als auch für Organisationen und Netzwerke von Regenbogenfamilien Normalisierungsstrategien, aber auch dazu widerständige Positionen relevant werden. Der Beitrag endet mit Überlegungen dazu, wie Familie verstanden und untersucht werden kann, ohne gängige Familienbilder zu reproduzieren.</w:t>
            </w:r>
          </w:p>
          <w:p w14:paraId="6C7EDF02" w14:textId="023DF4B6" w:rsidR="0069775E" w:rsidRDefault="0069775E" w:rsidP="0069775E">
            <w:pPr>
              <w:jc w:val="both"/>
              <w:rPr>
                <w:rFonts w:ascii="Times New Roman" w:hAnsi="Times New Roman" w:cs="Times New Roman"/>
                <w:sz w:val="24"/>
              </w:rPr>
            </w:pPr>
          </w:p>
        </w:tc>
      </w:tr>
    </w:tbl>
    <w:p w14:paraId="15D4CCE6" w14:textId="746805B1" w:rsidR="00602E0F" w:rsidRPr="00D850FE" w:rsidRDefault="00602E0F">
      <w:pPr>
        <w:rPr>
          <w:rFonts w:ascii="Times New Roman" w:hAnsi="Times New Roman" w:cs="Times New Roman"/>
          <w:sz w:val="24"/>
        </w:rPr>
      </w:pPr>
    </w:p>
    <w:sectPr w:rsidR="00602E0F" w:rsidRPr="00D850F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iwi" w:date="2023-06-01T13:37:00Z" w:initials="h">
    <w:p w14:paraId="745B3CC4" w14:textId="77777777" w:rsidR="00C90BC4" w:rsidRDefault="00C90BC4" w:rsidP="00A94451">
      <w:pPr>
        <w:pStyle w:val="Kommentartext"/>
      </w:pPr>
      <w:r>
        <w:rPr>
          <w:rStyle w:val="Kommentarzeichen"/>
        </w:rPr>
        <w:annotationRef/>
      </w:r>
      <w:r>
        <w:t>z.T. auch passend für Regenbogenfamilien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5B3CC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947BF" w14:textId="77777777" w:rsidR="00AD42F7" w:rsidRDefault="00AD42F7" w:rsidP="00D850FE">
      <w:pPr>
        <w:spacing w:after="0" w:line="240" w:lineRule="auto"/>
      </w:pPr>
      <w:r>
        <w:separator/>
      </w:r>
    </w:p>
  </w:endnote>
  <w:endnote w:type="continuationSeparator" w:id="0">
    <w:p w14:paraId="51C1F6AC" w14:textId="77777777" w:rsidR="00AD42F7" w:rsidRDefault="00AD42F7" w:rsidP="00D85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C22BE" w14:textId="77777777" w:rsidR="00C90BC4" w:rsidRDefault="00C90BC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868EA" w14:textId="77777777" w:rsidR="00C90BC4" w:rsidRDefault="00C90B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E1D3F" w14:textId="77777777" w:rsidR="00C90BC4" w:rsidRDefault="00C90BC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D60CA" w14:textId="77777777" w:rsidR="00AD42F7" w:rsidRDefault="00AD42F7" w:rsidP="00D850FE">
      <w:pPr>
        <w:spacing w:after="0" w:line="240" w:lineRule="auto"/>
      </w:pPr>
      <w:r>
        <w:separator/>
      </w:r>
    </w:p>
  </w:footnote>
  <w:footnote w:type="continuationSeparator" w:id="0">
    <w:p w14:paraId="5B60A312" w14:textId="77777777" w:rsidR="00AD42F7" w:rsidRDefault="00AD42F7" w:rsidP="00D85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3E4AE" w14:textId="77777777" w:rsidR="00C90BC4" w:rsidRDefault="00C90BC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602DC" w14:textId="4AB93530" w:rsidR="00C90BC4" w:rsidRPr="00D850FE" w:rsidRDefault="00C90BC4">
    <w:pPr>
      <w:pStyle w:val="Kopfzeile"/>
      <w:rPr>
        <w:i/>
      </w:rPr>
    </w:pPr>
    <w:r>
      <w:rPr>
        <w:i/>
      </w:rPr>
      <w:t>Hilbich_2023-07-13</w:t>
    </w:r>
    <w:r w:rsidRPr="00D850FE">
      <w:rPr>
        <w:i/>
      </w:rPr>
      <w:t>_KOOP Literaturrecherche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E2ADD" w14:textId="77777777" w:rsidR="00C90BC4" w:rsidRDefault="00C90BC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55E90"/>
    <w:multiLevelType w:val="hybridMultilevel"/>
    <w:tmpl w:val="A8F65E94"/>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3475272D"/>
    <w:multiLevelType w:val="multilevel"/>
    <w:tmpl w:val="49B6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6034C1"/>
    <w:multiLevelType w:val="multilevel"/>
    <w:tmpl w:val="F74E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iwi">
    <w15:presenceInfo w15:providerId="None" w15:userId="hiw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0FE"/>
    <w:rsid w:val="000315AC"/>
    <w:rsid w:val="00041753"/>
    <w:rsid w:val="000B5D32"/>
    <w:rsid w:val="00124E5D"/>
    <w:rsid w:val="0013420B"/>
    <w:rsid w:val="0018481F"/>
    <w:rsid w:val="00194654"/>
    <w:rsid w:val="001E0645"/>
    <w:rsid w:val="001E662A"/>
    <w:rsid w:val="002370A3"/>
    <w:rsid w:val="0027244A"/>
    <w:rsid w:val="002D4289"/>
    <w:rsid w:val="002D4413"/>
    <w:rsid w:val="003316A8"/>
    <w:rsid w:val="00356C88"/>
    <w:rsid w:val="003B1858"/>
    <w:rsid w:val="003B1DBF"/>
    <w:rsid w:val="003C2BBC"/>
    <w:rsid w:val="00457D83"/>
    <w:rsid w:val="00500229"/>
    <w:rsid w:val="0053287D"/>
    <w:rsid w:val="005D344F"/>
    <w:rsid w:val="00602E0F"/>
    <w:rsid w:val="00637BC9"/>
    <w:rsid w:val="00654CDA"/>
    <w:rsid w:val="00661D98"/>
    <w:rsid w:val="00681301"/>
    <w:rsid w:val="0068276A"/>
    <w:rsid w:val="0069775E"/>
    <w:rsid w:val="006A785E"/>
    <w:rsid w:val="006E0528"/>
    <w:rsid w:val="007A3B14"/>
    <w:rsid w:val="00831F3A"/>
    <w:rsid w:val="0089167D"/>
    <w:rsid w:val="00897332"/>
    <w:rsid w:val="008B28E4"/>
    <w:rsid w:val="008B44D9"/>
    <w:rsid w:val="008E1914"/>
    <w:rsid w:val="0090337D"/>
    <w:rsid w:val="009119C3"/>
    <w:rsid w:val="0092023D"/>
    <w:rsid w:val="00922CDA"/>
    <w:rsid w:val="0095286B"/>
    <w:rsid w:val="0095582D"/>
    <w:rsid w:val="009609FA"/>
    <w:rsid w:val="009906C8"/>
    <w:rsid w:val="009A1477"/>
    <w:rsid w:val="009B7BD9"/>
    <w:rsid w:val="00A223FA"/>
    <w:rsid w:val="00A40205"/>
    <w:rsid w:val="00A52768"/>
    <w:rsid w:val="00A5355A"/>
    <w:rsid w:val="00A555F8"/>
    <w:rsid w:val="00A94451"/>
    <w:rsid w:val="00AC764A"/>
    <w:rsid w:val="00AD42F7"/>
    <w:rsid w:val="00B24C07"/>
    <w:rsid w:val="00B72034"/>
    <w:rsid w:val="00B739F4"/>
    <w:rsid w:val="00B922E2"/>
    <w:rsid w:val="00C26929"/>
    <w:rsid w:val="00C55380"/>
    <w:rsid w:val="00C5582D"/>
    <w:rsid w:val="00C759D1"/>
    <w:rsid w:val="00C909DF"/>
    <w:rsid w:val="00C90BC4"/>
    <w:rsid w:val="00C9348F"/>
    <w:rsid w:val="00CE6F04"/>
    <w:rsid w:val="00CF6F1F"/>
    <w:rsid w:val="00D04C94"/>
    <w:rsid w:val="00D13FD2"/>
    <w:rsid w:val="00D56F44"/>
    <w:rsid w:val="00D575FD"/>
    <w:rsid w:val="00D850FE"/>
    <w:rsid w:val="00E20535"/>
    <w:rsid w:val="00E45F7C"/>
    <w:rsid w:val="00E90AE8"/>
    <w:rsid w:val="00EA4B65"/>
    <w:rsid w:val="00ED0CA7"/>
    <w:rsid w:val="00ED381F"/>
    <w:rsid w:val="00ED6AE6"/>
    <w:rsid w:val="00F0495A"/>
    <w:rsid w:val="00F14358"/>
    <w:rsid w:val="00F455F2"/>
    <w:rsid w:val="00F654F4"/>
    <w:rsid w:val="00F70B1D"/>
    <w:rsid w:val="00FA5ADF"/>
    <w:rsid w:val="00FD77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00384"/>
  <w15:chartTrackingRefBased/>
  <w15:docId w15:val="{C7AD7A35-4336-45B5-AE74-A5EF1C56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F049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850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850FE"/>
  </w:style>
  <w:style w:type="paragraph" w:styleId="Fuzeile">
    <w:name w:val="footer"/>
    <w:basedOn w:val="Standard"/>
    <w:link w:val="FuzeileZchn"/>
    <w:uiPriority w:val="99"/>
    <w:unhideWhenUsed/>
    <w:rsid w:val="00D850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850FE"/>
  </w:style>
  <w:style w:type="table" w:styleId="Tabellenraster">
    <w:name w:val="Table Grid"/>
    <w:basedOn w:val="NormaleTabelle"/>
    <w:uiPriority w:val="39"/>
    <w:rsid w:val="00D85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850FE"/>
    <w:rPr>
      <w:color w:val="0563C1" w:themeColor="hyperlink"/>
      <w:u w:val="single"/>
    </w:rPr>
  </w:style>
  <w:style w:type="character" w:styleId="Kommentarzeichen">
    <w:name w:val="annotation reference"/>
    <w:basedOn w:val="Absatz-Standardschriftart"/>
    <w:uiPriority w:val="99"/>
    <w:semiHidden/>
    <w:unhideWhenUsed/>
    <w:rsid w:val="00D13FD2"/>
    <w:rPr>
      <w:sz w:val="16"/>
      <w:szCs w:val="16"/>
    </w:rPr>
  </w:style>
  <w:style w:type="paragraph" w:styleId="Kommentartext">
    <w:name w:val="annotation text"/>
    <w:basedOn w:val="Standard"/>
    <w:link w:val="KommentartextZchn"/>
    <w:uiPriority w:val="99"/>
    <w:unhideWhenUsed/>
    <w:rsid w:val="00D13FD2"/>
    <w:pPr>
      <w:spacing w:after="200" w:line="240" w:lineRule="auto"/>
    </w:pPr>
    <w:rPr>
      <w:sz w:val="20"/>
      <w:szCs w:val="20"/>
    </w:rPr>
  </w:style>
  <w:style w:type="character" w:customStyle="1" w:styleId="KommentartextZchn">
    <w:name w:val="Kommentartext Zchn"/>
    <w:basedOn w:val="Absatz-Standardschriftart"/>
    <w:link w:val="Kommentartext"/>
    <w:uiPriority w:val="99"/>
    <w:rsid w:val="00D13FD2"/>
    <w:rPr>
      <w:sz w:val="20"/>
      <w:szCs w:val="20"/>
    </w:rPr>
  </w:style>
  <w:style w:type="paragraph" w:styleId="Sprechblasentext">
    <w:name w:val="Balloon Text"/>
    <w:basedOn w:val="Standard"/>
    <w:link w:val="SprechblasentextZchn"/>
    <w:uiPriority w:val="99"/>
    <w:semiHidden/>
    <w:unhideWhenUsed/>
    <w:rsid w:val="00D13FD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3FD2"/>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5D344F"/>
    <w:pPr>
      <w:spacing w:after="160"/>
    </w:pPr>
    <w:rPr>
      <w:b/>
      <w:bCs/>
    </w:rPr>
  </w:style>
  <w:style w:type="character" w:customStyle="1" w:styleId="KommentarthemaZchn">
    <w:name w:val="Kommentarthema Zchn"/>
    <w:basedOn w:val="KommentartextZchn"/>
    <w:link w:val="Kommentarthema"/>
    <w:uiPriority w:val="99"/>
    <w:semiHidden/>
    <w:rsid w:val="005D344F"/>
    <w:rPr>
      <w:b/>
      <w:bCs/>
      <w:sz w:val="20"/>
      <w:szCs w:val="20"/>
    </w:rPr>
  </w:style>
  <w:style w:type="character" w:customStyle="1" w:styleId="berschrift1Zchn">
    <w:name w:val="Überschrift 1 Zchn"/>
    <w:basedOn w:val="Absatz-Standardschriftart"/>
    <w:link w:val="berschrift1"/>
    <w:uiPriority w:val="9"/>
    <w:rsid w:val="00F0495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80446">
      <w:bodyDiv w:val="1"/>
      <w:marLeft w:val="0"/>
      <w:marRight w:val="0"/>
      <w:marTop w:val="0"/>
      <w:marBottom w:val="0"/>
      <w:divBdr>
        <w:top w:val="none" w:sz="0" w:space="0" w:color="auto"/>
        <w:left w:val="none" w:sz="0" w:space="0" w:color="auto"/>
        <w:bottom w:val="none" w:sz="0" w:space="0" w:color="auto"/>
        <w:right w:val="none" w:sz="0" w:space="0" w:color="auto"/>
      </w:divBdr>
    </w:div>
    <w:div w:id="147210034">
      <w:bodyDiv w:val="1"/>
      <w:marLeft w:val="0"/>
      <w:marRight w:val="0"/>
      <w:marTop w:val="0"/>
      <w:marBottom w:val="0"/>
      <w:divBdr>
        <w:top w:val="none" w:sz="0" w:space="0" w:color="auto"/>
        <w:left w:val="none" w:sz="0" w:space="0" w:color="auto"/>
        <w:bottom w:val="none" w:sz="0" w:space="0" w:color="auto"/>
        <w:right w:val="none" w:sz="0" w:space="0" w:color="auto"/>
      </w:divBdr>
      <w:divsChild>
        <w:div w:id="1784230946">
          <w:marLeft w:val="0"/>
          <w:marRight w:val="0"/>
          <w:marTop w:val="0"/>
          <w:marBottom w:val="0"/>
          <w:divBdr>
            <w:top w:val="none" w:sz="0" w:space="0" w:color="auto"/>
            <w:left w:val="none" w:sz="0" w:space="0" w:color="auto"/>
            <w:bottom w:val="none" w:sz="0" w:space="0" w:color="auto"/>
            <w:right w:val="none" w:sz="0" w:space="0" w:color="auto"/>
          </w:divBdr>
        </w:div>
      </w:divsChild>
    </w:div>
    <w:div w:id="224418933">
      <w:bodyDiv w:val="1"/>
      <w:marLeft w:val="0"/>
      <w:marRight w:val="0"/>
      <w:marTop w:val="0"/>
      <w:marBottom w:val="0"/>
      <w:divBdr>
        <w:top w:val="none" w:sz="0" w:space="0" w:color="auto"/>
        <w:left w:val="none" w:sz="0" w:space="0" w:color="auto"/>
        <w:bottom w:val="none" w:sz="0" w:space="0" w:color="auto"/>
        <w:right w:val="none" w:sz="0" w:space="0" w:color="auto"/>
      </w:divBdr>
    </w:div>
    <w:div w:id="364718129">
      <w:bodyDiv w:val="1"/>
      <w:marLeft w:val="0"/>
      <w:marRight w:val="0"/>
      <w:marTop w:val="0"/>
      <w:marBottom w:val="0"/>
      <w:divBdr>
        <w:top w:val="none" w:sz="0" w:space="0" w:color="auto"/>
        <w:left w:val="none" w:sz="0" w:space="0" w:color="auto"/>
        <w:bottom w:val="none" w:sz="0" w:space="0" w:color="auto"/>
        <w:right w:val="none" w:sz="0" w:space="0" w:color="auto"/>
      </w:divBdr>
    </w:div>
    <w:div w:id="447088363">
      <w:bodyDiv w:val="1"/>
      <w:marLeft w:val="0"/>
      <w:marRight w:val="0"/>
      <w:marTop w:val="0"/>
      <w:marBottom w:val="0"/>
      <w:divBdr>
        <w:top w:val="none" w:sz="0" w:space="0" w:color="auto"/>
        <w:left w:val="none" w:sz="0" w:space="0" w:color="auto"/>
        <w:bottom w:val="none" w:sz="0" w:space="0" w:color="auto"/>
        <w:right w:val="none" w:sz="0" w:space="0" w:color="auto"/>
      </w:divBdr>
    </w:div>
    <w:div w:id="527065529">
      <w:bodyDiv w:val="1"/>
      <w:marLeft w:val="0"/>
      <w:marRight w:val="0"/>
      <w:marTop w:val="0"/>
      <w:marBottom w:val="0"/>
      <w:divBdr>
        <w:top w:val="none" w:sz="0" w:space="0" w:color="auto"/>
        <w:left w:val="none" w:sz="0" w:space="0" w:color="auto"/>
        <w:bottom w:val="none" w:sz="0" w:space="0" w:color="auto"/>
        <w:right w:val="none" w:sz="0" w:space="0" w:color="auto"/>
      </w:divBdr>
    </w:div>
    <w:div w:id="626592417">
      <w:bodyDiv w:val="1"/>
      <w:marLeft w:val="0"/>
      <w:marRight w:val="0"/>
      <w:marTop w:val="0"/>
      <w:marBottom w:val="0"/>
      <w:divBdr>
        <w:top w:val="none" w:sz="0" w:space="0" w:color="auto"/>
        <w:left w:val="none" w:sz="0" w:space="0" w:color="auto"/>
        <w:bottom w:val="none" w:sz="0" w:space="0" w:color="auto"/>
        <w:right w:val="none" w:sz="0" w:space="0" w:color="auto"/>
      </w:divBdr>
    </w:div>
    <w:div w:id="723212087">
      <w:bodyDiv w:val="1"/>
      <w:marLeft w:val="0"/>
      <w:marRight w:val="0"/>
      <w:marTop w:val="0"/>
      <w:marBottom w:val="0"/>
      <w:divBdr>
        <w:top w:val="none" w:sz="0" w:space="0" w:color="auto"/>
        <w:left w:val="none" w:sz="0" w:space="0" w:color="auto"/>
        <w:bottom w:val="none" w:sz="0" w:space="0" w:color="auto"/>
        <w:right w:val="none" w:sz="0" w:space="0" w:color="auto"/>
      </w:divBdr>
      <w:divsChild>
        <w:div w:id="736974732">
          <w:marLeft w:val="0"/>
          <w:marRight w:val="0"/>
          <w:marTop w:val="0"/>
          <w:marBottom w:val="0"/>
          <w:divBdr>
            <w:top w:val="none" w:sz="0" w:space="0" w:color="auto"/>
            <w:left w:val="none" w:sz="0" w:space="0" w:color="auto"/>
            <w:bottom w:val="none" w:sz="0" w:space="0" w:color="auto"/>
            <w:right w:val="none" w:sz="0" w:space="0" w:color="auto"/>
          </w:divBdr>
        </w:div>
      </w:divsChild>
    </w:div>
    <w:div w:id="809589719">
      <w:bodyDiv w:val="1"/>
      <w:marLeft w:val="0"/>
      <w:marRight w:val="0"/>
      <w:marTop w:val="0"/>
      <w:marBottom w:val="0"/>
      <w:divBdr>
        <w:top w:val="none" w:sz="0" w:space="0" w:color="auto"/>
        <w:left w:val="none" w:sz="0" w:space="0" w:color="auto"/>
        <w:bottom w:val="none" w:sz="0" w:space="0" w:color="auto"/>
        <w:right w:val="none" w:sz="0" w:space="0" w:color="auto"/>
      </w:divBdr>
      <w:divsChild>
        <w:div w:id="1849782668">
          <w:marLeft w:val="0"/>
          <w:marRight w:val="0"/>
          <w:marTop w:val="0"/>
          <w:marBottom w:val="0"/>
          <w:divBdr>
            <w:top w:val="none" w:sz="0" w:space="0" w:color="auto"/>
            <w:left w:val="none" w:sz="0" w:space="0" w:color="auto"/>
            <w:bottom w:val="none" w:sz="0" w:space="0" w:color="auto"/>
            <w:right w:val="none" w:sz="0" w:space="0" w:color="auto"/>
          </w:divBdr>
        </w:div>
      </w:divsChild>
    </w:div>
    <w:div w:id="918254344">
      <w:bodyDiv w:val="1"/>
      <w:marLeft w:val="0"/>
      <w:marRight w:val="0"/>
      <w:marTop w:val="0"/>
      <w:marBottom w:val="0"/>
      <w:divBdr>
        <w:top w:val="none" w:sz="0" w:space="0" w:color="auto"/>
        <w:left w:val="none" w:sz="0" w:space="0" w:color="auto"/>
        <w:bottom w:val="none" w:sz="0" w:space="0" w:color="auto"/>
        <w:right w:val="none" w:sz="0" w:space="0" w:color="auto"/>
      </w:divBdr>
      <w:divsChild>
        <w:div w:id="1029913796">
          <w:marLeft w:val="0"/>
          <w:marRight w:val="0"/>
          <w:marTop w:val="0"/>
          <w:marBottom w:val="0"/>
          <w:divBdr>
            <w:top w:val="none" w:sz="0" w:space="0" w:color="auto"/>
            <w:left w:val="none" w:sz="0" w:space="0" w:color="auto"/>
            <w:bottom w:val="none" w:sz="0" w:space="0" w:color="auto"/>
            <w:right w:val="none" w:sz="0" w:space="0" w:color="auto"/>
          </w:divBdr>
        </w:div>
      </w:divsChild>
    </w:div>
    <w:div w:id="1066761331">
      <w:bodyDiv w:val="1"/>
      <w:marLeft w:val="0"/>
      <w:marRight w:val="0"/>
      <w:marTop w:val="0"/>
      <w:marBottom w:val="0"/>
      <w:divBdr>
        <w:top w:val="none" w:sz="0" w:space="0" w:color="auto"/>
        <w:left w:val="none" w:sz="0" w:space="0" w:color="auto"/>
        <w:bottom w:val="none" w:sz="0" w:space="0" w:color="auto"/>
        <w:right w:val="none" w:sz="0" w:space="0" w:color="auto"/>
      </w:divBdr>
    </w:div>
    <w:div w:id="1091271585">
      <w:bodyDiv w:val="1"/>
      <w:marLeft w:val="0"/>
      <w:marRight w:val="0"/>
      <w:marTop w:val="0"/>
      <w:marBottom w:val="0"/>
      <w:divBdr>
        <w:top w:val="none" w:sz="0" w:space="0" w:color="auto"/>
        <w:left w:val="none" w:sz="0" w:space="0" w:color="auto"/>
        <w:bottom w:val="none" w:sz="0" w:space="0" w:color="auto"/>
        <w:right w:val="none" w:sz="0" w:space="0" w:color="auto"/>
      </w:divBdr>
    </w:div>
    <w:div w:id="1267035684">
      <w:bodyDiv w:val="1"/>
      <w:marLeft w:val="0"/>
      <w:marRight w:val="0"/>
      <w:marTop w:val="0"/>
      <w:marBottom w:val="0"/>
      <w:divBdr>
        <w:top w:val="none" w:sz="0" w:space="0" w:color="auto"/>
        <w:left w:val="none" w:sz="0" w:space="0" w:color="auto"/>
        <w:bottom w:val="none" w:sz="0" w:space="0" w:color="auto"/>
        <w:right w:val="none" w:sz="0" w:space="0" w:color="auto"/>
      </w:divBdr>
      <w:divsChild>
        <w:div w:id="440801487">
          <w:marLeft w:val="0"/>
          <w:marRight w:val="0"/>
          <w:marTop w:val="0"/>
          <w:marBottom w:val="0"/>
          <w:divBdr>
            <w:top w:val="none" w:sz="0" w:space="0" w:color="auto"/>
            <w:left w:val="none" w:sz="0" w:space="0" w:color="auto"/>
            <w:bottom w:val="none" w:sz="0" w:space="0" w:color="auto"/>
            <w:right w:val="none" w:sz="0" w:space="0" w:color="auto"/>
          </w:divBdr>
        </w:div>
      </w:divsChild>
    </w:div>
    <w:div w:id="1323776294">
      <w:bodyDiv w:val="1"/>
      <w:marLeft w:val="0"/>
      <w:marRight w:val="0"/>
      <w:marTop w:val="0"/>
      <w:marBottom w:val="0"/>
      <w:divBdr>
        <w:top w:val="none" w:sz="0" w:space="0" w:color="auto"/>
        <w:left w:val="none" w:sz="0" w:space="0" w:color="auto"/>
        <w:bottom w:val="none" w:sz="0" w:space="0" w:color="auto"/>
        <w:right w:val="none" w:sz="0" w:space="0" w:color="auto"/>
      </w:divBdr>
    </w:div>
    <w:div w:id="1490443216">
      <w:bodyDiv w:val="1"/>
      <w:marLeft w:val="0"/>
      <w:marRight w:val="0"/>
      <w:marTop w:val="0"/>
      <w:marBottom w:val="0"/>
      <w:divBdr>
        <w:top w:val="none" w:sz="0" w:space="0" w:color="auto"/>
        <w:left w:val="none" w:sz="0" w:space="0" w:color="auto"/>
        <w:bottom w:val="none" w:sz="0" w:space="0" w:color="auto"/>
        <w:right w:val="none" w:sz="0" w:space="0" w:color="auto"/>
      </w:divBdr>
    </w:div>
    <w:div w:id="1600412948">
      <w:bodyDiv w:val="1"/>
      <w:marLeft w:val="0"/>
      <w:marRight w:val="0"/>
      <w:marTop w:val="0"/>
      <w:marBottom w:val="0"/>
      <w:divBdr>
        <w:top w:val="none" w:sz="0" w:space="0" w:color="auto"/>
        <w:left w:val="none" w:sz="0" w:space="0" w:color="auto"/>
        <w:bottom w:val="none" w:sz="0" w:space="0" w:color="auto"/>
        <w:right w:val="none" w:sz="0" w:space="0" w:color="auto"/>
      </w:divBdr>
    </w:div>
    <w:div w:id="2089956366">
      <w:bodyDiv w:val="1"/>
      <w:marLeft w:val="0"/>
      <w:marRight w:val="0"/>
      <w:marTop w:val="0"/>
      <w:marBottom w:val="0"/>
      <w:divBdr>
        <w:top w:val="none" w:sz="0" w:space="0" w:color="auto"/>
        <w:left w:val="none" w:sz="0" w:space="0" w:color="auto"/>
        <w:bottom w:val="none" w:sz="0" w:space="0" w:color="auto"/>
        <w:right w:val="none" w:sz="0" w:space="0" w:color="auto"/>
      </w:divBdr>
      <w:divsChild>
        <w:div w:id="1167869727">
          <w:marLeft w:val="0"/>
          <w:marRight w:val="0"/>
          <w:marTop w:val="0"/>
          <w:marBottom w:val="0"/>
          <w:divBdr>
            <w:top w:val="none" w:sz="0" w:space="0" w:color="auto"/>
            <w:left w:val="none" w:sz="0" w:space="0" w:color="auto"/>
            <w:bottom w:val="none" w:sz="0" w:space="0" w:color="auto"/>
            <w:right w:val="none" w:sz="0" w:space="0" w:color="auto"/>
          </w:divBdr>
        </w:div>
      </w:divsChild>
    </w:div>
    <w:div w:id="213663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bib.bund.de/Publikation/2020/Familienleitbilder.html;jsessionid=98721AC1CCC26D81150E93CBD6D9230B.intranet661?nn=1219774"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uni-giessen.de/de/fbz/zentren/ggs/prin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10564</Words>
  <Characters>66560</Characters>
  <Application>Microsoft Office Word</Application>
  <DocSecurity>0</DocSecurity>
  <Lines>554</Lines>
  <Paragraphs>153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hiwi</dc:creator>
  <cp:keywords/>
  <dc:description/>
  <cp:lastModifiedBy>hiwi</cp:lastModifiedBy>
  <cp:revision>35</cp:revision>
  <dcterms:created xsi:type="dcterms:W3CDTF">2023-06-28T11:54:00Z</dcterms:created>
  <dcterms:modified xsi:type="dcterms:W3CDTF">2023-07-13T10:43:00Z</dcterms:modified>
</cp:coreProperties>
</file>