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672" w14:textId="00C6C4DE" w:rsidR="00E23C00" w:rsidRDefault="00DB60D8" w:rsidP="00E23C00">
      <w:pPr>
        <w:tabs>
          <w:tab w:val="left" w:pos="1418"/>
        </w:tabs>
        <w:ind w:right="284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24CC" wp14:editId="6F8824D5">
                <wp:simplePos x="0" y="0"/>
                <wp:positionH relativeFrom="column">
                  <wp:posOffset>6849159</wp:posOffset>
                </wp:positionH>
                <wp:positionV relativeFrom="paragraph">
                  <wp:posOffset>3039159</wp:posOffset>
                </wp:positionV>
                <wp:extent cx="2537460" cy="2478844"/>
                <wp:effectExtent l="0" t="0" r="15240" b="107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478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F8B93" w14:textId="77777777" w:rsidR="005E0DB1" w:rsidRPr="000567CB" w:rsidRDefault="005E0DB1" w:rsidP="005E0DB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0567CB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 xml:space="preserve">Inhaltlicher Fokus: </w:t>
                            </w:r>
                          </w:p>
                          <w:p w14:paraId="234A4977" w14:textId="4C9BC642" w:rsidR="005E0DB1" w:rsidRPr="000567CB" w:rsidRDefault="00217506" w:rsidP="00217506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In dieser Aufgabe geht es darum</w:t>
                            </w:r>
                            <w:r w:rsidR="00331DDC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,</w:t>
                            </w: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die vermeintlich „richtige“ Übersetzung der </w:t>
                            </w:r>
                            <w:proofErr w:type="spellStart"/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Friends</w:t>
                            </w: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zu erkennen. Tipps geben dabei bereits gelöste </w:t>
                            </w:r>
                            <w:proofErr w:type="spellStart"/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Friends</w:t>
                            </w: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oder die Tipp-Funktion. </w:t>
                            </w:r>
                            <w:proofErr w:type="spellStart"/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Pr="000567C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E03E3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Friends</w:t>
                            </w: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sollen erkannt und dann geschrieben werden. Das </w:t>
                            </w:r>
                            <w:proofErr w:type="spellStart"/>
                            <w:r w:rsidRPr="000567C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>Crossword</w:t>
                            </w:r>
                            <w:proofErr w:type="spellEnd"/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bietet eine spielerische Möglichkeit</w:t>
                            </w:r>
                            <w:r w:rsidR="00331DDC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,</w:t>
                            </w:r>
                            <w:r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gelernte Inhalte abzufragen oder anzuregen.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C24C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39.3pt;margin-top:239.3pt;width:199.8pt;height:19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" fillcolor="white [3201]" strokeweight=".5pt">
                <v:textbox>
                  <w:txbxContent>
                    <w:p w14:paraId="056F8B93" w14:textId="77777777" w:rsidR="005E0DB1" w:rsidRPr="000567CB" w:rsidRDefault="005E0DB1" w:rsidP="005E0DB1">
                      <w:pP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0567CB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 xml:space="preserve">Inhaltlicher Fokus: </w:t>
                      </w:r>
                    </w:p>
                    <w:p w14:paraId="234A4977" w14:textId="4C9BC642" w:rsidR="005E0DB1" w:rsidRPr="000567CB" w:rsidRDefault="00217506" w:rsidP="00217506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In dieser Aufgabe geht es darum</w:t>
                      </w:r>
                      <w:r w:rsidR="00331DDC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,</w:t>
                      </w: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die vermeintlich „richtige“ Übersetzung der </w:t>
                      </w:r>
                      <w:proofErr w:type="spellStart"/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Friends</w:t>
                      </w: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zu erkennen. Tipps geben dabei bereits gelöste </w:t>
                      </w:r>
                      <w:proofErr w:type="spellStart"/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Friends</w:t>
                      </w: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oder die Tipp-Funktion. </w:t>
                      </w:r>
                      <w:proofErr w:type="spellStart"/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Pr="000567CB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  <w:r w:rsidRPr="00E03E3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Friends</w:t>
                      </w: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sollen erkannt und dann geschrieben werden. Das </w:t>
                      </w:r>
                      <w:proofErr w:type="spellStart"/>
                      <w:r w:rsidRPr="000567CB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>Crossword</w:t>
                      </w:r>
                      <w:proofErr w:type="spellEnd"/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bietet eine spielerische Möglichkeit</w:t>
                      </w:r>
                      <w:r w:rsidR="00331DDC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,</w:t>
                      </w:r>
                      <w:r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gelernte Inhalte abzufragen oder anzuregen.</w:t>
                      </w:r>
                    </w:p>
                  </w:txbxContent>
                </v:textbox>
              </v:shape>
            </w:pict>
          </mc:Fallback>
        </mc:AlternateContent>
      </w:r>
      <w:r w:rsidR="006D35C0">
        <w:rPr>
          <w:rFonts w:cstheme="minorHAnsi"/>
          <w:b/>
          <w:bCs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1B00A" wp14:editId="66020628">
                <wp:simplePos x="0" y="0"/>
                <wp:positionH relativeFrom="column">
                  <wp:posOffset>6847205</wp:posOffset>
                </wp:positionH>
                <wp:positionV relativeFrom="paragraph">
                  <wp:posOffset>-239395</wp:posOffset>
                </wp:positionV>
                <wp:extent cx="2537460" cy="3027600"/>
                <wp:effectExtent l="0" t="0" r="15240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02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39362" w14:textId="77777777" w:rsidR="005E0DB1" w:rsidRDefault="005E0DB1" w:rsidP="005E0DB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Anmerkung:</w:t>
                            </w:r>
                          </w:p>
                          <w:p w14:paraId="3029D0BF" w14:textId="1EBD2C7F" w:rsidR="005E0DB1" w:rsidRPr="00021EB9" w:rsidRDefault="00217506" w:rsidP="00217506">
                            <w:proofErr w:type="spellStart"/>
                            <w:r w:rsidRPr="000E1D34">
                              <w:rPr>
                                <w:i/>
                                <w:iCs/>
                              </w:rPr>
                              <w:t>Crossword</w:t>
                            </w:r>
                            <w:proofErr w:type="spellEnd"/>
                            <w:r w:rsidR="0081546D">
                              <w:t xml:space="preserve"> </w:t>
                            </w:r>
                            <w:r>
                              <w:t xml:space="preserve">bieten eine gamifizierte Möglichkeit, </w:t>
                            </w:r>
                            <w:r w:rsidR="0081546D">
                              <w:t>Kreuzworträtsel lösen zu lassen</w:t>
                            </w:r>
                            <w:r>
                              <w:t xml:space="preserve">. </w:t>
                            </w:r>
                            <w:r w:rsidRPr="0081546D">
                              <w:rPr>
                                <w:b/>
                                <w:bCs/>
                                <w:i/>
                                <w:iCs/>
                              </w:rPr>
                              <w:t>H5</w:t>
                            </w:r>
                            <w:r w:rsidR="0081546D" w:rsidRPr="0081546D">
                              <w:rPr>
                                <w:b/>
                                <w:bCs/>
                                <w:i/>
                                <w:iCs/>
                              </w:rPr>
                              <w:t>P</w:t>
                            </w:r>
                            <w:r w:rsidRPr="0081546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bietet nicht die Möglichkeit</w:t>
                            </w:r>
                            <w:r w:rsidR="0081546D" w:rsidRPr="0081546D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81546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es herunterzuladen oder auszudrucken</w:t>
                            </w:r>
                            <w:r>
                              <w:t>. Es bietet sich jedoch an</w:t>
                            </w:r>
                            <w:r w:rsidR="00331DDC">
                              <w:t>,</w:t>
                            </w:r>
                            <w:r>
                              <w:t xml:space="preserve"> das </w:t>
                            </w:r>
                            <w:proofErr w:type="spellStart"/>
                            <w:r w:rsidR="008449ED" w:rsidRPr="005A2303">
                              <w:rPr>
                                <w:i/>
                                <w:iCs/>
                              </w:rPr>
                              <w:t>Crossword</w:t>
                            </w:r>
                            <w:proofErr w:type="spellEnd"/>
                            <w:r w:rsidRPr="005A230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 xml:space="preserve">durch einen Screenshot analog </w:t>
                            </w:r>
                            <w:r w:rsidR="008449ED">
                              <w:t xml:space="preserve">als Druckmaterial </w:t>
                            </w:r>
                            <w:r>
                              <w:t xml:space="preserve">bearbeitbar zu machen. </w:t>
                            </w:r>
                            <w:r w:rsidR="008449ED">
                              <w:t xml:space="preserve">Die eingepflegten Anweisungen und Hinweise müssen separat gesichert und im Druckmaterial </w:t>
                            </w:r>
                            <w:r w:rsidR="006D2BF9">
                              <w:t>eingepflegt</w:t>
                            </w:r>
                            <w:r w:rsidR="008449ED">
                              <w:t xml:space="preserve"> werden.</w:t>
                            </w:r>
                            <w:r w:rsidR="006D2BF9">
                              <w:t xml:space="preserve"> Ebenso ist es sinnvoll</w:t>
                            </w:r>
                            <w:r w:rsidR="00331DDC">
                              <w:t>,</w:t>
                            </w:r>
                            <w:r w:rsidR="006D2BF9">
                              <w:t xml:space="preserve"> eine Lösung zur Überprüfung zur Verfügung zu stellen.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B00A" id="Textfeld 4" o:spid="_x0000_s1027" type="#_x0000_t202" style="position:absolute;margin-left:539.15pt;margin-top:-18.85pt;width:199.8pt;height:2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9vgOQIAAIQEAAAOAAAAZHJzL2Uyb0RvYy54bWysVEtv2zAMvg/YfxB0X+w82xlxiixFhgFB&#13;&#10;WyAdelZkKREmi5qkxM5+/Sjl3e007CKTIvWR/Eh6/NDWmuyE8wpMSbudnBJhOFTKrEv6/XX+6Z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" fillcolor="white [3201]" strokeweight=".5pt">
                <v:textbox>
                  <w:txbxContent>
                    <w:p w14:paraId="1CB39362" w14:textId="77777777" w:rsidR="005E0DB1" w:rsidRDefault="005E0DB1" w:rsidP="005E0DB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Anmerkung:</w:t>
                      </w:r>
                    </w:p>
                    <w:p w14:paraId="3029D0BF" w14:textId="1EBD2C7F" w:rsidR="005E0DB1" w:rsidRPr="00021EB9" w:rsidRDefault="00217506" w:rsidP="00217506">
                      <w:proofErr w:type="spellStart"/>
                      <w:r w:rsidRPr="000E1D34">
                        <w:rPr>
                          <w:i/>
                          <w:iCs/>
                        </w:rPr>
                        <w:t>Crossword</w:t>
                      </w:r>
                      <w:proofErr w:type="spellEnd"/>
                      <w:r w:rsidR="0081546D">
                        <w:t xml:space="preserve"> </w:t>
                      </w:r>
                      <w:r>
                        <w:t xml:space="preserve">bieten eine gamifizierte Möglichkeit, </w:t>
                      </w:r>
                      <w:r w:rsidR="0081546D">
                        <w:t>Kreuzworträtsel lösen zu lassen</w:t>
                      </w:r>
                      <w:r>
                        <w:t xml:space="preserve">. </w:t>
                      </w:r>
                      <w:r w:rsidRPr="0081546D">
                        <w:rPr>
                          <w:b/>
                          <w:bCs/>
                          <w:i/>
                          <w:iCs/>
                        </w:rPr>
                        <w:t>H5</w:t>
                      </w:r>
                      <w:r w:rsidR="0081546D" w:rsidRPr="0081546D">
                        <w:rPr>
                          <w:b/>
                          <w:bCs/>
                          <w:i/>
                          <w:iCs/>
                        </w:rPr>
                        <w:t>P</w:t>
                      </w:r>
                      <w:r w:rsidRPr="0081546D">
                        <w:rPr>
                          <w:b/>
                          <w:bCs/>
                          <w:i/>
                          <w:iCs/>
                        </w:rPr>
                        <w:t xml:space="preserve"> bietet nicht die Möglichkeit</w:t>
                      </w:r>
                      <w:r w:rsidR="0081546D" w:rsidRPr="0081546D"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81546D">
                        <w:rPr>
                          <w:b/>
                          <w:bCs/>
                          <w:i/>
                          <w:iCs/>
                        </w:rPr>
                        <w:t xml:space="preserve"> es herunterzuladen oder auszudrucken</w:t>
                      </w:r>
                      <w:r>
                        <w:t>. Es bietet sich jedoch an</w:t>
                      </w:r>
                      <w:r w:rsidR="00331DDC">
                        <w:t>,</w:t>
                      </w:r>
                      <w:r>
                        <w:t xml:space="preserve"> das </w:t>
                      </w:r>
                      <w:proofErr w:type="spellStart"/>
                      <w:r w:rsidR="008449ED" w:rsidRPr="005A2303">
                        <w:rPr>
                          <w:i/>
                          <w:iCs/>
                        </w:rPr>
                        <w:t>Crossword</w:t>
                      </w:r>
                      <w:proofErr w:type="spellEnd"/>
                      <w:r w:rsidRPr="005A2303">
                        <w:rPr>
                          <w:i/>
                          <w:iCs/>
                        </w:rPr>
                        <w:t xml:space="preserve"> </w:t>
                      </w:r>
                      <w:r>
                        <w:t xml:space="preserve">durch einen Screenshot analog </w:t>
                      </w:r>
                      <w:r w:rsidR="008449ED">
                        <w:t xml:space="preserve">als Druckmaterial </w:t>
                      </w:r>
                      <w:r>
                        <w:t xml:space="preserve">bearbeitbar zu machen. </w:t>
                      </w:r>
                      <w:r w:rsidR="008449ED">
                        <w:t xml:space="preserve">Die eingepflegten Anweisungen und Hinweise müssen separat gesichert und im Druckmaterial </w:t>
                      </w:r>
                      <w:r w:rsidR="006D2BF9">
                        <w:t>eingepflegt</w:t>
                      </w:r>
                      <w:r w:rsidR="008449ED">
                        <w:t xml:space="preserve"> werden.</w:t>
                      </w:r>
                      <w:r w:rsidR="006D2BF9">
                        <w:t xml:space="preserve"> Ebenso ist es sinnvoll</w:t>
                      </w:r>
                      <w:r w:rsidR="00331DDC">
                        <w:t>,</w:t>
                      </w:r>
                      <w:r w:rsidR="006D2BF9">
                        <w:t xml:space="preserve"> eine Lösung zur Überprüfung zur Verfügung zu stellen.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966B3" w:rsidRPr="004C632B">
        <w:rPr>
          <w:rFonts w:cstheme="minorHAnsi"/>
          <w:b/>
          <w:bCs/>
          <w:sz w:val="28"/>
          <w:szCs w:val="24"/>
        </w:rPr>
        <w:t>False</w:t>
      </w:r>
      <w:proofErr w:type="spellEnd"/>
      <w:r w:rsidR="006966B3" w:rsidRPr="004C632B">
        <w:rPr>
          <w:rFonts w:cstheme="minorHAnsi"/>
          <w:b/>
          <w:bCs/>
          <w:sz w:val="28"/>
          <w:szCs w:val="24"/>
        </w:rPr>
        <w:t xml:space="preserve"> Friends: </w:t>
      </w:r>
      <w:proofErr w:type="spellStart"/>
      <w:r w:rsidR="0092649D" w:rsidRPr="004C632B">
        <w:rPr>
          <w:rFonts w:cstheme="minorHAnsi"/>
          <w:b/>
          <w:bCs/>
          <w:sz w:val="28"/>
          <w:szCs w:val="24"/>
        </w:rPr>
        <w:t>Crossword</w:t>
      </w:r>
      <w:proofErr w:type="spellEnd"/>
      <w:r w:rsidR="004C632B">
        <w:rPr>
          <w:rFonts w:cstheme="minorHAnsi"/>
          <w:b/>
          <w:bCs/>
          <w:sz w:val="28"/>
          <w:szCs w:val="24"/>
        </w:rPr>
        <w:br/>
      </w:r>
      <w:r w:rsidR="004C632B">
        <w:br/>
      </w:r>
      <w:r w:rsidR="00E23C00">
        <w:rPr>
          <w:noProof/>
        </w:rPr>
        <w:drawing>
          <wp:inline distT="0" distB="0" distL="0" distR="0" wp14:anchorId="1FE51EC1" wp14:editId="33D99C4B">
            <wp:extent cx="6236163" cy="3364523"/>
            <wp:effectExtent l="0" t="0" r="0" b="1270"/>
            <wp:docPr id="6" name="Grafik 6" descr="Ein Bild, das Text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Kreuzworträtse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94" cy="340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4771" w14:textId="35EF93C5" w:rsidR="00E23C00" w:rsidRDefault="0040252A" w:rsidP="00E23C00">
      <w:pPr>
        <w:tabs>
          <w:tab w:val="left" w:pos="1418"/>
        </w:tabs>
        <w:ind w:right="284"/>
        <w:rPr>
          <w:rFonts w:cstheme="minorHAnsi"/>
          <w:b/>
          <w:bCs/>
          <w:sz w:val="28"/>
          <w:szCs w:val="24"/>
        </w:rPr>
      </w:pPr>
      <w:r>
        <w:rPr>
          <w:rFonts w:ascii="Segoe UI" w:hAnsi="Segoe UI" w:cs="Segoe UI"/>
          <w:b/>
          <w:bCs/>
          <w:noProof/>
          <w:color w:val="000000"/>
          <w:sz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D5B01" wp14:editId="55B890FA">
                <wp:simplePos x="0" y="0"/>
                <wp:positionH relativeFrom="column">
                  <wp:posOffset>6880742</wp:posOffset>
                </wp:positionH>
                <wp:positionV relativeFrom="paragraph">
                  <wp:posOffset>1421056</wp:posOffset>
                </wp:positionV>
                <wp:extent cx="2507615" cy="3341077"/>
                <wp:effectExtent l="0" t="0" r="6985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3341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23495" w14:textId="1C27D953" w:rsidR="005E0DB1" w:rsidRPr="000567CB" w:rsidRDefault="005E0DB1" w:rsidP="005E0DB1">
                            <w:pPr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</w:pPr>
                            <w:r w:rsidRPr="000567CB">
                              <w:rPr>
                                <w:rStyle w:val="Fett"/>
                                <w:rFonts w:cstheme="minorHAnsi"/>
                                <w:color w:val="000000"/>
                                <w:szCs w:val="24"/>
                              </w:rPr>
                              <w:t>Didaktische Zielsetzung</w:t>
                            </w:r>
                            <w:r w:rsidRPr="000567CB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 xml:space="preserve">: </w:t>
                            </w:r>
                            <w:r w:rsidRPr="000567CB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br/>
                            </w:r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Diese Aufgabe bietet eine gamifizierte Möglichkeit</w:t>
                            </w:r>
                            <w:r w:rsidR="00331DDC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,</w:t>
                            </w:r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an gelernte Inhalte heranzutreten oder sie zu vertiefen. </w:t>
                            </w:r>
                            <w:r w:rsidR="00331DDC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Das</w:t>
                            </w:r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="00217506" w:rsidRPr="000567CB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>Crossword</w:t>
                            </w:r>
                            <w:proofErr w:type="spellEnd"/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gibt den SuS durch die Buchstabenzahl bereits eine erste Orientierung, ob sie den </w:t>
                            </w:r>
                            <w:proofErr w:type="spellStart"/>
                            <w:r w:rsidR="00217506" w:rsidRPr="00E03E3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="00217506" w:rsidRPr="000567CB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217506" w:rsidRPr="00E03E3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Friend</w:t>
                            </w:r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gefunden haben. Eine mehrfache Verwendung eines </w:t>
                            </w:r>
                            <w:proofErr w:type="spellStart"/>
                            <w:r w:rsidR="00217506" w:rsidRPr="000567CB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>Crossword</w:t>
                            </w:r>
                            <w:proofErr w:type="spellEnd"/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ist nicht zu empfehlen. Mehrere Variationen von </w:t>
                            </w:r>
                            <w:proofErr w:type="spellStart"/>
                            <w:r w:rsidR="00217506" w:rsidRPr="000567CB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>Crossword</w:t>
                            </w:r>
                            <w:proofErr w:type="spellEnd"/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zu einer Thematik schulen hingegen die Abruffunktion der Inhalte. Diese Aufgabe eignet sich besonders gut für Einzelarbeit. Ein Lösungswort kann die Motivation steigern</w:t>
                            </w:r>
                            <w:r w:rsidR="00331DDC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>,</w:t>
                            </w:r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das </w:t>
                            </w:r>
                            <w:proofErr w:type="spellStart"/>
                            <w:r w:rsidR="00217506" w:rsidRPr="000567CB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Cs w:val="24"/>
                                <w:lang w:eastAsia="de-DE"/>
                              </w:rPr>
                              <w:t>Crossword</w:t>
                            </w:r>
                            <w:proofErr w:type="spellEnd"/>
                            <w:r w:rsidR="00217506" w:rsidRPr="000567CB">
                              <w:rPr>
                                <w:rFonts w:eastAsia="Times New Roman" w:cstheme="minorHAnsi"/>
                                <w:color w:val="000000"/>
                                <w:szCs w:val="24"/>
                                <w:lang w:eastAsia="de-DE"/>
                              </w:rPr>
                              <w:t xml:space="preserve"> bis zum Ende zu lösen.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5B01" id="Textfeld 3" o:spid="_x0000_s1028" type="#_x0000_t202" style="position:absolute;margin-left:541.8pt;margin-top:111.9pt;width:197.45pt;height:26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6UTPAIAAIQ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" fillcolor="white [3201]" strokeweight=".5pt">
                <v:textbox>
                  <w:txbxContent>
                    <w:p w14:paraId="72623495" w14:textId="1C27D953" w:rsidR="005E0DB1" w:rsidRPr="000567CB" w:rsidRDefault="005E0DB1" w:rsidP="005E0DB1">
                      <w:pPr>
                        <w:spacing w:after="100" w:afterAutospacing="1" w:line="240" w:lineRule="auto"/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</w:pPr>
                      <w:r w:rsidRPr="000567CB">
                        <w:rPr>
                          <w:rStyle w:val="Fett"/>
                          <w:rFonts w:cstheme="minorHAnsi"/>
                          <w:color w:val="000000"/>
                          <w:szCs w:val="24"/>
                        </w:rPr>
                        <w:t>Didaktische Zielsetzung</w:t>
                      </w:r>
                      <w:r w:rsidRPr="000567CB">
                        <w:rPr>
                          <w:rFonts w:cstheme="minorHAnsi"/>
                          <w:color w:val="000000"/>
                          <w:szCs w:val="24"/>
                        </w:rPr>
                        <w:t xml:space="preserve">: </w:t>
                      </w:r>
                      <w:r w:rsidRPr="000567CB">
                        <w:rPr>
                          <w:rFonts w:cstheme="minorHAnsi"/>
                          <w:color w:val="000000"/>
                          <w:szCs w:val="24"/>
                        </w:rPr>
                        <w:br/>
                      </w:r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Diese Aufgabe bietet eine gamifizierte Möglichkeit</w:t>
                      </w:r>
                      <w:r w:rsidR="00331DDC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,</w:t>
                      </w:r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an gelernte Inhalte heranzutreten oder sie zu vertiefen. </w:t>
                      </w:r>
                      <w:r w:rsidR="00331DDC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Das</w:t>
                      </w:r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="00217506" w:rsidRPr="000567CB">
                        <w:rPr>
                          <w:rFonts w:eastAsia="Times New Roman" w:cstheme="minorHAns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>Crossword</w:t>
                      </w:r>
                      <w:proofErr w:type="spellEnd"/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gibt den SuS durch die Buchstabenzahl bereits eine erste Orientierung, ob sie den </w:t>
                      </w:r>
                      <w:proofErr w:type="spellStart"/>
                      <w:r w:rsidR="00217506" w:rsidRPr="00E03E3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="00217506" w:rsidRPr="000567CB">
                        <w:rPr>
                          <w:rFonts w:eastAsia="Times New Roman" w:cstheme="minorHAns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 xml:space="preserve"> </w:t>
                      </w:r>
                      <w:r w:rsidR="00217506" w:rsidRPr="00E03E3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Friend</w:t>
                      </w:r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gefunden haben. Eine mehrfache Verwendung eines </w:t>
                      </w:r>
                      <w:proofErr w:type="spellStart"/>
                      <w:r w:rsidR="00217506" w:rsidRPr="000567CB">
                        <w:rPr>
                          <w:rFonts w:eastAsia="Times New Roman" w:cstheme="minorHAns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>Crossword</w:t>
                      </w:r>
                      <w:proofErr w:type="spellEnd"/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ist nicht zu empfehlen. Mehrere Variationen von </w:t>
                      </w:r>
                      <w:proofErr w:type="spellStart"/>
                      <w:r w:rsidR="00217506" w:rsidRPr="000567CB">
                        <w:rPr>
                          <w:rFonts w:eastAsia="Times New Roman" w:cstheme="minorHAns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>Crossword</w:t>
                      </w:r>
                      <w:proofErr w:type="spellEnd"/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zu einer Thematik schulen hingegen die Abruffunktion der Inhalte. Diese Aufgabe eignet sich besonders gut für Einzelarbeit. Ein Lösungswort kann die Motivation steigern</w:t>
                      </w:r>
                      <w:r w:rsidR="00331DDC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>,</w:t>
                      </w:r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das </w:t>
                      </w:r>
                      <w:proofErr w:type="spellStart"/>
                      <w:r w:rsidR="00217506" w:rsidRPr="000567CB">
                        <w:rPr>
                          <w:rFonts w:eastAsia="Times New Roman" w:cstheme="minorHAnsi"/>
                          <w:i/>
                          <w:iCs/>
                          <w:color w:val="000000"/>
                          <w:szCs w:val="24"/>
                          <w:lang w:eastAsia="de-DE"/>
                        </w:rPr>
                        <w:t>Crossword</w:t>
                      </w:r>
                      <w:proofErr w:type="spellEnd"/>
                      <w:r w:rsidR="00217506" w:rsidRPr="000567CB">
                        <w:rPr>
                          <w:rFonts w:eastAsia="Times New Roman" w:cstheme="minorHAnsi"/>
                          <w:color w:val="000000"/>
                          <w:szCs w:val="24"/>
                          <w:lang w:eastAsia="de-DE"/>
                        </w:rPr>
                        <w:t xml:space="preserve"> bis zum Ende zu lösen.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color w:val="00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340ED" wp14:editId="148AC46C">
                <wp:simplePos x="0" y="0"/>
                <wp:positionH relativeFrom="column">
                  <wp:posOffset>6878955</wp:posOffset>
                </wp:positionH>
                <wp:positionV relativeFrom="paragraph">
                  <wp:posOffset>-434163</wp:posOffset>
                </wp:positionV>
                <wp:extent cx="2507615" cy="1512276"/>
                <wp:effectExtent l="0" t="0" r="6985" b="120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512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2E72E" w14:textId="0F11A4C7" w:rsidR="005E0DB1" w:rsidRPr="000567CB" w:rsidRDefault="005E0DB1" w:rsidP="00217506">
                            <w:pPr>
                              <w:spacing w:after="48" w:line="240" w:lineRule="auto"/>
                              <w:rPr>
                                <w:rFonts w:ascii="Calibri" w:eastAsia="Times New Roman" w:hAnsi="Calibri" w:cs="Calibri"/>
                                <w:color w:val="6C757D"/>
                                <w:szCs w:val="24"/>
                                <w:lang w:eastAsia="de-DE"/>
                              </w:rPr>
                            </w:pPr>
                            <w:r w:rsidRPr="000567CB">
                              <w:rPr>
                                <w:rStyle w:val="Fett"/>
                                <w:rFonts w:ascii="Calibri" w:hAnsi="Calibri" w:cs="Calibri"/>
                                <w:color w:val="212529"/>
                                <w:szCs w:val="24"/>
                              </w:rPr>
                              <w:t>Umfang</w:t>
                            </w:r>
                            <w:r w:rsidRPr="000567CB">
                              <w:rPr>
                                <w:rFonts w:ascii="Calibri" w:hAnsi="Calibri" w:cs="Calibri"/>
                                <w:color w:val="212529"/>
                                <w:szCs w:val="24"/>
                              </w:rPr>
                              <w:t xml:space="preserve">: </w:t>
                            </w:r>
                            <w:r w:rsidRPr="000567CB">
                              <w:rPr>
                                <w:rFonts w:ascii="Calibri" w:hAnsi="Calibri" w:cs="Calibri"/>
                                <w:color w:val="212529"/>
                                <w:szCs w:val="24"/>
                              </w:rPr>
                              <w:br/>
                            </w:r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Diese Aufgabe lässt sich mit weiteren </w:t>
                            </w:r>
                            <w:proofErr w:type="spellStart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Friends erstellen und erweitern. Es ist möglich</w:t>
                            </w:r>
                            <w:r w:rsidR="00331DDC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,</w:t>
                            </w:r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durch die </w:t>
                            </w:r>
                            <w:proofErr w:type="spellStart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Friends ein Lösungswort als weiteren </w:t>
                            </w:r>
                            <w:proofErr w:type="spellStart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>False</w:t>
                            </w:r>
                            <w:proofErr w:type="spellEnd"/>
                            <w:r w:rsidR="00217506" w:rsidRPr="000567CB">
                              <w:rPr>
                                <w:rFonts w:ascii="Calibri" w:eastAsia="Times New Roman" w:hAnsi="Calibri" w:cs="Calibri"/>
                                <w:color w:val="000000"/>
                                <w:szCs w:val="24"/>
                                <w:lang w:eastAsia="de-DE"/>
                              </w:rPr>
                              <w:t xml:space="preserve"> Friend oder Teil eines Zungenbrechers zu kreieren.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40ED" id="Textfeld 2" o:spid="_x0000_s1029" type="#_x0000_t202" style="position:absolute;margin-left:541.65pt;margin-top:-34.2pt;width:197.45pt;height:1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whHPQIAAIQEAAAOAAAAZHJzL2Uyb0RvYy54bWysVE1v2zAMvQ/YfxB0X/zRJO2MOEWWIsOA&#13;&#10;oC2QDj0rshwbk0VNUmJnv36U7Hy022nYRaZE6ol8fPTsvmskOQhja1A5TUYxJUJxKGq1y+n3l9Wn&#13;&#10;O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" fillcolor="white [3201]" strokeweight=".5pt">
                <v:textbox>
                  <w:txbxContent>
                    <w:p w14:paraId="5FD2E72E" w14:textId="0F11A4C7" w:rsidR="005E0DB1" w:rsidRPr="000567CB" w:rsidRDefault="005E0DB1" w:rsidP="00217506">
                      <w:pPr>
                        <w:spacing w:after="48" w:line="240" w:lineRule="auto"/>
                        <w:rPr>
                          <w:rFonts w:ascii="Calibri" w:eastAsia="Times New Roman" w:hAnsi="Calibri" w:cs="Calibri"/>
                          <w:color w:val="6C757D"/>
                          <w:szCs w:val="24"/>
                          <w:lang w:eastAsia="de-DE"/>
                        </w:rPr>
                      </w:pPr>
                      <w:r w:rsidRPr="000567CB">
                        <w:rPr>
                          <w:rStyle w:val="Fett"/>
                          <w:rFonts w:ascii="Calibri" w:hAnsi="Calibri" w:cs="Calibri"/>
                          <w:color w:val="212529"/>
                          <w:szCs w:val="24"/>
                        </w:rPr>
                        <w:t>Umfang</w:t>
                      </w:r>
                      <w:r w:rsidRPr="000567CB">
                        <w:rPr>
                          <w:rFonts w:ascii="Calibri" w:hAnsi="Calibri" w:cs="Calibri"/>
                          <w:color w:val="212529"/>
                          <w:szCs w:val="24"/>
                        </w:rPr>
                        <w:t xml:space="preserve">: </w:t>
                      </w:r>
                      <w:r w:rsidRPr="000567CB">
                        <w:rPr>
                          <w:rFonts w:ascii="Calibri" w:hAnsi="Calibri" w:cs="Calibri"/>
                          <w:color w:val="212529"/>
                          <w:szCs w:val="24"/>
                        </w:rPr>
                        <w:br/>
                      </w:r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Diese Aufgabe lässt sich mit weiteren </w:t>
                      </w:r>
                      <w:proofErr w:type="spellStart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Friends erstellen und erweitern. Es ist möglich</w:t>
                      </w:r>
                      <w:r w:rsidR="00331DDC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,</w:t>
                      </w:r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durch die </w:t>
                      </w:r>
                      <w:proofErr w:type="spellStart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Friends ein Lösungswort als weiteren </w:t>
                      </w:r>
                      <w:proofErr w:type="spellStart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>False</w:t>
                      </w:r>
                      <w:proofErr w:type="spellEnd"/>
                      <w:r w:rsidR="00217506" w:rsidRPr="000567CB">
                        <w:rPr>
                          <w:rFonts w:ascii="Calibri" w:eastAsia="Times New Roman" w:hAnsi="Calibri" w:cs="Calibri"/>
                          <w:color w:val="000000"/>
                          <w:szCs w:val="24"/>
                          <w:lang w:eastAsia="de-DE"/>
                        </w:rPr>
                        <w:t xml:space="preserve"> Friend oder Teil eines Zungenbrechers zu kreieren. </w:t>
                      </w:r>
                    </w:p>
                  </w:txbxContent>
                </v:textbox>
              </v:shape>
            </w:pict>
          </mc:Fallback>
        </mc:AlternateContent>
      </w:r>
      <w:r w:rsidR="00163375">
        <w:rPr>
          <w:rFonts w:cstheme="minorHAnsi"/>
          <w:b/>
          <w:bCs/>
          <w:noProof/>
          <w:sz w:val="28"/>
          <w:szCs w:val="24"/>
        </w:rPr>
        <w:drawing>
          <wp:inline distT="0" distB="0" distL="0" distR="0" wp14:anchorId="741E746D" wp14:editId="482DF74B">
            <wp:extent cx="3420498" cy="3036277"/>
            <wp:effectExtent l="0" t="0" r="0" b="0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166" cy="31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8C7CA" w14:textId="0D39A43E" w:rsidR="00EA014F" w:rsidRPr="00E23C00" w:rsidRDefault="004C632B" w:rsidP="00E23C00">
      <w:pPr>
        <w:tabs>
          <w:tab w:val="left" w:pos="1418"/>
        </w:tabs>
        <w:ind w:right="284"/>
        <w:rPr>
          <w:rFonts w:cstheme="minorHAnsi"/>
          <w:b/>
          <w:bCs/>
          <w:sz w:val="28"/>
          <w:szCs w:val="24"/>
        </w:rPr>
      </w:pPr>
      <w:r>
        <w:br/>
      </w:r>
      <w:r w:rsidRPr="00A5333F">
        <w:rPr>
          <w:b/>
          <w:bCs/>
          <w:sz w:val="28"/>
          <w:szCs w:val="24"/>
        </w:rPr>
        <w:t>Du kommst nicht weiter und brauchst einen Hinweis? Schau dir die nächste Seite an!</w:t>
      </w:r>
    </w:p>
    <w:p w14:paraId="3A6A42EA" w14:textId="0B4A0B06" w:rsidR="0040252A" w:rsidRDefault="0040252A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23792B3" w14:textId="3A431430" w:rsidR="004C632B" w:rsidRPr="00A5333F" w:rsidRDefault="004C632B" w:rsidP="004C632B">
      <w:pPr>
        <w:spacing w:after="0" w:line="240" w:lineRule="auto"/>
        <w:rPr>
          <w:b/>
          <w:bCs/>
        </w:rPr>
      </w:pPr>
      <w:r w:rsidRPr="00A5333F">
        <w:rPr>
          <w:b/>
          <w:bCs/>
        </w:rPr>
        <w:lastRenderedPageBreak/>
        <w:t>Waagerecht:</w:t>
      </w:r>
    </w:p>
    <w:p w14:paraId="4A8DD5F2" w14:textId="59A113B1" w:rsidR="00211484" w:rsidRPr="00211484" w:rsidRDefault="00211484" w:rsidP="004C632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de-DE"/>
        </w:rPr>
      </w:pPr>
    </w:p>
    <w:p w14:paraId="2666775D" w14:textId="43FE00C4" w:rsidR="00211484" w:rsidRDefault="00211484" w:rsidP="004C632B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3: </w:t>
      </w:r>
      <w:r w:rsidRPr="004C632B">
        <w:rPr>
          <w:rFonts w:ascii="Arial" w:hAnsi="Arial" w:cs="Arial"/>
          <w:color w:val="000000"/>
          <w:shd w:val="clear" w:color="auto" w:fill="FFFFFF"/>
        </w:rPr>
        <w:t>Übersetzung des Falschen Freunds:</w:t>
      </w:r>
      <w:r>
        <w:rPr>
          <w:rFonts w:ascii="Arial" w:hAnsi="Arial" w:cs="Arial"/>
          <w:color w:val="000000"/>
          <w:shd w:val="clear" w:color="auto" w:fill="FFFFFF"/>
        </w:rPr>
        <w:t xml:space="preserve"> Fels oder Stein.</w:t>
      </w:r>
    </w:p>
    <w:p w14:paraId="6345FFEF" w14:textId="3E557443" w:rsidR="004C632B" w:rsidRPr="004C632B" w:rsidRDefault="00211484" w:rsidP="004C632B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7</w:t>
      </w:r>
      <w:r w:rsidR="004C632B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: </w:t>
      </w:r>
      <w:r w:rsidR="004C632B" w:rsidRPr="004C632B">
        <w:rPr>
          <w:rFonts w:ascii="Arial" w:hAnsi="Arial" w:cs="Arial"/>
          <w:color w:val="000000"/>
          <w:shd w:val="clear" w:color="auto" w:fill="FFFFFF"/>
        </w:rPr>
        <w:t>Übersetzung des Falschen Freunds: Handlung.</w:t>
      </w:r>
    </w:p>
    <w:p w14:paraId="5431E7D8" w14:textId="77777777" w:rsidR="00211484" w:rsidRPr="004C632B" w:rsidRDefault="00211484" w:rsidP="0021148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6: </w:t>
      </w:r>
      <w:r w:rsidRPr="004C632B">
        <w:rPr>
          <w:rFonts w:ascii="Arial" w:hAnsi="Arial" w:cs="Arial"/>
          <w:color w:val="000000"/>
          <w:shd w:val="clear" w:color="auto" w:fill="FFFFFF"/>
        </w:rPr>
        <w:t>Übersetzung des Falschen Freunds</w:t>
      </w:r>
      <w:r>
        <w:rPr>
          <w:rFonts w:ascii="Arial" w:hAnsi="Arial" w:cs="Arial"/>
          <w:color w:val="000000"/>
          <w:shd w:val="clear" w:color="auto" w:fill="FFFFFF"/>
        </w:rPr>
        <w:t xml:space="preserve">: mutig. </w:t>
      </w:r>
    </w:p>
    <w:p w14:paraId="17281B38" w14:textId="78A8E864" w:rsidR="004C632B" w:rsidRDefault="004C632B" w:rsidP="004C632B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</w:p>
    <w:p w14:paraId="69C65092" w14:textId="77777777" w:rsidR="00211484" w:rsidRPr="00A5333F" w:rsidRDefault="00211484" w:rsidP="002114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4"/>
          <w:shd w:val="clear" w:color="auto" w:fill="FFFFFF"/>
          <w:lang w:eastAsia="de-DE"/>
        </w:rPr>
      </w:pPr>
      <w:r w:rsidRPr="00A5333F">
        <w:rPr>
          <w:rFonts w:ascii="Arial" w:eastAsia="Times New Roman" w:hAnsi="Arial" w:cs="Arial"/>
          <w:b/>
          <w:bCs/>
          <w:color w:val="000000"/>
          <w:szCs w:val="24"/>
          <w:shd w:val="clear" w:color="auto" w:fill="FFFFFF"/>
          <w:lang w:eastAsia="de-DE"/>
        </w:rPr>
        <w:t xml:space="preserve">Senkrecht: </w:t>
      </w:r>
    </w:p>
    <w:p w14:paraId="7410265E" w14:textId="7C4168E8" w:rsidR="004C632B" w:rsidRDefault="004C632B" w:rsidP="004C632B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</w:p>
    <w:p w14:paraId="746295FF" w14:textId="21C78F94" w:rsidR="00211484" w:rsidRDefault="00211484" w:rsidP="004C632B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1: Kein Hinwei</w:t>
      </w:r>
      <w:r w:rsidR="00F63C14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s des Falschen Freund: jmd. rügen/die Schuld geben.</w:t>
      </w:r>
    </w:p>
    <w:p w14:paraId="1AFF0EA8" w14:textId="664B9288" w:rsidR="00211484" w:rsidRDefault="00211484" w:rsidP="00211484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>
        <w:t xml:space="preserve">2: </w:t>
      </w:r>
      <w:r w:rsidRPr="004C632B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>Übersetzung des Falschen Freunds: ein Eis.</w:t>
      </w:r>
    </w:p>
    <w:p w14:paraId="12544DF7" w14:textId="54C715B9" w:rsidR="00211484" w:rsidRPr="00211484" w:rsidRDefault="00211484" w:rsidP="00211484">
      <w:pPr>
        <w:ind w:right="4081"/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4: </w:t>
      </w:r>
      <w:r w:rsidRPr="004C632B">
        <w:rPr>
          <w:rFonts w:ascii="Arial" w:hAnsi="Arial" w:cs="Arial"/>
          <w:color w:val="000000"/>
          <w:shd w:val="clear" w:color="auto" w:fill="FFFFFF"/>
        </w:rPr>
        <w:t>Übersetzung des Falschen Freunds:</w:t>
      </w:r>
      <w:r>
        <w:rPr>
          <w:rFonts w:ascii="Arial" w:hAnsi="Arial" w:cs="Arial"/>
          <w:color w:val="000000"/>
          <w:shd w:val="clear" w:color="auto" w:fill="FFFFFF"/>
        </w:rPr>
        <w:t xml:space="preserve"> Mord.</w:t>
      </w:r>
      <w:r w:rsidRPr="00211484"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Cs w:val="24"/>
          <w:shd w:val="clear" w:color="auto" w:fill="FFFFFF"/>
          <w:lang w:eastAsia="de-DE"/>
        </w:rPr>
        <w:br/>
        <w:t>5: Übersetzung des Falschen Freunds: Waffe.</w:t>
      </w:r>
    </w:p>
    <w:sectPr w:rsidR="00211484" w:rsidRPr="00211484" w:rsidSect="00CB17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A831" w14:textId="77777777" w:rsidR="001C6C9A" w:rsidRDefault="001C6C9A" w:rsidP="003B5FEE">
      <w:pPr>
        <w:spacing w:after="0" w:line="240" w:lineRule="auto"/>
      </w:pPr>
      <w:r>
        <w:separator/>
      </w:r>
    </w:p>
  </w:endnote>
  <w:endnote w:type="continuationSeparator" w:id="0">
    <w:p w14:paraId="65626E38" w14:textId="77777777" w:rsidR="001C6C9A" w:rsidRDefault="001C6C9A" w:rsidP="003B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161C" w14:textId="77777777" w:rsidR="00E629E6" w:rsidRPr="00133B0A" w:rsidRDefault="00E629E6" w:rsidP="00E629E6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Weiternutzung als OER ausdrücklich erlaubt: Dieses Werk und seine Inhalte sind – sofern nicht anders angegeben – lizenziert unter CC BY-SA 4.0, https://creativecommons.org/licenses/by-sa/4.0/legalcode. </w:t>
    </w:r>
  </w:p>
  <w:p w14:paraId="565A1B8B" w14:textId="77777777" w:rsidR="00E629E6" w:rsidRPr="00133B0A" w:rsidRDefault="00E629E6" w:rsidP="00E629E6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Nennung gemäß TULLU-Regel bitte wie folgt: „Versprochen! fortbildlich – fortschrittlich – fremdsprachlich" von Björn Rothstein, Sophie </w:t>
    </w:r>
    <w:proofErr w:type="spellStart"/>
    <w:r w:rsidRPr="00133B0A">
      <w:rPr>
        <w:rFonts w:cstheme="minorHAnsi"/>
        <w:sz w:val="20"/>
        <w:szCs w:val="20"/>
      </w:rPr>
      <w:t>Ingenillen</w:t>
    </w:r>
    <w:proofErr w:type="spellEnd"/>
    <w:r w:rsidRPr="00133B0A">
      <w:rPr>
        <w:rFonts w:cstheme="minorHAnsi"/>
        <w:sz w:val="20"/>
        <w:szCs w:val="20"/>
      </w:rPr>
      <w:t xml:space="preserve">, Carina </w:t>
    </w:r>
    <w:proofErr w:type="spellStart"/>
    <w:r w:rsidRPr="00133B0A">
      <w:rPr>
        <w:rFonts w:cstheme="minorHAnsi"/>
        <w:sz w:val="20"/>
        <w:szCs w:val="20"/>
      </w:rPr>
      <w:t>Liebel</w:t>
    </w:r>
    <w:proofErr w:type="spellEnd"/>
    <w:r w:rsidRPr="00133B0A">
      <w:rPr>
        <w:rFonts w:cstheme="minorHAnsi"/>
        <w:sz w:val="20"/>
        <w:szCs w:val="20"/>
      </w:rPr>
      <w:t xml:space="preserve">, Janina Balzer, Joana Koczy; Fakultät für Philologie; Ruhr-Universität Bochum“, Lizenz: CC BY-SA 4.0, </w:t>
    </w:r>
    <w:hyperlink r:id="rId1" w:history="1">
      <w:r w:rsidRPr="00133B0A">
        <w:rPr>
          <w:rStyle w:val="Hyperlink"/>
          <w:rFonts w:cstheme="minorHAnsi"/>
          <w:sz w:val="20"/>
          <w:szCs w:val="20"/>
        </w:rPr>
        <w:t>https://creativecommons.org/licenses/by-sa/4.0/legalcode</w:t>
      </w:r>
    </w:hyperlink>
  </w:p>
  <w:p w14:paraId="59DF8893" w14:textId="77777777" w:rsidR="00E629E6" w:rsidRPr="00133B0A" w:rsidRDefault="00E629E6" w:rsidP="00E629E6">
    <w:pPr>
      <w:autoSpaceDE w:val="0"/>
      <w:autoSpaceDN w:val="0"/>
      <w:adjustRightInd w:val="0"/>
      <w:spacing w:after="0" w:line="240" w:lineRule="auto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Davon ausgenommen sind die Bilder und Piktogramme von Microsoft sowie alle anders gekennzeichneten Elemente sowie Logos (beispielsweise das </w:t>
    </w:r>
    <w:proofErr w:type="spellStart"/>
    <w:r w:rsidRPr="00133B0A">
      <w:rPr>
        <w:rFonts w:cstheme="minorHAnsi"/>
        <w:sz w:val="20"/>
        <w:szCs w:val="20"/>
      </w:rPr>
      <w:t>COMeIN</w:t>
    </w:r>
    <w:proofErr w:type="spellEnd"/>
    <w:r w:rsidRPr="00133B0A">
      <w:rPr>
        <w:rFonts w:cstheme="minorHAnsi"/>
        <w:sz w:val="20"/>
        <w:szCs w:val="20"/>
      </w:rPr>
      <w:t xml:space="preserve">-Logo; BMBF-Logo; Versprochen-Logo, Autorin: Elena </w:t>
    </w:r>
    <w:proofErr w:type="spellStart"/>
    <w:r w:rsidRPr="00133B0A">
      <w:rPr>
        <w:rFonts w:cstheme="minorHAnsi"/>
        <w:sz w:val="20"/>
        <w:szCs w:val="20"/>
      </w:rPr>
      <w:t>Liebel</w:t>
    </w:r>
    <w:proofErr w:type="spellEnd"/>
    <w:r w:rsidRPr="00133B0A">
      <w:rPr>
        <w:rFonts w:cstheme="minorHAnsi"/>
        <w:sz w:val="20"/>
        <w:szCs w:val="20"/>
      </w:rPr>
      <w:t>).</w:t>
    </w:r>
  </w:p>
  <w:p w14:paraId="58C22311" w14:textId="71AAEFA2" w:rsidR="00CB17C0" w:rsidRPr="00E629E6" w:rsidRDefault="00E629E6" w:rsidP="00E629E6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Die Bilder von </w:t>
    </w:r>
    <w:proofErr w:type="spellStart"/>
    <w:r w:rsidRPr="00133B0A">
      <w:rPr>
        <w:rFonts w:cstheme="minorHAnsi"/>
        <w:sz w:val="20"/>
        <w:szCs w:val="20"/>
      </w:rPr>
      <w:t>Pixabay</w:t>
    </w:r>
    <w:proofErr w:type="spellEnd"/>
    <w:r w:rsidRPr="00133B0A">
      <w:rPr>
        <w:rFonts w:cstheme="minorHAnsi"/>
        <w:sz w:val="20"/>
        <w:szCs w:val="20"/>
      </w:rPr>
      <w:t xml:space="preserve"> unterliegen der </w:t>
    </w:r>
    <w:proofErr w:type="spellStart"/>
    <w:r w:rsidRPr="00133B0A">
      <w:rPr>
        <w:rFonts w:cstheme="minorHAnsi"/>
        <w:sz w:val="20"/>
        <w:szCs w:val="20"/>
      </w:rPr>
      <w:t>Pixabay</w:t>
    </w:r>
    <w:proofErr w:type="spellEnd"/>
    <w:r w:rsidRPr="00133B0A">
      <w:rPr>
        <w:rFonts w:cstheme="minorHAnsi"/>
        <w:sz w:val="20"/>
        <w:szCs w:val="20"/>
      </w:rPr>
      <w:t xml:space="preserve"> Lizenzierung.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FC20" w14:textId="77777777" w:rsidR="00E629E6" w:rsidRDefault="00E629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2206" w14:textId="77777777" w:rsidR="00E629E6" w:rsidRDefault="00E629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AB51" w14:textId="77777777" w:rsidR="001C6C9A" w:rsidRDefault="001C6C9A" w:rsidP="003B5FEE">
      <w:pPr>
        <w:spacing w:after="0" w:line="240" w:lineRule="auto"/>
      </w:pPr>
      <w:r>
        <w:separator/>
      </w:r>
    </w:p>
  </w:footnote>
  <w:footnote w:type="continuationSeparator" w:id="0">
    <w:p w14:paraId="6D72AEE4" w14:textId="77777777" w:rsidR="001C6C9A" w:rsidRDefault="001C6C9A" w:rsidP="003B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1BC0" w14:textId="77777777" w:rsidR="00E629E6" w:rsidRDefault="00E629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9300" w14:textId="77777777" w:rsidR="00E629E6" w:rsidRDefault="00E629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F61" w14:textId="77777777" w:rsidR="00E629E6" w:rsidRDefault="00E629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531"/>
    <w:multiLevelType w:val="hybridMultilevel"/>
    <w:tmpl w:val="40E2A24A"/>
    <w:lvl w:ilvl="0" w:tplc="670E1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83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0E"/>
    <w:rsid w:val="000567CB"/>
    <w:rsid w:val="000E1D34"/>
    <w:rsid w:val="0011738E"/>
    <w:rsid w:val="00163375"/>
    <w:rsid w:val="001645E8"/>
    <w:rsid w:val="001656E4"/>
    <w:rsid w:val="001C6C9A"/>
    <w:rsid w:val="00206944"/>
    <w:rsid w:val="00211484"/>
    <w:rsid w:val="00217506"/>
    <w:rsid w:val="002A7725"/>
    <w:rsid w:val="00331DDC"/>
    <w:rsid w:val="003B5FEE"/>
    <w:rsid w:val="0040252A"/>
    <w:rsid w:val="004C632B"/>
    <w:rsid w:val="00513BA3"/>
    <w:rsid w:val="005848A0"/>
    <w:rsid w:val="005A2303"/>
    <w:rsid w:val="005E0DB1"/>
    <w:rsid w:val="005E32AB"/>
    <w:rsid w:val="006966B3"/>
    <w:rsid w:val="006D2BF9"/>
    <w:rsid w:val="006D35C0"/>
    <w:rsid w:val="00764D3B"/>
    <w:rsid w:val="0081546D"/>
    <w:rsid w:val="008449ED"/>
    <w:rsid w:val="0088370E"/>
    <w:rsid w:val="0092649D"/>
    <w:rsid w:val="00A001BA"/>
    <w:rsid w:val="00A5333F"/>
    <w:rsid w:val="00AB513E"/>
    <w:rsid w:val="00B9696C"/>
    <w:rsid w:val="00C0435E"/>
    <w:rsid w:val="00C073ED"/>
    <w:rsid w:val="00CB17C0"/>
    <w:rsid w:val="00CB7A5F"/>
    <w:rsid w:val="00D34CA7"/>
    <w:rsid w:val="00DB60D8"/>
    <w:rsid w:val="00E03E3B"/>
    <w:rsid w:val="00E13691"/>
    <w:rsid w:val="00E23C00"/>
    <w:rsid w:val="00E629E6"/>
    <w:rsid w:val="00EA014F"/>
    <w:rsid w:val="00EC681B"/>
    <w:rsid w:val="00F32342"/>
    <w:rsid w:val="00F63C14"/>
    <w:rsid w:val="00F73E0E"/>
    <w:rsid w:val="00F83BD6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9182"/>
  <w15:chartTrackingRefBased/>
  <w15:docId w15:val="{7DE38DF2-89C3-6A42-921D-466CA234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E0E"/>
    <w:pPr>
      <w:spacing w:after="160" w:line="259" w:lineRule="auto"/>
    </w:pPr>
    <w:rPr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1369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4D3B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berschrift3">
    <w:name w:val="heading 3"/>
    <w:basedOn w:val="Standard"/>
    <w:link w:val="berschrift3Zchn"/>
    <w:autoRedefine/>
    <w:uiPriority w:val="9"/>
    <w:qFormat/>
    <w:rsid w:val="00F73E0E"/>
    <w:pPr>
      <w:spacing w:before="100" w:beforeAutospacing="1" w:after="100" w:afterAutospacing="1"/>
      <w:ind w:left="708"/>
      <w:outlineLvl w:val="2"/>
    </w:pPr>
    <w:rPr>
      <w:rFonts w:ascii="Times New Roman" w:eastAsia="Times New Roman" w:hAnsi="Times New Roman" w:cs="Times New Roman"/>
      <w:b/>
      <w:bCs/>
      <w:color w:val="000000" w:themeColor="text1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69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4D3B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3E0E"/>
    <w:rPr>
      <w:rFonts w:ascii="Times New Roman" w:eastAsia="Times New Roman" w:hAnsi="Times New Roman" w:cs="Times New Roman"/>
      <w:b/>
      <w:bCs/>
      <w:color w:val="000000" w:themeColor="text1"/>
      <w:szCs w:val="27"/>
      <w:lang w:eastAsia="de-DE"/>
    </w:rPr>
  </w:style>
  <w:style w:type="paragraph" w:customStyle="1" w:styleId="Dorothee">
    <w:name w:val="Dorothee"/>
    <w:basedOn w:val="Funotentext"/>
    <w:autoRedefine/>
    <w:rsid w:val="00513BA3"/>
    <w:pPr>
      <w:jc w:val="both"/>
    </w:pPr>
    <w:rPr>
      <w:rFonts w:ascii="Book Antiqua" w:hAnsi="Book Antiqua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B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BA3"/>
    <w:rPr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656E4"/>
    <w:rPr>
      <w:b/>
      <w:bCs/>
    </w:rPr>
  </w:style>
  <w:style w:type="table" w:styleId="Tabellenraster">
    <w:name w:val="Table Grid"/>
    <w:basedOn w:val="NormaleTabelle"/>
    <w:uiPriority w:val="39"/>
    <w:rsid w:val="00D3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11738E"/>
  </w:style>
  <w:style w:type="character" w:styleId="Hervorhebung">
    <w:name w:val="Emphasis"/>
    <w:basedOn w:val="Absatz-Standardschriftart"/>
    <w:uiPriority w:val="20"/>
    <w:qFormat/>
    <w:rsid w:val="0011738E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073E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FEE"/>
    <w:rPr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B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F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Koczy, Joana</dc:creator>
  <cp:keywords/>
  <dc:description/>
  <cp:lastModifiedBy>Koczy, Joana</cp:lastModifiedBy>
  <cp:revision>23</cp:revision>
  <dcterms:created xsi:type="dcterms:W3CDTF">2022-07-10T18:02:00Z</dcterms:created>
  <dcterms:modified xsi:type="dcterms:W3CDTF">2023-08-09T14:05:00Z</dcterms:modified>
</cp:coreProperties>
</file>